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FAD" w:rsidRPr="00E05FAD" w:rsidRDefault="00E05FAD" w:rsidP="00E05FAD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Times New Roman"/>
          <w:b/>
          <w:bCs/>
          <w:color w:val="000000"/>
          <w:sz w:val="27"/>
          <w:szCs w:val="27"/>
        </w:rPr>
      </w:pPr>
      <w:r w:rsidRPr="00E05FAD">
        <w:rPr>
          <w:rFonts w:ascii="Calibri" w:eastAsia="Times New Roman" w:hAnsi="Calibri" w:cs="Times New Roman"/>
          <w:b/>
          <w:bCs/>
          <w:color w:val="000000"/>
          <w:sz w:val="27"/>
          <w:szCs w:val="27"/>
        </w:rPr>
        <w:t>Clinical Focus</w:t>
      </w:r>
    </w:p>
    <w:p w:rsidR="00E05FAD" w:rsidRPr="00E05FAD" w:rsidRDefault="00E05FAD" w:rsidP="00E05FAD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E05FAD">
        <w:rPr>
          <w:rFonts w:ascii="Calibri" w:eastAsia="Times New Roman" w:hAnsi="Calibri" w:cs="Times New Roman"/>
          <w:color w:val="000000"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E05FAD" w:rsidRPr="00E05FAD" w:rsidRDefault="00E05FAD" w:rsidP="00E05FA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  <w:r>
        <w:rPr>
          <w:rFonts w:ascii="Calibri" w:eastAsia="Times New Roman" w:hAnsi="Calibri" w:cs="Times New Roman"/>
          <w:color w:val="000000"/>
          <w:sz w:val="24"/>
          <w:szCs w:val="24"/>
        </w:rPr>
        <w:t>Internal</w:t>
      </w:r>
      <w:r w:rsidRPr="00E05FAD">
        <w:rPr>
          <w:rFonts w:ascii="Calibri" w:eastAsia="Times New Roman" w:hAnsi="Calibri" w:cs="Times New Roman"/>
          <w:color w:val="000000"/>
          <w:sz w:val="24"/>
          <w:szCs w:val="24"/>
        </w:rPr>
        <w:t xml:space="preserve"> Medicine</w:t>
      </w:r>
    </w:p>
    <w:p w:rsidR="00E05FAD" w:rsidRPr="00E05FAD" w:rsidRDefault="00E05FAD" w:rsidP="00E05FA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  <w:r>
        <w:rPr>
          <w:rFonts w:ascii="Calibri" w:eastAsia="Times New Roman" w:hAnsi="Calibri" w:cs="Times New Roman"/>
          <w:color w:val="000000"/>
          <w:sz w:val="24"/>
          <w:szCs w:val="24"/>
        </w:rPr>
        <w:t>Geriatric</w:t>
      </w:r>
      <w:r w:rsidRPr="00E05FAD">
        <w:rPr>
          <w:rFonts w:ascii="Calibri" w:eastAsia="Times New Roman" w:hAnsi="Calibri" w:cs="Times New Roman"/>
          <w:color w:val="000000"/>
          <w:sz w:val="24"/>
          <w:szCs w:val="24"/>
        </w:rPr>
        <w:t xml:space="preserve"> Medicine</w:t>
      </w:r>
    </w:p>
    <w:p w:rsidR="00E05FAD" w:rsidRPr="00E05FAD" w:rsidRDefault="00E05FAD" w:rsidP="00E05FA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  <w:r>
        <w:rPr>
          <w:rFonts w:ascii="Calibri" w:eastAsia="Times New Roman" w:hAnsi="Calibri" w:cs="Times New Roman"/>
          <w:color w:val="000000"/>
          <w:sz w:val="24"/>
          <w:szCs w:val="24"/>
        </w:rPr>
        <w:t>Wellnes</w:t>
      </w:r>
      <w:r w:rsidRPr="00E05FAD">
        <w:rPr>
          <w:rFonts w:ascii="Calibri" w:eastAsia="Times New Roman" w:hAnsi="Calibri" w:cs="Times New Roman"/>
          <w:color w:val="000000"/>
          <w:sz w:val="24"/>
          <w:szCs w:val="24"/>
        </w:rPr>
        <w:t>s</w:t>
      </w:r>
    </w:p>
    <w:p w:rsidR="00E05FAD" w:rsidRPr="00E05FAD" w:rsidRDefault="00E05FAD" w:rsidP="00E05FA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  <w:r>
        <w:rPr>
          <w:rFonts w:ascii="Calibri" w:eastAsia="Times New Roman" w:hAnsi="Calibri" w:cs="Times New Roman"/>
          <w:color w:val="000000"/>
          <w:sz w:val="24"/>
          <w:szCs w:val="24"/>
        </w:rPr>
        <w:t>Focus on Health Disparities in Elderly population</w:t>
      </w:r>
    </w:p>
    <w:p w:rsidR="00E05FAD" w:rsidRPr="00E05FAD" w:rsidRDefault="00E05FAD" w:rsidP="00E05FAD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Times New Roman"/>
          <w:b/>
          <w:bCs/>
          <w:color w:val="000000"/>
          <w:sz w:val="27"/>
          <w:szCs w:val="27"/>
        </w:rPr>
      </w:pPr>
      <w:r w:rsidRPr="00E05FAD">
        <w:rPr>
          <w:rFonts w:ascii="Calibri" w:eastAsia="Times New Roman" w:hAnsi="Calibri" w:cs="Times New Roman"/>
          <w:b/>
          <w:bCs/>
          <w:color w:val="000000"/>
          <w:sz w:val="27"/>
          <w:szCs w:val="27"/>
        </w:rPr>
        <w:t>Academic Appointments</w:t>
      </w:r>
    </w:p>
    <w:p w:rsidR="00E05FAD" w:rsidRPr="00E05FAD" w:rsidRDefault="00E05FAD" w:rsidP="00E05FAD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E05FAD">
        <w:rPr>
          <w:rFonts w:ascii="Calibri" w:eastAsia="Times New Roman" w:hAnsi="Calibri" w:cs="Times New Roman"/>
          <w:color w:val="000000"/>
          <w:sz w:val="24"/>
          <w:szCs w:val="24"/>
        </w:rPr>
        <w:pict>
          <v:rect id="_x0000_i1026" style="width:0;height:1.5pt" o:hralign="center" o:hrstd="t" o:hr="t" fillcolor="#a0a0a0" stroked="f"/>
        </w:pict>
      </w:r>
    </w:p>
    <w:p w:rsidR="00E05FAD" w:rsidRPr="00E05FAD" w:rsidRDefault="00E05FAD" w:rsidP="00E05FA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E05FAD">
        <w:rPr>
          <w:rFonts w:ascii="Calibri" w:eastAsia="Times New Roman" w:hAnsi="Calibri" w:cs="Times New Roman"/>
          <w:color w:val="000000"/>
          <w:sz w:val="24"/>
          <w:szCs w:val="24"/>
        </w:rPr>
        <w:t>Clinical Assistant Professor, </w:t>
      </w:r>
      <w:hyperlink r:id="rId5" w:tgtFrame="_blank" w:history="1">
        <w:r w:rsidRPr="00E05FAD">
          <w:rPr>
            <w:rFonts w:ascii="Calibri" w:eastAsia="Times New Roman" w:hAnsi="Calibri" w:cs="Times New Roman"/>
            <w:color w:val="0000FF"/>
            <w:sz w:val="24"/>
            <w:szCs w:val="24"/>
            <w:u w:val="single"/>
          </w:rPr>
          <w:t>Medicine - General Medical Disciplines</w:t>
        </w:r>
      </w:hyperlink>
    </w:p>
    <w:p w:rsidR="00E05FAD" w:rsidRPr="00E05FAD" w:rsidRDefault="00E05FAD" w:rsidP="00E05FAD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Times New Roman"/>
          <w:b/>
          <w:bCs/>
          <w:color w:val="000000"/>
          <w:sz w:val="27"/>
          <w:szCs w:val="27"/>
        </w:rPr>
      </w:pPr>
      <w:r w:rsidRPr="00E05FAD">
        <w:rPr>
          <w:rFonts w:ascii="Calibri" w:eastAsia="Times New Roman" w:hAnsi="Calibri" w:cs="Times New Roman"/>
          <w:b/>
          <w:bCs/>
          <w:color w:val="000000"/>
          <w:sz w:val="27"/>
          <w:szCs w:val="27"/>
        </w:rPr>
        <w:t>Administrative Appointments</w:t>
      </w:r>
    </w:p>
    <w:p w:rsidR="00E05FAD" w:rsidRPr="00E05FAD" w:rsidRDefault="00E05FAD" w:rsidP="00E05FAD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E05FAD">
        <w:rPr>
          <w:rFonts w:ascii="Calibri" w:eastAsia="Times New Roman" w:hAnsi="Calibri" w:cs="Times New Roman"/>
          <w:color w:val="000000"/>
          <w:sz w:val="24"/>
          <w:szCs w:val="24"/>
        </w:rPr>
        <w:pict>
          <v:rect id="_x0000_i1027" style="width:0;height:1.5pt" o:hralign="center" o:hrstd="t" o:hr="t" fillcolor="#a0a0a0" stroked="f"/>
        </w:pict>
      </w:r>
    </w:p>
    <w:p w:rsidR="00E05FAD" w:rsidRDefault="00E05FAD" w:rsidP="00E05FA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E05FAD">
        <w:rPr>
          <w:rFonts w:ascii="Calibri" w:eastAsia="Times New Roman" w:hAnsi="Calibri" w:cs="Times New Roman"/>
          <w:color w:val="000000"/>
          <w:sz w:val="24"/>
          <w:szCs w:val="24"/>
        </w:rPr>
        <w:t xml:space="preserve">Medical Director, Stanford </w:t>
      </w:r>
      <w:r>
        <w:rPr>
          <w:rFonts w:ascii="Calibri" w:eastAsia="Times New Roman" w:hAnsi="Calibri" w:cs="Times New Roman"/>
          <w:color w:val="000000"/>
          <w:sz w:val="24"/>
          <w:szCs w:val="24"/>
        </w:rPr>
        <w:t>Senior Care Clinic</w:t>
      </w:r>
      <w:r w:rsidRPr="00E05FAD">
        <w:rPr>
          <w:rFonts w:ascii="Calibri" w:eastAsia="Times New Roman" w:hAnsi="Calibri" w:cs="Times New Roman"/>
          <w:color w:val="000000"/>
          <w:sz w:val="24"/>
          <w:szCs w:val="24"/>
        </w:rPr>
        <w:t xml:space="preserve"> (</w:t>
      </w:r>
      <w:r>
        <w:rPr>
          <w:rFonts w:ascii="Calibri" w:eastAsia="Times New Roman" w:hAnsi="Calibri" w:cs="Times New Roman"/>
          <w:color w:val="000000"/>
          <w:sz w:val="24"/>
          <w:szCs w:val="24"/>
        </w:rPr>
        <w:t>May 2016</w:t>
      </w:r>
      <w:r w:rsidRPr="00E05FAD">
        <w:rPr>
          <w:rFonts w:ascii="Calibri" w:eastAsia="Times New Roman" w:hAnsi="Calibri" w:cs="Times New Roman"/>
          <w:color w:val="000000"/>
          <w:sz w:val="24"/>
          <w:szCs w:val="24"/>
        </w:rPr>
        <w:t xml:space="preserve"> - Present)</w:t>
      </w:r>
    </w:p>
    <w:p w:rsidR="00E05FAD" w:rsidRDefault="00E05FAD" w:rsidP="00E05FA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  <w:r>
        <w:rPr>
          <w:rFonts w:ascii="Calibri" w:eastAsia="Times New Roman" w:hAnsi="Calibri" w:cs="Times New Roman"/>
          <w:color w:val="000000"/>
          <w:sz w:val="24"/>
          <w:szCs w:val="24"/>
        </w:rPr>
        <w:t>Chief Medical Officer, Indian Health Center of Santa Clara Valley (Sep 2011 – Apr 2016)</w:t>
      </w:r>
    </w:p>
    <w:p w:rsidR="00E05FAD" w:rsidRPr="00E05FAD" w:rsidRDefault="00E05FAD" w:rsidP="00E05FA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  <w:r>
        <w:rPr>
          <w:rFonts w:ascii="Calibri" w:eastAsia="Times New Roman" w:hAnsi="Calibri" w:cs="Times New Roman"/>
          <w:color w:val="000000"/>
          <w:sz w:val="24"/>
          <w:szCs w:val="24"/>
        </w:rPr>
        <w:t>Medical Director, Indian Health Center of Santa Clara Valley (Feb 2007 – Aug 2011)</w:t>
      </w:r>
    </w:p>
    <w:p w:rsidR="00E05FAD" w:rsidRPr="00E05FAD" w:rsidRDefault="00E05FAD" w:rsidP="00E05FAD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Times New Roman"/>
          <w:b/>
          <w:bCs/>
          <w:color w:val="000000"/>
          <w:sz w:val="27"/>
          <w:szCs w:val="27"/>
        </w:rPr>
      </w:pPr>
      <w:r w:rsidRPr="00E05FAD">
        <w:rPr>
          <w:rFonts w:ascii="Calibri" w:eastAsia="Times New Roman" w:hAnsi="Calibri" w:cs="Times New Roman"/>
          <w:b/>
          <w:bCs/>
          <w:color w:val="000000"/>
          <w:sz w:val="27"/>
          <w:szCs w:val="27"/>
        </w:rPr>
        <w:t>Honors &amp; Awards</w:t>
      </w:r>
    </w:p>
    <w:p w:rsidR="00E05FAD" w:rsidRPr="00E05FAD" w:rsidRDefault="00E05FAD" w:rsidP="00E05FAD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E05FAD">
        <w:rPr>
          <w:rFonts w:ascii="Calibri" w:eastAsia="Times New Roman" w:hAnsi="Calibri" w:cs="Times New Roman"/>
          <w:color w:val="000000"/>
          <w:sz w:val="24"/>
          <w:szCs w:val="24"/>
        </w:rPr>
        <w:pict>
          <v:rect id="_x0000_i1028" style="width:0;height:1.5pt" o:hralign="center" o:hrstd="t" o:hr="t" fillcolor="#a0a0a0" stroked="f"/>
        </w:pict>
      </w:r>
    </w:p>
    <w:p w:rsidR="00E05FAD" w:rsidRDefault="00E05FAD" w:rsidP="00E05FA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E05FAD">
        <w:rPr>
          <w:rFonts w:ascii="Calibri" w:eastAsia="Times New Roman" w:hAnsi="Calibri" w:cs="Times New Roman"/>
          <w:color w:val="000000"/>
          <w:sz w:val="24"/>
          <w:szCs w:val="24"/>
        </w:rPr>
        <w:t>CHCF Leadership Fellowship Cohort 13, California Health Care Foundation (2013-2015)</w:t>
      </w:r>
    </w:p>
    <w:p w:rsidR="00E05FAD" w:rsidRDefault="00E05FAD" w:rsidP="00E05FA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  <w:r>
        <w:rPr>
          <w:rFonts w:ascii="Calibri" w:eastAsia="Times New Roman" w:hAnsi="Calibri" w:cs="Times New Roman"/>
          <w:color w:val="000000"/>
          <w:sz w:val="24"/>
          <w:szCs w:val="24"/>
        </w:rPr>
        <w:t>Physician Champion, Diabetes Prevention Program</w:t>
      </w:r>
      <w:r w:rsidR="006B6822">
        <w:rPr>
          <w:rFonts w:ascii="Calibri" w:eastAsia="Times New Roman" w:hAnsi="Calibri" w:cs="Times New Roman"/>
          <w:color w:val="000000"/>
          <w:sz w:val="24"/>
          <w:szCs w:val="24"/>
        </w:rPr>
        <w:t>, Indian Health Center of Santa Clara Valley</w:t>
      </w:r>
      <w:r>
        <w:rPr>
          <w:rFonts w:ascii="Calibri" w:eastAsia="Times New Roman" w:hAnsi="Calibri" w:cs="Times New Roman"/>
          <w:color w:val="000000"/>
          <w:sz w:val="24"/>
          <w:szCs w:val="24"/>
        </w:rPr>
        <w:t xml:space="preserve"> (Feb 2007 </w:t>
      </w:r>
      <w:r w:rsidR="006B6822">
        <w:rPr>
          <w:rFonts w:ascii="Calibri" w:eastAsia="Times New Roman" w:hAnsi="Calibri" w:cs="Times New Roman"/>
          <w:color w:val="000000"/>
          <w:sz w:val="24"/>
          <w:szCs w:val="24"/>
        </w:rPr>
        <w:t>–</w:t>
      </w:r>
      <w:r>
        <w:rPr>
          <w:rFonts w:ascii="Calibri" w:eastAsia="Times New Roman" w:hAnsi="Calibri" w:cs="Times New Roman"/>
          <w:color w:val="000000"/>
          <w:sz w:val="24"/>
          <w:szCs w:val="24"/>
        </w:rPr>
        <w:t xml:space="preserve"> </w:t>
      </w:r>
      <w:r w:rsidR="006B6822">
        <w:rPr>
          <w:rFonts w:ascii="Calibri" w:eastAsia="Times New Roman" w:hAnsi="Calibri" w:cs="Times New Roman"/>
          <w:color w:val="000000"/>
          <w:sz w:val="24"/>
          <w:szCs w:val="24"/>
        </w:rPr>
        <w:t>Apr 2016)</w:t>
      </w:r>
    </w:p>
    <w:p w:rsidR="00FD69F0" w:rsidRPr="00E05FAD" w:rsidRDefault="00FD69F0" w:rsidP="00E05FA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  <w:r>
        <w:rPr>
          <w:sz w:val="24"/>
        </w:rPr>
        <w:t>Graduate of Harvard School of Public Health Leadership Program (2009)</w:t>
      </w:r>
    </w:p>
    <w:p w:rsidR="00E05FAD" w:rsidRPr="00E05FAD" w:rsidRDefault="00E05FAD" w:rsidP="00E05FAD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Times New Roman"/>
          <w:b/>
          <w:bCs/>
          <w:color w:val="000000"/>
          <w:sz w:val="27"/>
          <w:szCs w:val="27"/>
        </w:rPr>
      </w:pPr>
      <w:r w:rsidRPr="00E05FAD">
        <w:rPr>
          <w:rFonts w:ascii="Calibri" w:eastAsia="Times New Roman" w:hAnsi="Calibri" w:cs="Times New Roman"/>
          <w:b/>
          <w:bCs/>
          <w:color w:val="000000"/>
          <w:sz w:val="27"/>
          <w:szCs w:val="27"/>
        </w:rPr>
        <w:t>Boards, Advisory Committees, Professional Organizations</w:t>
      </w:r>
    </w:p>
    <w:p w:rsidR="00E05FAD" w:rsidRPr="00E05FAD" w:rsidRDefault="00E05FAD" w:rsidP="00E05FAD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E05FAD">
        <w:rPr>
          <w:rFonts w:ascii="Calibri" w:eastAsia="Times New Roman" w:hAnsi="Calibri" w:cs="Times New Roman"/>
          <w:color w:val="000000"/>
          <w:sz w:val="24"/>
          <w:szCs w:val="24"/>
        </w:rPr>
        <w:pict>
          <v:rect id="_x0000_i1029" style="width:0;height:1.5pt" o:hralign="center" o:hrstd="t" o:hr="t" fillcolor="#a0a0a0" stroked="f"/>
        </w:pict>
      </w:r>
    </w:p>
    <w:p w:rsidR="00E05FAD" w:rsidRDefault="00E05FAD" w:rsidP="00E05FA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E05FAD">
        <w:rPr>
          <w:rFonts w:ascii="Calibri" w:eastAsia="Times New Roman" w:hAnsi="Calibri" w:cs="Times New Roman"/>
          <w:color w:val="000000"/>
          <w:sz w:val="24"/>
          <w:szCs w:val="24"/>
        </w:rPr>
        <w:t>Clinical Assistant Profess</w:t>
      </w:r>
      <w:r>
        <w:rPr>
          <w:rFonts w:ascii="Calibri" w:eastAsia="Times New Roman" w:hAnsi="Calibri" w:cs="Times New Roman"/>
          <w:color w:val="000000"/>
          <w:sz w:val="24"/>
          <w:szCs w:val="24"/>
        </w:rPr>
        <w:t>or, Stanford Health Center (May 2016</w:t>
      </w:r>
      <w:r w:rsidRPr="00E05FAD">
        <w:rPr>
          <w:rFonts w:ascii="Calibri" w:eastAsia="Times New Roman" w:hAnsi="Calibri" w:cs="Times New Roman"/>
          <w:color w:val="000000"/>
          <w:sz w:val="24"/>
          <w:szCs w:val="24"/>
        </w:rPr>
        <w:t xml:space="preserve"> - Present)</w:t>
      </w:r>
    </w:p>
    <w:p w:rsidR="00E05FAD" w:rsidRDefault="00E05FAD" w:rsidP="00E05FA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  <w:r>
        <w:rPr>
          <w:rFonts w:ascii="Calibri" w:eastAsia="Times New Roman" w:hAnsi="Calibri" w:cs="Times New Roman"/>
          <w:color w:val="000000"/>
          <w:sz w:val="24"/>
          <w:szCs w:val="24"/>
        </w:rPr>
        <w:t xml:space="preserve">Adjunct Clinical Faculty, Stanford University </w:t>
      </w:r>
      <w:r w:rsidR="00F71B76">
        <w:rPr>
          <w:rFonts w:ascii="Calibri" w:eastAsia="Times New Roman" w:hAnsi="Calibri" w:cs="Times New Roman"/>
          <w:color w:val="000000"/>
          <w:sz w:val="24"/>
          <w:szCs w:val="24"/>
        </w:rPr>
        <w:t>School of Medicine (2008-2016</w:t>
      </w:r>
      <w:r>
        <w:rPr>
          <w:rFonts w:ascii="Calibri" w:eastAsia="Times New Roman" w:hAnsi="Calibri" w:cs="Times New Roman"/>
          <w:color w:val="000000"/>
          <w:sz w:val="24"/>
          <w:szCs w:val="24"/>
        </w:rPr>
        <w:t>)</w:t>
      </w:r>
    </w:p>
    <w:p w:rsidR="00E05FAD" w:rsidRDefault="00E05FAD" w:rsidP="00E05FA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  <w:r>
        <w:rPr>
          <w:rFonts w:ascii="Calibri" w:eastAsia="Times New Roman" w:hAnsi="Calibri" w:cs="Times New Roman"/>
          <w:color w:val="000000"/>
          <w:sz w:val="24"/>
          <w:szCs w:val="24"/>
        </w:rPr>
        <w:t>Chair, Quality Improvement Committee, Santa Clara Family Health Plan (May 2016 – Present)</w:t>
      </w:r>
    </w:p>
    <w:p w:rsidR="00E05FAD" w:rsidRDefault="00E05FAD" w:rsidP="00E05FA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  <w:r>
        <w:rPr>
          <w:rFonts w:ascii="Calibri" w:eastAsia="Times New Roman" w:hAnsi="Calibri" w:cs="Times New Roman"/>
          <w:color w:val="000000"/>
          <w:sz w:val="24"/>
          <w:szCs w:val="24"/>
        </w:rPr>
        <w:t>Member, Primary Care Advisory Committee, Valley Medical Center, Santa Clara (Feb 2007- Apr 2016)</w:t>
      </w:r>
    </w:p>
    <w:p w:rsidR="006B6822" w:rsidRPr="009B3969" w:rsidRDefault="00E05FAD" w:rsidP="009B396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  <w:r>
        <w:rPr>
          <w:rFonts w:ascii="Calibri" w:eastAsia="Times New Roman" w:hAnsi="Calibri" w:cs="Times New Roman"/>
          <w:color w:val="000000"/>
          <w:sz w:val="24"/>
          <w:szCs w:val="24"/>
        </w:rPr>
        <w:t>Member, American Geriatric Society</w:t>
      </w:r>
    </w:p>
    <w:p w:rsidR="00E05FAD" w:rsidRPr="00E05FAD" w:rsidRDefault="00E05FAD" w:rsidP="00E05FAD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Times New Roman"/>
          <w:b/>
          <w:bCs/>
          <w:color w:val="000000"/>
          <w:sz w:val="27"/>
          <w:szCs w:val="27"/>
        </w:rPr>
      </w:pPr>
      <w:r w:rsidRPr="00E05FAD">
        <w:rPr>
          <w:rFonts w:ascii="Calibri" w:eastAsia="Times New Roman" w:hAnsi="Calibri" w:cs="Times New Roman"/>
          <w:b/>
          <w:bCs/>
          <w:color w:val="000000"/>
          <w:sz w:val="27"/>
          <w:szCs w:val="27"/>
        </w:rPr>
        <w:lastRenderedPageBreak/>
        <w:t>Professional Education</w:t>
      </w:r>
    </w:p>
    <w:p w:rsidR="00E05FAD" w:rsidRPr="00E05FAD" w:rsidRDefault="00E05FAD" w:rsidP="00E05FAD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E05FAD">
        <w:rPr>
          <w:rFonts w:ascii="Calibri" w:eastAsia="Times New Roman" w:hAnsi="Calibri" w:cs="Times New Roman"/>
          <w:color w:val="000000"/>
          <w:sz w:val="24"/>
          <w:szCs w:val="24"/>
        </w:rPr>
        <w:pict>
          <v:rect id="_x0000_i1030" style="width:0;height:1.5pt" o:hralign="center" o:hrstd="t" o:hr="t" fillcolor="#a0a0a0" stroked="f"/>
        </w:pict>
      </w:r>
    </w:p>
    <w:p w:rsidR="00E05FAD" w:rsidRPr="00E05FAD" w:rsidRDefault="00E05FAD" w:rsidP="00E05FA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E05FAD">
        <w:rPr>
          <w:rFonts w:ascii="Calibri" w:eastAsia="Times New Roman" w:hAnsi="Calibri" w:cs="Times New Roman"/>
          <w:color w:val="000000"/>
          <w:sz w:val="24"/>
          <w:szCs w:val="24"/>
        </w:rPr>
        <w:t xml:space="preserve">Board Recertification, American Board of </w:t>
      </w:r>
      <w:r w:rsidR="006B6822">
        <w:rPr>
          <w:rFonts w:ascii="Calibri" w:eastAsia="Times New Roman" w:hAnsi="Calibri" w:cs="Times New Roman"/>
          <w:color w:val="000000"/>
          <w:sz w:val="24"/>
          <w:szCs w:val="24"/>
        </w:rPr>
        <w:t>Internal</w:t>
      </w:r>
      <w:r w:rsidRPr="00E05FAD">
        <w:rPr>
          <w:rFonts w:ascii="Calibri" w:eastAsia="Times New Roman" w:hAnsi="Calibri" w:cs="Times New Roman"/>
          <w:color w:val="000000"/>
          <w:sz w:val="24"/>
          <w:szCs w:val="24"/>
        </w:rPr>
        <w:t xml:space="preserve"> Medicine, </w:t>
      </w:r>
      <w:r w:rsidR="006B6822">
        <w:rPr>
          <w:rFonts w:ascii="Calibri" w:eastAsia="Times New Roman" w:hAnsi="Calibri" w:cs="Times New Roman"/>
          <w:color w:val="000000"/>
          <w:sz w:val="24"/>
          <w:szCs w:val="24"/>
        </w:rPr>
        <w:t>Geriatric Medicine (2014</w:t>
      </w:r>
      <w:r w:rsidRPr="00E05FAD">
        <w:rPr>
          <w:rFonts w:ascii="Calibri" w:eastAsia="Times New Roman" w:hAnsi="Calibri" w:cs="Times New Roman"/>
          <w:color w:val="000000"/>
          <w:sz w:val="24"/>
          <w:szCs w:val="24"/>
        </w:rPr>
        <w:t>)</w:t>
      </w:r>
    </w:p>
    <w:p w:rsidR="00E05FAD" w:rsidRDefault="00E05FAD" w:rsidP="00E05FA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E05FAD">
        <w:rPr>
          <w:rFonts w:ascii="Calibri" w:eastAsia="Times New Roman" w:hAnsi="Calibri" w:cs="Times New Roman"/>
          <w:color w:val="000000"/>
          <w:sz w:val="24"/>
          <w:szCs w:val="24"/>
        </w:rPr>
        <w:t xml:space="preserve">Board Recertification, American Board of </w:t>
      </w:r>
      <w:r w:rsidR="006B6822">
        <w:rPr>
          <w:rFonts w:ascii="Calibri" w:eastAsia="Times New Roman" w:hAnsi="Calibri" w:cs="Times New Roman"/>
          <w:color w:val="000000"/>
          <w:sz w:val="24"/>
          <w:szCs w:val="24"/>
        </w:rPr>
        <w:t>Internal Medicine, Internal Medicine (2013</w:t>
      </w:r>
      <w:r w:rsidRPr="00E05FAD">
        <w:rPr>
          <w:rFonts w:ascii="Calibri" w:eastAsia="Times New Roman" w:hAnsi="Calibri" w:cs="Times New Roman"/>
          <w:color w:val="000000"/>
          <w:sz w:val="24"/>
          <w:szCs w:val="24"/>
        </w:rPr>
        <w:t>)</w:t>
      </w:r>
    </w:p>
    <w:p w:rsidR="006B6822" w:rsidRPr="00E05FAD" w:rsidRDefault="006B6822" w:rsidP="006B682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  <w:r>
        <w:rPr>
          <w:rFonts w:ascii="Calibri" w:eastAsia="Times New Roman" w:hAnsi="Calibri" w:cs="Times New Roman"/>
          <w:color w:val="000000"/>
          <w:sz w:val="24"/>
          <w:szCs w:val="24"/>
        </w:rPr>
        <w:t>Board C</w:t>
      </w:r>
      <w:r w:rsidRPr="00E05FAD">
        <w:rPr>
          <w:rFonts w:ascii="Calibri" w:eastAsia="Times New Roman" w:hAnsi="Calibri" w:cs="Times New Roman"/>
          <w:color w:val="000000"/>
          <w:sz w:val="24"/>
          <w:szCs w:val="24"/>
        </w:rPr>
        <w:t xml:space="preserve">ertification, American Board of </w:t>
      </w:r>
      <w:r>
        <w:rPr>
          <w:rFonts w:ascii="Calibri" w:eastAsia="Times New Roman" w:hAnsi="Calibri" w:cs="Times New Roman"/>
          <w:color w:val="000000"/>
          <w:sz w:val="24"/>
          <w:szCs w:val="24"/>
        </w:rPr>
        <w:t>Internal</w:t>
      </w:r>
      <w:r w:rsidRPr="00E05FAD">
        <w:rPr>
          <w:rFonts w:ascii="Calibri" w:eastAsia="Times New Roman" w:hAnsi="Calibri" w:cs="Times New Roman"/>
          <w:color w:val="000000"/>
          <w:sz w:val="24"/>
          <w:szCs w:val="24"/>
        </w:rPr>
        <w:t xml:space="preserve"> Medicine, </w:t>
      </w:r>
      <w:r>
        <w:rPr>
          <w:rFonts w:ascii="Calibri" w:eastAsia="Times New Roman" w:hAnsi="Calibri" w:cs="Times New Roman"/>
          <w:color w:val="000000"/>
          <w:sz w:val="24"/>
          <w:szCs w:val="24"/>
        </w:rPr>
        <w:t>Geriatric Medicine (2005</w:t>
      </w:r>
      <w:r w:rsidRPr="00E05FAD">
        <w:rPr>
          <w:rFonts w:ascii="Calibri" w:eastAsia="Times New Roman" w:hAnsi="Calibri" w:cs="Times New Roman"/>
          <w:color w:val="000000"/>
          <w:sz w:val="24"/>
          <w:szCs w:val="24"/>
        </w:rPr>
        <w:t>)</w:t>
      </w:r>
    </w:p>
    <w:p w:rsidR="006B6822" w:rsidRDefault="006B6822" w:rsidP="006B682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  <w:r>
        <w:rPr>
          <w:rFonts w:ascii="Calibri" w:eastAsia="Times New Roman" w:hAnsi="Calibri" w:cs="Times New Roman"/>
          <w:color w:val="000000"/>
          <w:sz w:val="24"/>
          <w:szCs w:val="24"/>
        </w:rPr>
        <w:t>Board C</w:t>
      </w:r>
      <w:r w:rsidRPr="00E05FAD">
        <w:rPr>
          <w:rFonts w:ascii="Calibri" w:eastAsia="Times New Roman" w:hAnsi="Calibri" w:cs="Times New Roman"/>
          <w:color w:val="000000"/>
          <w:sz w:val="24"/>
          <w:szCs w:val="24"/>
        </w:rPr>
        <w:t xml:space="preserve">ertification, American Board of </w:t>
      </w:r>
      <w:r>
        <w:rPr>
          <w:rFonts w:ascii="Calibri" w:eastAsia="Times New Roman" w:hAnsi="Calibri" w:cs="Times New Roman"/>
          <w:color w:val="000000"/>
          <w:sz w:val="24"/>
          <w:szCs w:val="24"/>
        </w:rPr>
        <w:t>Internal Medicine, Internal Medicine (2003</w:t>
      </w:r>
      <w:r w:rsidRPr="00E05FAD">
        <w:rPr>
          <w:rFonts w:ascii="Calibri" w:eastAsia="Times New Roman" w:hAnsi="Calibri" w:cs="Times New Roman"/>
          <w:color w:val="000000"/>
          <w:sz w:val="24"/>
          <w:szCs w:val="24"/>
        </w:rPr>
        <w:t>)</w:t>
      </w:r>
    </w:p>
    <w:p w:rsidR="006B6822" w:rsidRPr="00E05FAD" w:rsidRDefault="006B6822" w:rsidP="006B682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  <w:r>
        <w:rPr>
          <w:rFonts w:ascii="Calibri" w:eastAsia="Times New Roman" w:hAnsi="Calibri" w:cs="Times New Roman"/>
          <w:color w:val="000000"/>
          <w:sz w:val="24"/>
          <w:szCs w:val="24"/>
        </w:rPr>
        <w:t>Fellowship: Geriatric Medicine, Stanford University School of Medicine (2004)</w:t>
      </w:r>
    </w:p>
    <w:p w:rsidR="00E05FAD" w:rsidRPr="00E05FAD" w:rsidRDefault="00E05FAD" w:rsidP="00E05FA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E05FAD">
        <w:rPr>
          <w:rFonts w:ascii="Calibri" w:eastAsia="Times New Roman" w:hAnsi="Calibri" w:cs="Times New Roman"/>
          <w:color w:val="000000"/>
          <w:sz w:val="24"/>
          <w:szCs w:val="24"/>
        </w:rPr>
        <w:t>Residency:</w:t>
      </w:r>
      <w:r w:rsidR="006B6822">
        <w:rPr>
          <w:rFonts w:ascii="Calibri" w:eastAsia="Times New Roman" w:hAnsi="Calibri" w:cs="Times New Roman"/>
          <w:color w:val="000000"/>
          <w:sz w:val="24"/>
          <w:szCs w:val="24"/>
        </w:rPr>
        <w:t xml:space="preserve"> St. Lukes Hospital, Bethlehem, PA, Temple University Program</w:t>
      </w:r>
      <w:r w:rsidRPr="00E05FAD">
        <w:rPr>
          <w:rFonts w:ascii="Calibri" w:eastAsia="Times New Roman" w:hAnsi="Calibri" w:cs="Times New Roman"/>
          <w:color w:val="000000"/>
          <w:sz w:val="24"/>
          <w:szCs w:val="24"/>
        </w:rPr>
        <w:t xml:space="preserve"> </w:t>
      </w:r>
      <w:r w:rsidR="006B6822">
        <w:rPr>
          <w:rFonts w:ascii="Calibri" w:eastAsia="Times New Roman" w:hAnsi="Calibri" w:cs="Times New Roman"/>
          <w:color w:val="000000"/>
          <w:sz w:val="24"/>
          <w:szCs w:val="24"/>
        </w:rPr>
        <w:t>(2003</w:t>
      </w:r>
      <w:r w:rsidRPr="00E05FAD">
        <w:rPr>
          <w:rFonts w:ascii="Calibri" w:eastAsia="Times New Roman" w:hAnsi="Calibri" w:cs="Times New Roman"/>
          <w:color w:val="000000"/>
          <w:sz w:val="24"/>
          <w:szCs w:val="24"/>
        </w:rPr>
        <w:t xml:space="preserve">) </w:t>
      </w:r>
    </w:p>
    <w:p w:rsidR="00E05FAD" w:rsidRPr="00E05FAD" w:rsidRDefault="00E05FAD" w:rsidP="00E05FA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E05FAD">
        <w:rPr>
          <w:rFonts w:ascii="Calibri" w:eastAsia="Times New Roman" w:hAnsi="Calibri" w:cs="Times New Roman"/>
          <w:color w:val="000000"/>
          <w:sz w:val="24"/>
          <w:szCs w:val="24"/>
        </w:rPr>
        <w:t>Medical Education:</w:t>
      </w:r>
      <w:r w:rsidR="006B6822">
        <w:rPr>
          <w:rFonts w:ascii="Calibri" w:eastAsia="Times New Roman" w:hAnsi="Calibri" w:cs="Times New Roman"/>
          <w:color w:val="000000"/>
          <w:sz w:val="24"/>
          <w:szCs w:val="24"/>
        </w:rPr>
        <w:t xml:space="preserve"> Calcutta University, India (1995</w:t>
      </w:r>
      <w:r w:rsidRPr="00E05FAD">
        <w:rPr>
          <w:rFonts w:ascii="Calibri" w:eastAsia="Times New Roman" w:hAnsi="Calibri" w:cs="Times New Roman"/>
          <w:color w:val="000000"/>
          <w:sz w:val="24"/>
          <w:szCs w:val="24"/>
        </w:rPr>
        <w:t>)</w:t>
      </w:r>
    </w:p>
    <w:p w:rsidR="005216C5" w:rsidRDefault="005216C5"/>
    <w:sectPr w:rsidR="005216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735D34"/>
    <w:multiLevelType w:val="multilevel"/>
    <w:tmpl w:val="BF9AE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D42C29"/>
    <w:multiLevelType w:val="multilevel"/>
    <w:tmpl w:val="9B50D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75162A0"/>
    <w:multiLevelType w:val="multilevel"/>
    <w:tmpl w:val="DC2E8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115799C"/>
    <w:multiLevelType w:val="multilevel"/>
    <w:tmpl w:val="6A4C4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8364990"/>
    <w:multiLevelType w:val="multilevel"/>
    <w:tmpl w:val="C34CD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CB24352"/>
    <w:multiLevelType w:val="multilevel"/>
    <w:tmpl w:val="A32C7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E05FAD"/>
    <w:rsid w:val="005216C5"/>
    <w:rsid w:val="006B6822"/>
    <w:rsid w:val="009B3969"/>
    <w:rsid w:val="00E05FAD"/>
    <w:rsid w:val="00F71B76"/>
    <w:rsid w:val="00FD69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E05FA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E05FAD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apple-converted-space">
    <w:name w:val="apple-converted-space"/>
    <w:basedOn w:val="DefaultParagraphFont"/>
    <w:rsid w:val="00E05FAD"/>
  </w:style>
  <w:style w:type="character" w:styleId="Hyperlink">
    <w:name w:val="Hyperlink"/>
    <w:basedOn w:val="DefaultParagraphFont"/>
    <w:uiPriority w:val="99"/>
    <w:semiHidden/>
    <w:unhideWhenUsed/>
    <w:rsid w:val="00E05FA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636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73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20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05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382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52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04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068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812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65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563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365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712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57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85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170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772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646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15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863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986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307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53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36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05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903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357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546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924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079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gim.stanford.ed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Ria</dc:creator>
  <cp:keywords/>
  <dc:description/>
  <cp:lastModifiedBy>Ria</cp:lastModifiedBy>
  <cp:revision>5</cp:revision>
  <dcterms:created xsi:type="dcterms:W3CDTF">2016-06-19T21:47:00Z</dcterms:created>
  <dcterms:modified xsi:type="dcterms:W3CDTF">2016-06-19T22:08:00Z</dcterms:modified>
</cp:coreProperties>
</file>