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27E46A" w14:textId="77777777" w:rsidR="00162434" w:rsidRDefault="00162434">
      <w:pPr>
        <w:tabs>
          <w:tab w:val="left" w:pos="1200"/>
          <w:tab w:val="left" w:pos="1440"/>
          <w:tab w:val="left" w:pos="6240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</w:p>
    <w:p w14:paraId="787291EB" w14:textId="77777777" w:rsidR="00162434" w:rsidRDefault="00162434">
      <w:pPr>
        <w:tabs>
          <w:tab w:val="left" w:pos="1200"/>
          <w:tab w:val="left" w:pos="1440"/>
          <w:tab w:val="left" w:pos="6240"/>
        </w:tabs>
        <w:jc w:val="center"/>
        <w:rPr>
          <w:rFonts w:ascii="Times New Roman" w:hAnsi="Times New Roman"/>
          <w:b/>
          <w:sz w:val="28"/>
        </w:rPr>
      </w:pPr>
    </w:p>
    <w:p w14:paraId="5E54D549" w14:textId="77777777" w:rsidR="00162434" w:rsidRDefault="00162434">
      <w:pPr>
        <w:tabs>
          <w:tab w:val="left" w:pos="1200"/>
          <w:tab w:val="left" w:pos="1440"/>
          <w:tab w:val="left" w:pos="6240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HARVEY JOEL COHEN, MD, PhD</w:t>
      </w:r>
    </w:p>
    <w:p w14:paraId="77874787" w14:textId="77777777" w:rsidR="00162434" w:rsidRDefault="00162434">
      <w:pPr>
        <w:tabs>
          <w:tab w:val="left" w:pos="1200"/>
          <w:tab w:val="left" w:pos="1440"/>
          <w:tab w:val="left" w:pos="2784"/>
          <w:tab w:val="left" w:pos="6240"/>
        </w:tabs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ab/>
      </w:r>
      <w:r>
        <w:rPr>
          <w:rFonts w:ascii="Times New Roman" w:hAnsi="Times New Roman"/>
          <w:b/>
          <w:i/>
          <w:sz w:val="28"/>
        </w:rPr>
        <w:tab/>
      </w:r>
      <w:r>
        <w:rPr>
          <w:rFonts w:ascii="Times New Roman" w:hAnsi="Times New Roman"/>
          <w:b/>
          <w:i/>
          <w:sz w:val="28"/>
        </w:rPr>
        <w:tab/>
      </w:r>
    </w:p>
    <w:p w14:paraId="1BD00978" w14:textId="77777777" w:rsidR="00162434" w:rsidRDefault="00162434">
      <w:pPr>
        <w:tabs>
          <w:tab w:val="left" w:pos="1200"/>
          <w:tab w:val="left" w:pos="1440"/>
          <w:tab w:val="left" w:pos="6240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i/>
          <w:sz w:val="28"/>
        </w:rPr>
        <w:t>Curriculum Vitae</w:t>
      </w:r>
    </w:p>
    <w:p w14:paraId="17080B26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2AA08061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6A69DF54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7AA98E67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6"/>
          <w:u w:val="single"/>
        </w:rPr>
      </w:pPr>
      <w:r>
        <w:rPr>
          <w:rFonts w:ascii="Times New Roman" w:hAnsi="Times New Roman"/>
          <w:b/>
          <w:sz w:val="26"/>
          <w:u w:val="single"/>
        </w:rPr>
        <w:t>BUSINESS ADDRESS</w:t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  <w:u w:val="single"/>
        </w:rPr>
        <w:t>HOME ADDRESS</w:t>
      </w:r>
    </w:p>
    <w:p w14:paraId="55C8ED0B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Stanford University Medical Center</w:t>
      </w:r>
      <w:r>
        <w:rPr>
          <w:rFonts w:ascii="Times New Roman" w:hAnsi="Times New Roman"/>
          <w:sz w:val="26"/>
        </w:rPr>
        <w:tab/>
        <w:t>24951 O'Keefe Lane</w:t>
      </w:r>
    </w:p>
    <w:p w14:paraId="183AA0EE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Department of Pediatrics</w:t>
      </w:r>
      <w:r>
        <w:rPr>
          <w:rFonts w:ascii="Times New Roman" w:hAnsi="Times New Roman"/>
          <w:sz w:val="26"/>
        </w:rPr>
        <w:tab/>
        <w:t>Los Altos, CA  94022</w:t>
      </w:r>
    </w:p>
    <w:p w14:paraId="1C3C8D73" w14:textId="77777777" w:rsidR="00162434" w:rsidRDefault="00B119D7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CCSR 4245B</w:t>
      </w:r>
      <w:r w:rsidR="00162434">
        <w:rPr>
          <w:rFonts w:ascii="Times New Roman" w:hAnsi="Times New Roman"/>
          <w:sz w:val="26"/>
        </w:rPr>
        <w:tab/>
      </w:r>
      <w:r w:rsidR="00162434">
        <w:rPr>
          <w:rFonts w:ascii="Times New Roman" w:hAnsi="Times New Roman"/>
          <w:sz w:val="26"/>
        </w:rPr>
        <w:tab/>
        <w:t>(650) 917-0771</w:t>
      </w:r>
    </w:p>
    <w:p w14:paraId="5A0B3716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Stanford, CA  94305-</w:t>
      </w:r>
      <w:r w:rsidR="00B119D7">
        <w:rPr>
          <w:rFonts w:ascii="Times New Roman" w:hAnsi="Times New Roman"/>
          <w:sz w:val="26"/>
        </w:rPr>
        <w:t>5178</w:t>
      </w:r>
    </w:p>
    <w:p w14:paraId="7B4D3DAD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(650) 723-</w:t>
      </w:r>
      <w:r w:rsidR="00B119D7">
        <w:rPr>
          <w:rFonts w:ascii="Times New Roman" w:hAnsi="Times New Roman"/>
          <w:sz w:val="26"/>
        </w:rPr>
        <w:t>5104</w:t>
      </w:r>
      <w:r>
        <w:rPr>
          <w:rFonts w:ascii="Times New Roman" w:hAnsi="Times New Roman"/>
          <w:sz w:val="26"/>
        </w:rPr>
        <w:tab/>
      </w:r>
    </w:p>
    <w:p w14:paraId="5D440B42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(650) </w:t>
      </w:r>
      <w:r w:rsidR="00B119D7">
        <w:rPr>
          <w:rFonts w:ascii="Times New Roman" w:hAnsi="Times New Roman"/>
          <w:sz w:val="26"/>
        </w:rPr>
        <w:t>736-7332</w:t>
      </w:r>
      <w:r>
        <w:rPr>
          <w:rFonts w:ascii="Times New Roman" w:hAnsi="Times New Roman"/>
          <w:sz w:val="26"/>
        </w:rPr>
        <w:t xml:space="preserve"> fax</w:t>
      </w:r>
    </w:p>
    <w:p w14:paraId="1670D518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E-mail: </w:t>
      </w:r>
      <w:proofErr w:type="spellStart"/>
      <w:r>
        <w:rPr>
          <w:rFonts w:ascii="Times New Roman" w:hAnsi="Times New Roman"/>
          <w:sz w:val="26"/>
        </w:rPr>
        <w:t>Punko</w:t>
      </w:r>
      <w:proofErr w:type="spellEnd"/>
      <w:r>
        <w:rPr>
          <w:rFonts w:ascii="Times New Roman" w:hAnsi="Times New Roman"/>
          <w:sz w:val="26"/>
        </w:rPr>
        <w:t>@</w:t>
      </w:r>
      <w:r w:rsidR="00B119D7" w:rsidDel="00B119D7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stanford.edu</w:t>
      </w:r>
    </w:p>
    <w:p w14:paraId="01ABC5B3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</w:p>
    <w:p w14:paraId="35CC1E8C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6"/>
          <w:u w:val="single"/>
        </w:rPr>
      </w:pPr>
      <w:r>
        <w:rPr>
          <w:rFonts w:ascii="Times New Roman" w:hAnsi="Times New Roman"/>
          <w:b/>
          <w:sz w:val="26"/>
          <w:u w:val="single"/>
        </w:rPr>
        <w:t>BIRTHDATE</w:t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  <w:u w:val="single"/>
        </w:rPr>
        <w:t>BIRTHPLACE</w:t>
      </w:r>
    </w:p>
    <w:p w14:paraId="72BCB561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July 4, 1943</w:t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  <w:t>New York, New York</w:t>
      </w:r>
    </w:p>
    <w:p w14:paraId="4C8736E2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</w:p>
    <w:p w14:paraId="7A5164A0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</w:p>
    <w:p w14:paraId="1F8E36E1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6"/>
          <w:u w:val="single"/>
        </w:rPr>
      </w:pPr>
      <w:r>
        <w:rPr>
          <w:rFonts w:ascii="Times New Roman" w:hAnsi="Times New Roman"/>
          <w:b/>
          <w:sz w:val="26"/>
          <w:u w:val="single"/>
        </w:rPr>
        <w:t>CITIZENSHIP</w:t>
      </w:r>
    </w:p>
    <w:p w14:paraId="2DDC06D1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United States</w:t>
      </w:r>
    </w:p>
    <w:p w14:paraId="6CFE58CA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</w:p>
    <w:p w14:paraId="74A1278E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</w:p>
    <w:p w14:paraId="65775B42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6"/>
          <w:u w:val="single"/>
        </w:rPr>
      </w:pPr>
      <w:r>
        <w:rPr>
          <w:rFonts w:ascii="Times New Roman" w:hAnsi="Times New Roman"/>
          <w:b/>
          <w:sz w:val="26"/>
          <w:u w:val="single"/>
        </w:rPr>
        <w:t>EDUCATION</w:t>
      </w:r>
    </w:p>
    <w:p w14:paraId="2EF4E9BD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</w:p>
    <w:p w14:paraId="04B7CDAF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6"/>
          <w:u w:val="single"/>
        </w:rPr>
      </w:pPr>
      <w:r>
        <w:rPr>
          <w:rFonts w:ascii="Times New Roman" w:hAnsi="Times New Roman"/>
          <w:b/>
          <w:sz w:val="26"/>
          <w:u w:val="single"/>
        </w:rPr>
        <w:t>Institution and Location</w:t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  <w:u w:val="single"/>
        </w:rPr>
        <w:t>Degree</w:t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  <w:u w:val="single"/>
        </w:rPr>
        <w:t>Year</w:t>
      </w:r>
    </w:p>
    <w:p w14:paraId="1A5A53C5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proofErr w:type="gramStart"/>
      <w:r>
        <w:rPr>
          <w:rFonts w:ascii="Times New Roman" w:hAnsi="Times New Roman"/>
          <w:sz w:val="26"/>
        </w:rPr>
        <w:t>Brooklyn College (New York)</w:t>
      </w:r>
      <w:r>
        <w:rPr>
          <w:rFonts w:ascii="Times New Roman" w:hAnsi="Times New Roman"/>
          <w:sz w:val="26"/>
        </w:rPr>
        <w:tab/>
        <w:t xml:space="preserve"> B. S.</w:t>
      </w:r>
      <w:proofErr w:type="gramEnd"/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  <w:t>1964</w:t>
      </w:r>
    </w:p>
    <w:p w14:paraId="164C71F4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proofErr w:type="gramStart"/>
      <w:r>
        <w:rPr>
          <w:rFonts w:ascii="Times New Roman" w:hAnsi="Times New Roman"/>
          <w:sz w:val="26"/>
        </w:rPr>
        <w:t>Duke University (North Carolina)</w:t>
      </w:r>
      <w:r>
        <w:rPr>
          <w:rFonts w:ascii="Times New Roman" w:hAnsi="Times New Roman"/>
          <w:sz w:val="26"/>
        </w:rPr>
        <w:tab/>
        <w:t xml:space="preserve"> M.D.</w:t>
      </w:r>
      <w:proofErr w:type="gramEnd"/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  <w:t>1970</w:t>
      </w:r>
    </w:p>
    <w:p w14:paraId="0DBC58C3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proofErr w:type="gramStart"/>
      <w:r>
        <w:rPr>
          <w:rFonts w:ascii="Times New Roman" w:hAnsi="Times New Roman"/>
          <w:sz w:val="26"/>
        </w:rPr>
        <w:t>Duke University (North Carolina)</w:t>
      </w:r>
      <w:r>
        <w:rPr>
          <w:rFonts w:ascii="Times New Roman" w:hAnsi="Times New Roman"/>
          <w:sz w:val="26"/>
        </w:rPr>
        <w:tab/>
        <w:t xml:space="preserve"> Ph.D.</w:t>
      </w:r>
      <w:proofErr w:type="gramEnd"/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  <w:t>1970</w:t>
      </w:r>
    </w:p>
    <w:p w14:paraId="0DA5F062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</w:p>
    <w:p w14:paraId="32039447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</w:p>
    <w:p w14:paraId="4E5C35DE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6"/>
          <w:u w:val="single"/>
        </w:rPr>
      </w:pPr>
      <w:r>
        <w:rPr>
          <w:rFonts w:ascii="Times New Roman" w:hAnsi="Times New Roman"/>
          <w:b/>
          <w:sz w:val="26"/>
          <w:u w:val="single"/>
        </w:rPr>
        <w:t>MEDICAL LICENSURE</w:t>
      </w:r>
    </w:p>
    <w:p w14:paraId="428B69D4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</w:p>
    <w:p w14:paraId="7967BE3B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1970</w:t>
      </w:r>
      <w:r>
        <w:rPr>
          <w:rFonts w:ascii="Times New Roman" w:hAnsi="Times New Roman"/>
          <w:sz w:val="26"/>
        </w:rPr>
        <w:tab/>
        <w:t>North Carolina</w:t>
      </w:r>
    </w:p>
    <w:p w14:paraId="1BF9E3EF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1974</w:t>
      </w:r>
      <w:r>
        <w:rPr>
          <w:rFonts w:ascii="Times New Roman" w:hAnsi="Times New Roman"/>
          <w:sz w:val="26"/>
        </w:rPr>
        <w:tab/>
        <w:t>Massachusetts</w:t>
      </w:r>
    </w:p>
    <w:p w14:paraId="5CA9FD19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1980</w:t>
      </w:r>
      <w:r>
        <w:rPr>
          <w:rFonts w:ascii="Times New Roman" w:hAnsi="Times New Roman"/>
          <w:sz w:val="26"/>
        </w:rPr>
        <w:tab/>
        <w:t>New Hampshire</w:t>
      </w:r>
    </w:p>
    <w:p w14:paraId="005F878B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1981</w:t>
      </w:r>
      <w:r>
        <w:rPr>
          <w:rFonts w:ascii="Times New Roman" w:hAnsi="Times New Roman"/>
          <w:sz w:val="26"/>
        </w:rPr>
        <w:tab/>
        <w:t>New York</w:t>
      </w:r>
    </w:p>
    <w:p w14:paraId="6BDFA2B4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1995</w:t>
      </w:r>
      <w:r>
        <w:rPr>
          <w:rFonts w:ascii="Times New Roman" w:hAnsi="Times New Roman"/>
          <w:sz w:val="26"/>
        </w:rPr>
        <w:tab/>
        <w:t>California</w:t>
      </w:r>
    </w:p>
    <w:p w14:paraId="7D71D0F8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126AB2CE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sz w:val="24"/>
        </w:rPr>
        <w:br w:type="page"/>
      </w:r>
      <w:r>
        <w:rPr>
          <w:rFonts w:ascii="Times New Roman" w:hAnsi="Times New Roman"/>
          <w:b/>
          <w:sz w:val="24"/>
          <w:u w:val="single"/>
        </w:rPr>
        <w:lastRenderedPageBreak/>
        <w:t>PROFESSIONAL TRAINING AND EXPERIENCE</w:t>
      </w:r>
    </w:p>
    <w:p w14:paraId="225A544A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u w:val="single"/>
        </w:rPr>
      </w:pPr>
    </w:p>
    <w:p w14:paraId="7E607159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1970</w:t>
      </w:r>
      <w:r>
        <w:rPr>
          <w:rFonts w:ascii="Times New Roman" w:hAnsi="Times New Roman"/>
          <w:sz w:val="24"/>
        </w:rPr>
        <w:noBreakHyphen/>
        <w:t>71</w:t>
      </w:r>
      <w:r>
        <w:rPr>
          <w:rFonts w:ascii="Times New Roman" w:hAnsi="Times New Roman"/>
          <w:sz w:val="24"/>
        </w:rPr>
        <w:tab/>
        <w:t>Intern, Children's Hospital Medical Center, Boston, MA</w:t>
      </w:r>
    </w:p>
    <w:p w14:paraId="54E954B3" w14:textId="77777777" w:rsidR="00162434" w:rsidRDefault="00162434">
      <w:pPr>
        <w:tabs>
          <w:tab w:val="left" w:pos="1200"/>
          <w:tab w:val="left" w:pos="1440"/>
          <w:tab w:val="left" w:pos="6240"/>
        </w:tabs>
        <w:ind w:hanging="120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proofErr w:type="gramStart"/>
      <w:r>
        <w:rPr>
          <w:rFonts w:ascii="Times New Roman" w:hAnsi="Times New Roman"/>
          <w:sz w:val="24"/>
        </w:rPr>
        <w:t>1971</w:t>
      </w:r>
      <w:r>
        <w:rPr>
          <w:rFonts w:ascii="Times New Roman" w:hAnsi="Times New Roman"/>
          <w:sz w:val="24"/>
        </w:rPr>
        <w:noBreakHyphen/>
        <w:t>73</w:t>
      </w:r>
      <w:r>
        <w:rPr>
          <w:rFonts w:ascii="Times New Roman" w:hAnsi="Times New Roman"/>
          <w:sz w:val="24"/>
        </w:rPr>
        <w:tab/>
        <w:t>Research Fellow, National Institute of Environmental Health Sciences, N.I.H.</w:t>
      </w:r>
      <w:proofErr w:type="gram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  <w:t>Research Triangle Park, NC.</w:t>
      </w:r>
    </w:p>
    <w:p w14:paraId="16632A20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1972</w:t>
      </w:r>
      <w:r>
        <w:rPr>
          <w:rFonts w:ascii="Times New Roman" w:hAnsi="Times New Roman"/>
          <w:sz w:val="24"/>
        </w:rPr>
        <w:noBreakHyphen/>
        <w:t>73</w:t>
      </w:r>
      <w:r>
        <w:rPr>
          <w:rFonts w:ascii="Times New Roman" w:hAnsi="Times New Roman"/>
          <w:sz w:val="24"/>
        </w:rPr>
        <w:tab/>
        <w:t>Associate in Biochemistry, Duke University, North Carolina</w:t>
      </w:r>
    </w:p>
    <w:p w14:paraId="7553D1F5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1973</w:t>
      </w:r>
      <w:r>
        <w:rPr>
          <w:rFonts w:ascii="Times New Roman" w:hAnsi="Times New Roman"/>
          <w:sz w:val="24"/>
        </w:rPr>
        <w:noBreakHyphen/>
        <w:t>74</w:t>
      </w:r>
      <w:r>
        <w:rPr>
          <w:rFonts w:ascii="Times New Roman" w:hAnsi="Times New Roman"/>
          <w:sz w:val="24"/>
        </w:rPr>
        <w:tab/>
        <w:t>Resident, Children's Hospital Medical Center, Boston, MA</w:t>
      </w:r>
    </w:p>
    <w:p w14:paraId="2BAA9705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1974</w:t>
      </w:r>
      <w:r>
        <w:rPr>
          <w:rFonts w:ascii="Times New Roman" w:hAnsi="Times New Roman"/>
          <w:sz w:val="24"/>
        </w:rPr>
        <w:noBreakHyphen/>
        <w:t>75</w:t>
      </w:r>
      <w:r>
        <w:rPr>
          <w:rFonts w:ascii="Times New Roman" w:hAnsi="Times New Roman"/>
          <w:sz w:val="24"/>
        </w:rPr>
        <w:tab/>
        <w:t>Research Fellow in Pediatrics, Harvard Medical School, Boston, MA</w:t>
      </w:r>
    </w:p>
    <w:p w14:paraId="4A706DC3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1975</w:t>
      </w:r>
      <w:r>
        <w:rPr>
          <w:rFonts w:ascii="Times New Roman" w:hAnsi="Times New Roman"/>
          <w:sz w:val="24"/>
        </w:rPr>
        <w:noBreakHyphen/>
        <w:t>77</w:t>
      </w:r>
      <w:r>
        <w:rPr>
          <w:rFonts w:ascii="Times New Roman" w:hAnsi="Times New Roman"/>
          <w:sz w:val="24"/>
        </w:rPr>
        <w:tab/>
        <w:t>Instructor in Pediatrics, Harvard Medical School, Boston, MA</w:t>
      </w:r>
    </w:p>
    <w:p w14:paraId="562FAE9A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1977</w:t>
      </w:r>
      <w:r>
        <w:rPr>
          <w:rFonts w:ascii="Times New Roman" w:hAnsi="Times New Roman"/>
          <w:sz w:val="24"/>
        </w:rPr>
        <w:noBreakHyphen/>
        <w:t>80</w:t>
      </w:r>
      <w:r>
        <w:rPr>
          <w:rFonts w:ascii="Times New Roman" w:hAnsi="Times New Roman"/>
          <w:sz w:val="24"/>
        </w:rPr>
        <w:tab/>
        <w:t>Assistant Professor of Pediatrics, Harvard Medical School, Boston, MA</w:t>
      </w:r>
    </w:p>
    <w:p w14:paraId="7E4A1ED6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1980</w:t>
      </w:r>
      <w:r>
        <w:rPr>
          <w:rFonts w:ascii="Times New Roman" w:hAnsi="Times New Roman"/>
          <w:sz w:val="24"/>
        </w:rPr>
        <w:noBreakHyphen/>
        <w:t>81</w:t>
      </w:r>
      <w:r>
        <w:rPr>
          <w:rFonts w:ascii="Times New Roman" w:hAnsi="Times New Roman"/>
          <w:sz w:val="24"/>
        </w:rPr>
        <w:tab/>
        <w:t>Associate Professor of Pediatrics, Harvard Medical School, Boston, MA</w:t>
      </w:r>
    </w:p>
    <w:p w14:paraId="7C8DF039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1981</w:t>
      </w:r>
      <w:r>
        <w:rPr>
          <w:rFonts w:ascii="Times New Roman" w:hAnsi="Times New Roman"/>
          <w:sz w:val="24"/>
        </w:rPr>
        <w:noBreakHyphen/>
        <w:t>84</w:t>
      </w:r>
      <w:r>
        <w:rPr>
          <w:rFonts w:ascii="Times New Roman" w:hAnsi="Times New Roman"/>
          <w:sz w:val="24"/>
        </w:rPr>
        <w:tab/>
        <w:t xml:space="preserve">Associate Professor of Pediatrics (Hematology/Oncology), University of Rochester </w:t>
      </w:r>
      <w:r>
        <w:rPr>
          <w:rFonts w:ascii="Times New Roman" w:hAnsi="Times New Roman"/>
          <w:sz w:val="24"/>
        </w:rPr>
        <w:tab/>
        <w:t>Medical Center, Rochester, NY</w:t>
      </w:r>
    </w:p>
    <w:p w14:paraId="6C45BDE7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1982</w:t>
      </w:r>
      <w:r>
        <w:rPr>
          <w:rFonts w:ascii="Times New Roman" w:hAnsi="Times New Roman"/>
          <w:sz w:val="24"/>
        </w:rPr>
        <w:noBreakHyphen/>
        <w:t>84</w:t>
      </w:r>
      <w:r>
        <w:rPr>
          <w:rFonts w:ascii="Times New Roman" w:hAnsi="Times New Roman"/>
          <w:sz w:val="24"/>
        </w:rPr>
        <w:tab/>
        <w:t xml:space="preserve">James P. Wilmot Distinguished Associate Professor of Oncology, University of </w:t>
      </w:r>
      <w:r>
        <w:rPr>
          <w:rFonts w:ascii="Times New Roman" w:hAnsi="Times New Roman"/>
          <w:sz w:val="24"/>
        </w:rPr>
        <w:tab/>
        <w:t>Rochester Medical Center, Rochester, NY</w:t>
      </w:r>
    </w:p>
    <w:p w14:paraId="4A934938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1984</w:t>
      </w:r>
      <w:r>
        <w:rPr>
          <w:rFonts w:ascii="Times New Roman" w:hAnsi="Times New Roman"/>
          <w:sz w:val="24"/>
        </w:rPr>
        <w:noBreakHyphen/>
        <w:t>93</w:t>
      </w:r>
      <w:r>
        <w:rPr>
          <w:rFonts w:ascii="Times New Roman" w:hAnsi="Times New Roman"/>
          <w:sz w:val="24"/>
        </w:rPr>
        <w:tab/>
        <w:t xml:space="preserve">Professor of Pediatrics (Hematology/Oncology), University of Rochester Medical </w:t>
      </w:r>
      <w:r>
        <w:rPr>
          <w:rFonts w:ascii="Times New Roman" w:hAnsi="Times New Roman"/>
          <w:sz w:val="24"/>
        </w:rPr>
        <w:tab/>
        <w:t>Center, Rochester, NY</w:t>
      </w:r>
    </w:p>
    <w:p w14:paraId="0F6CBE64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1984</w:t>
      </w:r>
      <w:r>
        <w:rPr>
          <w:rFonts w:ascii="Times New Roman" w:hAnsi="Times New Roman"/>
          <w:sz w:val="24"/>
        </w:rPr>
        <w:noBreakHyphen/>
        <w:t>93</w:t>
      </w:r>
      <w:r>
        <w:rPr>
          <w:rFonts w:ascii="Times New Roman" w:hAnsi="Times New Roman"/>
          <w:sz w:val="24"/>
        </w:rPr>
        <w:tab/>
        <w:t xml:space="preserve">James P. Wilmot, Distinguished Professor of Oncology, University of Rochester </w:t>
      </w:r>
      <w:r>
        <w:rPr>
          <w:rFonts w:ascii="Times New Roman" w:hAnsi="Times New Roman"/>
          <w:sz w:val="24"/>
        </w:rPr>
        <w:tab/>
        <w:t>Medical Center, Rochester, NY</w:t>
      </w:r>
    </w:p>
    <w:p w14:paraId="59D0BC06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1987</w:t>
      </w:r>
      <w:r>
        <w:rPr>
          <w:rFonts w:ascii="Times New Roman" w:hAnsi="Times New Roman"/>
          <w:sz w:val="24"/>
        </w:rPr>
        <w:noBreakHyphen/>
        <w:t>93</w:t>
      </w:r>
      <w:r>
        <w:rPr>
          <w:rFonts w:ascii="Times New Roman" w:hAnsi="Times New Roman"/>
          <w:sz w:val="24"/>
        </w:rPr>
        <w:tab/>
        <w:t xml:space="preserve">Associate Chairman for Research and Development, Department of Pediatrics, </w:t>
      </w:r>
      <w:r>
        <w:rPr>
          <w:rFonts w:ascii="Times New Roman" w:hAnsi="Times New Roman"/>
          <w:sz w:val="24"/>
        </w:rPr>
        <w:tab/>
        <w:t>University of Rochester Medical Center, Rochester, NY</w:t>
      </w:r>
    </w:p>
    <w:p w14:paraId="37CA06C6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1989</w:t>
      </w:r>
      <w:r>
        <w:rPr>
          <w:rFonts w:ascii="Times New Roman" w:hAnsi="Times New Roman"/>
          <w:sz w:val="24"/>
        </w:rPr>
        <w:noBreakHyphen/>
        <w:t>93</w:t>
      </w:r>
      <w:r>
        <w:rPr>
          <w:rFonts w:ascii="Times New Roman" w:hAnsi="Times New Roman"/>
          <w:sz w:val="24"/>
        </w:rPr>
        <w:tab/>
        <w:t>Associate Director, Cancer Center University of Rochester, Rochester, NY</w:t>
      </w:r>
    </w:p>
    <w:p w14:paraId="5C72B68A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1/08/93-</w:t>
      </w:r>
      <w:r>
        <w:rPr>
          <w:rFonts w:ascii="Times New Roman" w:hAnsi="Times New Roman"/>
          <w:sz w:val="24"/>
        </w:rPr>
        <w:tab/>
        <w:t xml:space="preserve">Visiting Professor, Department of Pediatrics, Stanford University School of </w:t>
      </w:r>
    </w:p>
    <w:p w14:paraId="37D1B974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4/25/93</w:t>
      </w:r>
      <w:r>
        <w:rPr>
          <w:rFonts w:ascii="Times New Roman" w:hAnsi="Times New Roman"/>
          <w:sz w:val="24"/>
        </w:rPr>
        <w:tab/>
        <w:t>Medicine, Stanford, CA</w:t>
      </w:r>
    </w:p>
    <w:p w14:paraId="03C47182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4/26/93-</w:t>
      </w:r>
      <w:r>
        <w:rPr>
          <w:rFonts w:ascii="Times New Roman" w:hAnsi="Times New Roman"/>
          <w:sz w:val="24"/>
        </w:rPr>
        <w:tab/>
        <w:t>Acting Professor and Acting Chairman, Department of Pediatrics,</w:t>
      </w:r>
    </w:p>
    <w:p w14:paraId="22433DF4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8/</w:t>
      </w:r>
      <w:r w:rsidR="00B119D7">
        <w:rPr>
          <w:rFonts w:ascii="Times New Roman" w:hAnsi="Times New Roman"/>
          <w:sz w:val="24"/>
        </w:rPr>
        <w:t>01</w:t>
      </w:r>
      <w:r>
        <w:rPr>
          <w:rFonts w:ascii="Times New Roman" w:hAnsi="Times New Roman"/>
          <w:sz w:val="24"/>
        </w:rPr>
        <w:t>/</w:t>
      </w:r>
      <w:r w:rsidR="00B119D7">
        <w:rPr>
          <w:rFonts w:ascii="Times New Roman" w:hAnsi="Times New Roman"/>
          <w:sz w:val="24"/>
        </w:rPr>
        <w:t>93</w:t>
      </w:r>
      <w:r>
        <w:rPr>
          <w:rFonts w:ascii="Times New Roman" w:hAnsi="Times New Roman"/>
          <w:sz w:val="24"/>
        </w:rPr>
        <w:tab/>
        <w:t>Stanford University School of Medicine, Stanford, CA</w:t>
      </w:r>
    </w:p>
    <w:p w14:paraId="08AC7630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4/26/93</w:t>
      </w:r>
      <w:r w:rsidR="00B119D7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ab/>
        <w:t>Acting Chief of Staff, Lucile Salter Packard Children's Hospital, Palo Alto, CA</w:t>
      </w:r>
    </w:p>
    <w:p w14:paraId="5B3EB9EC" w14:textId="77777777" w:rsidR="00B119D7" w:rsidRDefault="00B119D7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8/01/93</w:t>
      </w:r>
    </w:p>
    <w:p w14:paraId="106F6C34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8/01/93-</w:t>
      </w:r>
      <w:r w:rsidR="00B119D7">
        <w:rPr>
          <w:rFonts w:ascii="Times New Roman" w:hAnsi="Times New Roman"/>
          <w:sz w:val="24"/>
        </w:rPr>
        <w:tab/>
        <w:t>Professor and Chairman, Department of Pediatrics, Stanford University School of 12/01/06</w:t>
      </w:r>
      <w:r w:rsidR="00B119D7">
        <w:rPr>
          <w:rFonts w:ascii="Times New Roman" w:hAnsi="Times New Roman"/>
          <w:sz w:val="24"/>
        </w:rPr>
        <w:tab/>
        <w:t>Medicine, Stanford, CA</w:t>
      </w:r>
    </w:p>
    <w:p w14:paraId="1D96B5B9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39C641D7" w14:textId="77777777" w:rsidR="00162434" w:rsidRDefault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8/01/93-</w:t>
      </w:r>
      <w:r>
        <w:rPr>
          <w:rFonts w:ascii="Times New Roman" w:hAnsi="Times New Roman"/>
          <w:sz w:val="24"/>
        </w:rPr>
        <w:tab/>
        <w:t>Chief of Staff, Lucile Salter Packard Children's Hospital, Palo Alto, CA</w:t>
      </w:r>
    </w:p>
    <w:p w14:paraId="05D8A176" w14:textId="77777777" w:rsidR="00162434" w:rsidRPr="000D3F8C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 w:rsidRPr="000D3F8C">
        <w:rPr>
          <w:rFonts w:ascii="Times New Roman" w:hAnsi="Times New Roman"/>
          <w:sz w:val="24"/>
        </w:rPr>
        <w:t>12/1/06</w:t>
      </w:r>
    </w:p>
    <w:p w14:paraId="62B6E2DD" w14:textId="77777777" w:rsidR="00162434" w:rsidRDefault="00162434" w:rsidP="00162434">
      <w:pPr>
        <w:tabs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 w:rsidRPr="000D3F8C">
        <w:rPr>
          <w:rFonts w:ascii="Times New Roman" w:hAnsi="Times New Roman"/>
          <w:sz w:val="24"/>
        </w:rPr>
        <w:t>8/01/93-</w:t>
      </w:r>
      <w:r>
        <w:rPr>
          <w:rFonts w:ascii="Times New Roman" w:hAnsi="Times New Roman"/>
          <w:sz w:val="24"/>
        </w:rPr>
        <w:tab/>
        <w:t>Professor of Pediatrics, Department of Pediatrics, Stanford University School of Present</w:t>
      </w:r>
      <w:r>
        <w:rPr>
          <w:rFonts w:ascii="Times New Roman" w:hAnsi="Times New Roman"/>
          <w:sz w:val="24"/>
        </w:rPr>
        <w:tab/>
        <w:t>Medicine, Stanford, CA</w:t>
      </w:r>
    </w:p>
    <w:p w14:paraId="1D2A1E91" w14:textId="77777777" w:rsidR="00162434" w:rsidRPr="000D3F8C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14:paraId="73E351D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u w:val="single"/>
        </w:rPr>
      </w:pPr>
    </w:p>
    <w:p w14:paraId="72C711D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HONORS AND AWARDS</w:t>
      </w:r>
    </w:p>
    <w:p w14:paraId="5A0497F5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u w:val="single"/>
        </w:rPr>
      </w:pPr>
    </w:p>
    <w:p w14:paraId="7D468205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1965</w:t>
      </w:r>
      <w:r>
        <w:rPr>
          <w:rFonts w:ascii="Times New Roman" w:hAnsi="Times New Roman"/>
          <w:sz w:val="24"/>
        </w:rPr>
        <w:noBreakHyphen/>
        <w:t>69</w:t>
      </w:r>
      <w:r>
        <w:rPr>
          <w:rFonts w:ascii="Times New Roman" w:hAnsi="Times New Roman"/>
          <w:sz w:val="24"/>
        </w:rPr>
        <w:tab/>
        <w:t>Life Insurance Medical Research Fund Fellow</w:t>
      </w:r>
    </w:p>
    <w:p w14:paraId="14F6E8DD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1970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Alpha Omega Alpha</w:t>
      </w:r>
    </w:p>
    <w:p w14:paraId="5F502141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1975</w:t>
      </w:r>
      <w:r>
        <w:rPr>
          <w:rFonts w:ascii="Times New Roman" w:hAnsi="Times New Roman"/>
          <w:sz w:val="24"/>
        </w:rPr>
        <w:noBreakHyphen/>
        <w:t>76</w:t>
      </w:r>
      <w:r>
        <w:rPr>
          <w:rFonts w:ascii="Times New Roman" w:hAnsi="Times New Roman"/>
          <w:sz w:val="24"/>
        </w:rPr>
        <w:tab/>
        <w:t xml:space="preserve">Charles A. </w:t>
      </w:r>
      <w:proofErr w:type="spellStart"/>
      <w:r>
        <w:rPr>
          <w:rFonts w:ascii="Times New Roman" w:hAnsi="Times New Roman"/>
          <w:sz w:val="24"/>
        </w:rPr>
        <w:t>Janeway</w:t>
      </w:r>
      <w:proofErr w:type="spellEnd"/>
      <w:r>
        <w:rPr>
          <w:rFonts w:ascii="Times New Roman" w:hAnsi="Times New Roman"/>
          <w:sz w:val="24"/>
        </w:rPr>
        <w:t xml:space="preserve"> Fellow in Pediatric Research</w:t>
      </w:r>
    </w:p>
    <w:p w14:paraId="20189295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1975</w:t>
      </w:r>
      <w:r>
        <w:rPr>
          <w:rFonts w:ascii="Times New Roman" w:hAnsi="Times New Roman"/>
          <w:sz w:val="24"/>
        </w:rPr>
        <w:noBreakHyphen/>
        <w:t>78</w:t>
      </w:r>
      <w:r>
        <w:rPr>
          <w:rFonts w:ascii="Times New Roman" w:hAnsi="Times New Roman"/>
          <w:sz w:val="24"/>
        </w:rPr>
        <w:tab/>
        <w:t>American Cancer Society Clinical Fellow</w:t>
      </w:r>
    </w:p>
    <w:p w14:paraId="69BC1B0B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1978</w:t>
      </w:r>
      <w:r>
        <w:rPr>
          <w:rFonts w:ascii="Times New Roman" w:hAnsi="Times New Roman"/>
          <w:sz w:val="24"/>
        </w:rPr>
        <w:noBreakHyphen/>
        <w:t>83</w:t>
      </w:r>
      <w:r>
        <w:rPr>
          <w:rFonts w:ascii="Times New Roman" w:hAnsi="Times New Roman"/>
          <w:sz w:val="24"/>
        </w:rPr>
        <w:tab/>
        <w:t>NIH Research Career Development Award</w:t>
      </w:r>
    </w:p>
    <w:p w14:paraId="706668AF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1983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Housestaff</w:t>
      </w:r>
      <w:proofErr w:type="spellEnd"/>
      <w:r>
        <w:rPr>
          <w:rFonts w:ascii="Times New Roman" w:hAnsi="Times New Roman"/>
          <w:sz w:val="24"/>
        </w:rPr>
        <w:t xml:space="preserve"> Teaching Award</w:t>
      </w:r>
    </w:p>
    <w:p w14:paraId="23CAECCC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1988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University of Rochester</w:t>
      </w:r>
      <w:proofErr w:type="gramEnd"/>
      <w:r>
        <w:rPr>
          <w:rFonts w:ascii="Times New Roman" w:hAnsi="Times New Roman"/>
          <w:sz w:val="24"/>
        </w:rPr>
        <w:t xml:space="preserve"> Mentor Award</w:t>
      </w:r>
    </w:p>
    <w:p w14:paraId="3AEB2540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2005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Benjamin J. Cory, M.D. Award, Santa Clara Medical Association</w:t>
      </w:r>
    </w:p>
    <w:p w14:paraId="6A00EB9A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405B6D9A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br w:type="page"/>
      </w:r>
    </w:p>
    <w:p w14:paraId="0E88940D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lastRenderedPageBreak/>
        <w:t>MAJOR LABORATORY RESEARCH INTERESTS</w:t>
      </w:r>
    </w:p>
    <w:p w14:paraId="28A467CD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u w:val="single"/>
        </w:rPr>
      </w:pPr>
    </w:p>
    <w:p w14:paraId="462EFC56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 Granulocyte Physiology and Biochemistry</w:t>
      </w:r>
    </w:p>
    <w:p w14:paraId="1393596B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 Proteomic Studies in Pediatric Diseases</w:t>
      </w:r>
    </w:p>
    <w:p w14:paraId="16DA201C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 Molecular and Cellular Aspects of Selenium Deficiency</w:t>
      </w:r>
    </w:p>
    <w:p w14:paraId="490E9B87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 Asparaginase Pharmacokinetics and Mechanisms of Resistance</w:t>
      </w:r>
    </w:p>
    <w:p w14:paraId="50715D36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  </w:t>
      </w:r>
      <w:proofErr w:type="spellStart"/>
      <w:r>
        <w:rPr>
          <w:rFonts w:ascii="Times New Roman" w:hAnsi="Times New Roman"/>
          <w:sz w:val="24"/>
        </w:rPr>
        <w:t>Pediatriac</w:t>
      </w:r>
      <w:proofErr w:type="spellEnd"/>
      <w:r>
        <w:rPr>
          <w:rFonts w:ascii="Times New Roman" w:hAnsi="Times New Roman"/>
          <w:sz w:val="24"/>
        </w:rPr>
        <w:t xml:space="preserve"> Palliative Care</w:t>
      </w:r>
    </w:p>
    <w:p w14:paraId="2811D24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 Childhood Leukemia</w:t>
      </w:r>
    </w:p>
    <w:p w14:paraId="4EBD030D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442ADCF8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MEMBERSHIP IN PROFESSIONAL SOCIETIES</w:t>
      </w:r>
    </w:p>
    <w:p w14:paraId="3B6BE85E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35BE228F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1976</w:t>
      </w:r>
      <w:r>
        <w:rPr>
          <w:rFonts w:ascii="Times New Roman" w:hAnsi="Times New Roman"/>
          <w:sz w:val="24"/>
        </w:rPr>
        <w:noBreakHyphen/>
        <w:t>79</w:t>
      </w:r>
      <w:r>
        <w:rPr>
          <w:rFonts w:ascii="Times New Roman" w:hAnsi="Times New Roman"/>
          <w:sz w:val="24"/>
        </w:rPr>
        <w:tab/>
        <w:t>Boston Blood Club</w:t>
      </w:r>
    </w:p>
    <w:p w14:paraId="5A409B91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1980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>American Society of Hematology</w:t>
      </w:r>
    </w:p>
    <w:p w14:paraId="7B9CFEC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1981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>Society for Pediatric Research</w:t>
      </w:r>
    </w:p>
    <w:p w14:paraId="50E7618D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1981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>American Society for Clinical Investigation</w:t>
      </w:r>
    </w:p>
    <w:p w14:paraId="579633DD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1982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>American Pediatric Society</w:t>
      </w:r>
    </w:p>
    <w:p w14:paraId="385096BA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1984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>American Society of Biological Chemists</w:t>
      </w:r>
    </w:p>
    <w:p w14:paraId="06B33790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1986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>American Society of Clinical Oncology</w:t>
      </w:r>
    </w:p>
    <w:p w14:paraId="2467488F" w14:textId="77777777" w:rsidR="00162434" w:rsidRDefault="00162434">
      <w:pPr>
        <w:numPr>
          <w:ilvl w:val="0"/>
          <w:numId w:val="1"/>
        </w:num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American Society Parenteral and Enteral Nutrition</w:t>
      </w:r>
    </w:p>
    <w:p w14:paraId="29576719" w14:textId="77777777" w:rsidR="00162434" w:rsidRDefault="00162434">
      <w:pPr>
        <w:numPr>
          <w:ilvl w:val="0"/>
          <w:numId w:val="2"/>
        </w:num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Association of Medical School Pediatric Chairs</w:t>
      </w:r>
    </w:p>
    <w:p w14:paraId="191AF90F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1991- American Society for Pediatric Hematology/Oncology</w:t>
      </w:r>
    </w:p>
    <w:p w14:paraId="3AD1792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1995- American Association for Cancer Research</w:t>
      </w:r>
    </w:p>
    <w:p w14:paraId="1121E307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1997- Santa Clara County Medical Association</w:t>
      </w:r>
    </w:p>
    <w:p w14:paraId="5C0F41CF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505C79DD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LOCAL AND STATE COMMUNITY SERVICE ORGANIZATIONS</w:t>
      </w:r>
    </w:p>
    <w:p w14:paraId="06BC010F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758153E5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1982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>United Cancer Council</w:t>
      </w:r>
      <w:r>
        <w:rPr>
          <w:rFonts w:ascii="Times New Roman" w:hAnsi="Times New Roman"/>
          <w:sz w:val="24"/>
        </w:rPr>
        <w:noBreakHyphen/>
        <w:t>Board of Directors</w:t>
      </w:r>
    </w:p>
    <w:p w14:paraId="7D7C61E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1982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>C.U.R.E. Childhood Cancer Association</w:t>
      </w:r>
      <w:r>
        <w:rPr>
          <w:rFonts w:ascii="Times New Roman" w:hAnsi="Times New Roman"/>
          <w:sz w:val="24"/>
        </w:rPr>
        <w:noBreakHyphen/>
        <w:t>Medical Advisory Board</w:t>
      </w:r>
    </w:p>
    <w:p w14:paraId="27C5333D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1982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>Camp Good Days &amp; Special Times</w:t>
      </w:r>
      <w:r>
        <w:rPr>
          <w:rFonts w:ascii="Times New Roman" w:hAnsi="Times New Roman"/>
          <w:sz w:val="24"/>
        </w:rPr>
        <w:noBreakHyphen/>
        <w:t>Medical Director, Executive Committee</w:t>
      </w:r>
    </w:p>
    <w:p w14:paraId="534B6DEC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1982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>Camp Open Arms</w:t>
      </w:r>
      <w:r>
        <w:rPr>
          <w:rFonts w:ascii="Times New Roman" w:hAnsi="Times New Roman"/>
          <w:sz w:val="24"/>
        </w:rPr>
        <w:noBreakHyphen/>
        <w:t>Medical Director</w:t>
      </w:r>
    </w:p>
    <w:p w14:paraId="0FC4CA82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1984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 xml:space="preserve">Cooley's </w:t>
      </w:r>
      <w:proofErr w:type="gramStart"/>
      <w:r>
        <w:rPr>
          <w:rFonts w:ascii="Times New Roman" w:hAnsi="Times New Roman"/>
          <w:sz w:val="24"/>
        </w:rPr>
        <w:t>Anemia</w:t>
      </w:r>
      <w:proofErr w:type="gramEnd"/>
      <w:r>
        <w:rPr>
          <w:rFonts w:ascii="Times New Roman" w:hAnsi="Times New Roman"/>
          <w:sz w:val="24"/>
        </w:rPr>
        <w:t xml:space="preserve"> Foundation</w:t>
      </w:r>
      <w:r>
        <w:rPr>
          <w:rFonts w:ascii="Times New Roman" w:hAnsi="Times New Roman"/>
          <w:sz w:val="24"/>
        </w:rPr>
        <w:noBreakHyphen/>
        <w:t>Board of Directors</w:t>
      </w:r>
    </w:p>
    <w:p w14:paraId="0B99938E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1985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>American Cancer Society</w:t>
      </w:r>
      <w:r>
        <w:rPr>
          <w:rFonts w:ascii="Times New Roman" w:hAnsi="Times New Roman"/>
          <w:sz w:val="24"/>
        </w:rPr>
        <w:noBreakHyphen/>
        <w:t>Board of Directors</w:t>
      </w:r>
    </w:p>
    <w:p w14:paraId="1DBE5627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1986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>Ronald McDonald House</w:t>
      </w:r>
      <w:r>
        <w:rPr>
          <w:rFonts w:ascii="Times New Roman" w:hAnsi="Times New Roman"/>
          <w:sz w:val="24"/>
        </w:rPr>
        <w:noBreakHyphen/>
        <w:t>Advisory Board</w:t>
      </w:r>
    </w:p>
    <w:p w14:paraId="29FBC60C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1990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  <w:t>Cancer Action</w:t>
      </w:r>
      <w:r>
        <w:rPr>
          <w:rFonts w:ascii="Times New Roman" w:hAnsi="Times New Roman"/>
          <w:sz w:val="24"/>
        </w:rPr>
        <w:noBreakHyphen/>
        <w:t>Board of Directors</w:t>
      </w:r>
    </w:p>
    <w:p w14:paraId="3AE996D2" w14:textId="77777777" w:rsidR="00162434" w:rsidRDefault="00162434">
      <w:pPr>
        <w:numPr>
          <w:ilvl w:val="0"/>
          <w:numId w:val="3"/>
        </w:num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Monroe County Unit Medical Advisory Committee</w:t>
      </w:r>
    </w:p>
    <w:p w14:paraId="2E4BD5AD" w14:textId="77777777" w:rsidR="00B119D7" w:rsidRDefault="00B119D7" w:rsidP="00B119D7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1994-2006 </w:t>
      </w:r>
      <w:proofErr w:type="gramStart"/>
      <w:r>
        <w:rPr>
          <w:rFonts w:ascii="Times New Roman" w:hAnsi="Times New Roman"/>
          <w:sz w:val="24"/>
        </w:rPr>
        <w:t>-  Ronald</w:t>
      </w:r>
      <w:proofErr w:type="gramEnd"/>
      <w:r>
        <w:rPr>
          <w:rFonts w:ascii="Times New Roman" w:hAnsi="Times New Roman"/>
          <w:sz w:val="24"/>
        </w:rPr>
        <w:t xml:space="preserve"> McDonald House-Board of Directors</w:t>
      </w:r>
    </w:p>
    <w:p w14:paraId="2E510A17" w14:textId="77777777" w:rsidR="00B119D7" w:rsidRDefault="00B119D7" w:rsidP="00B119D7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1995- 2005 - Children’s Health Council-Board of Directors</w:t>
      </w:r>
    </w:p>
    <w:p w14:paraId="75FCEFB1" w14:textId="77777777" w:rsidR="00B119D7" w:rsidRDefault="00B119D7" w:rsidP="00B119D7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1993-2006 – Board of Directors of Lucile Packard Children’s Hospital</w:t>
      </w:r>
    </w:p>
    <w:p w14:paraId="03844341" w14:textId="77777777" w:rsidR="00B119D7" w:rsidRDefault="00B119D7" w:rsidP="00B119D7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2006-Present - Board of Directors of Lucile Packard Foundation for Children’s Health</w:t>
      </w:r>
    </w:p>
    <w:p w14:paraId="0414C219" w14:textId="77777777" w:rsidR="00B119D7" w:rsidRDefault="00B119D7" w:rsidP="00B119D7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2008-Present – Board of Trustees of March of Dimes, White Plains, NY</w:t>
      </w:r>
    </w:p>
    <w:p w14:paraId="2B66F660" w14:textId="77777777" w:rsidR="00B119D7" w:rsidRDefault="00B119D7" w:rsidP="00B119D7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2008-Present – Board of Directors Morgridge Institute </w:t>
      </w:r>
      <w:proofErr w:type="gramStart"/>
      <w:r>
        <w:rPr>
          <w:rFonts w:ascii="Times New Roman" w:hAnsi="Times New Roman"/>
          <w:sz w:val="24"/>
        </w:rPr>
        <w:t>For</w:t>
      </w:r>
      <w:proofErr w:type="gramEnd"/>
      <w:r>
        <w:rPr>
          <w:rFonts w:ascii="Times New Roman" w:hAnsi="Times New Roman"/>
          <w:sz w:val="24"/>
        </w:rPr>
        <w:t xml:space="preserve"> Research, Madison, WI</w:t>
      </w:r>
    </w:p>
    <w:p w14:paraId="28068AAE" w14:textId="77777777" w:rsidR="00162434" w:rsidRDefault="00B119D7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 w:rsidDel="00B119D7">
        <w:rPr>
          <w:rFonts w:ascii="Times New Roman" w:hAnsi="Times New Roman"/>
          <w:sz w:val="24"/>
        </w:rPr>
        <w:t xml:space="preserve"> </w:t>
      </w:r>
    </w:p>
    <w:p w14:paraId="1E030BD5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br w:type="page"/>
      </w:r>
      <w:r>
        <w:rPr>
          <w:rFonts w:ascii="Times New Roman" w:hAnsi="Times New Roman"/>
          <w:b/>
          <w:sz w:val="24"/>
          <w:u w:val="single"/>
        </w:rPr>
        <w:lastRenderedPageBreak/>
        <w:t>PROFESSIONAL ADMINISTRATIVE RESPONSIBILITIES</w:t>
      </w:r>
    </w:p>
    <w:p w14:paraId="75E99CF4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1E372DC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1981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</w:r>
      <w:r w:rsidR="00B119D7">
        <w:rPr>
          <w:rFonts w:ascii="Times New Roman" w:hAnsi="Times New Roman"/>
          <w:sz w:val="24"/>
        </w:rPr>
        <w:t>93</w:t>
      </w:r>
      <w:r>
        <w:rPr>
          <w:rFonts w:ascii="Times New Roman" w:hAnsi="Times New Roman"/>
          <w:sz w:val="24"/>
        </w:rPr>
        <w:tab/>
        <w:t>Cancer Center IRB</w:t>
      </w:r>
    </w:p>
    <w:p w14:paraId="45E4364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1981</w:t>
      </w:r>
      <w:r>
        <w:rPr>
          <w:rFonts w:ascii="Times New Roman" w:hAnsi="Times New Roman"/>
          <w:sz w:val="24"/>
        </w:rPr>
        <w:noBreakHyphen/>
        <w:t>87</w:t>
      </w:r>
      <w:r>
        <w:rPr>
          <w:rFonts w:ascii="Times New Roman" w:hAnsi="Times New Roman"/>
          <w:sz w:val="24"/>
        </w:rPr>
        <w:tab/>
        <w:t>Institutional Review Board</w:t>
      </w:r>
    </w:p>
    <w:p w14:paraId="5F03662F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1984</w:t>
      </w:r>
      <w:r>
        <w:rPr>
          <w:rFonts w:ascii="Times New Roman" w:hAnsi="Times New Roman"/>
          <w:sz w:val="24"/>
        </w:rPr>
        <w:noBreakHyphen/>
        <w:t xml:space="preserve"> </w:t>
      </w:r>
      <w:r w:rsidR="00B119D7">
        <w:rPr>
          <w:rFonts w:ascii="Times New Roman" w:hAnsi="Times New Roman"/>
          <w:sz w:val="24"/>
        </w:rPr>
        <w:t>93</w:t>
      </w:r>
      <w:r>
        <w:rPr>
          <w:rFonts w:ascii="Times New Roman" w:hAnsi="Times New Roman"/>
          <w:sz w:val="24"/>
        </w:rPr>
        <w:tab/>
        <w:t>Chairman of Research Committee, Department of Pediatrics</w:t>
      </w:r>
    </w:p>
    <w:p w14:paraId="207406D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1984</w:t>
      </w:r>
      <w:r>
        <w:rPr>
          <w:rFonts w:ascii="Times New Roman" w:hAnsi="Times New Roman"/>
          <w:sz w:val="24"/>
        </w:rPr>
        <w:noBreakHyphen/>
      </w:r>
      <w:r w:rsidR="007B062B">
        <w:rPr>
          <w:rFonts w:ascii="Times New Roman" w:hAnsi="Times New Roman"/>
          <w:sz w:val="24"/>
        </w:rPr>
        <w:t>93</w:t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  <w:t>Director, Medical Scientist Training Program</w:t>
      </w:r>
    </w:p>
    <w:p w14:paraId="1E376A48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1985</w:t>
      </w:r>
      <w:r>
        <w:rPr>
          <w:rFonts w:ascii="Times New Roman" w:hAnsi="Times New Roman"/>
          <w:sz w:val="24"/>
        </w:rPr>
        <w:noBreakHyphen/>
        <w:t xml:space="preserve"> </w:t>
      </w:r>
      <w:proofErr w:type="gramStart"/>
      <w:r w:rsidR="007B062B">
        <w:rPr>
          <w:rFonts w:ascii="Times New Roman" w:hAnsi="Times New Roman"/>
          <w:sz w:val="24"/>
        </w:rPr>
        <w:t>89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  <w:t>Council on Government Affairs, American Pediatric Society</w:t>
      </w:r>
      <w:proofErr w:type="gramEnd"/>
    </w:p>
    <w:p w14:paraId="4EF50F84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1985</w:t>
      </w:r>
      <w:r>
        <w:rPr>
          <w:rFonts w:ascii="Times New Roman" w:hAnsi="Times New Roman"/>
          <w:sz w:val="24"/>
        </w:rPr>
        <w:noBreakHyphen/>
      </w:r>
      <w:r w:rsidR="007B062B">
        <w:rPr>
          <w:rFonts w:ascii="Times New Roman" w:hAnsi="Times New Roman"/>
          <w:sz w:val="24"/>
        </w:rPr>
        <w:t>89</w:t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  <w:t>Public Policy Council</w:t>
      </w:r>
    </w:p>
    <w:p w14:paraId="2A61201C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1985</w:t>
      </w:r>
      <w:r>
        <w:rPr>
          <w:rFonts w:ascii="Times New Roman" w:hAnsi="Times New Roman"/>
          <w:sz w:val="24"/>
        </w:rPr>
        <w:noBreakHyphen/>
        <w:t>86</w:t>
      </w:r>
      <w:r>
        <w:rPr>
          <w:rFonts w:ascii="Times New Roman" w:hAnsi="Times New Roman"/>
          <w:sz w:val="24"/>
        </w:rPr>
        <w:tab/>
        <w:t>Vice President, Society for Pediatric Research</w:t>
      </w:r>
    </w:p>
    <w:p w14:paraId="6B198DE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1987</w:t>
      </w:r>
      <w:r>
        <w:rPr>
          <w:rFonts w:ascii="Times New Roman" w:hAnsi="Times New Roman"/>
          <w:sz w:val="24"/>
        </w:rPr>
        <w:noBreakHyphen/>
        <w:t>88</w:t>
      </w:r>
      <w:r>
        <w:rPr>
          <w:rFonts w:ascii="Times New Roman" w:hAnsi="Times New Roman"/>
          <w:sz w:val="24"/>
        </w:rPr>
        <w:tab/>
        <w:t>President Elect, Society for Pediatric Research</w:t>
      </w:r>
    </w:p>
    <w:p w14:paraId="4E6534C0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1988</w:t>
      </w:r>
      <w:r>
        <w:rPr>
          <w:rFonts w:ascii="Times New Roman" w:hAnsi="Times New Roman"/>
          <w:sz w:val="24"/>
        </w:rPr>
        <w:noBreakHyphen/>
        <w:t>89</w:t>
      </w:r>
      <w:r>
        <w:rPr>
          <w:rFonts w:ascii="Times New Roman" w:hAnsi="Times New Roman"/>
          <w:sz w:val="24"/>
        </w:rPr>
        <w:tab/>
        <w:t>President, Society for Pediatric Research</w:t>
      </w:r>
    </w:p>
    <w:p w14:paraId="1BA58A2F" w14:textId="601B10DA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1989</w:t>
      </w:r>
      <w:r>
        <w:rPr>
          <w:rFonts w:ascii="Times New Roman" w:hAnsi="Times New Roman"/>
          <w:sz w:val="24"/>
        </w:rPr>
        <w:noBreakHyphen/>
      </w:r>
      <w:r w:rsidR="00B119D7">
        <w:rPr>
          <w:rFonts w:ascii="Times New Roman" w:hAnsi="Times New Roman"/>
          <w:sz w:val="24"/>
        </w:rPr>
        <w:t>93</w:t>
      </w:r>
      <w:r w:rsidR="00085666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Associate Director, Cancer Center</w:t>
      </w:r>
      <w:r w:rsidR="00085666">
        <w:rPr>
          <w:rFonts w:ascii="Times New Roman" w:hAnsi="Times New Roman"/>
          <w:sz w:val="24"/>
        </w:rPr>
        <w:t>, University of Rochester</w:t>
      </w:r>
    </w:p>
    <w:p w14:paraId="38B2FE26" w14:textId="1DC69C09" w:rsidR="00162434" w:rsidRDefault="00162434">
      <w:pPr>
        <w:tabs>
          <w:tab w:val="left" w:pos="600"/>
          <w:tab w:val="left" w:pos="126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1997-</w:t>
      </w:r>
      <w:r>
        <w:rPr>
          <w:rFonts w:ascii="Times New Roman" w:hAnsi="Times New Roman"/>
          <w:sz w:val="24"/>
        </w:rPr>
        <w:tab/>
      </w:r>
      <w:r w:rsidR="00B119D7">
        <w:rPr>
          <w:rFonts w:ascii="Times New Roman" w:hAnsi="Times New Roman"/>
          <w:sz w:val="24"/>
        </w:rPr>
        <w:t>03</w:t>
      </w:r>
      <w:r w:rsidR="00085666">
        <w:rPr>
          <w:rFonts w:ascii="Times New Roman" w:hAnsi="Times New Roman"/>
          <w:sz w:val="24"/>
        </w:rPr>
        <w:t xml:space="preserve">      </w:t>
      </w:r>
      <w:r>
        <w:rPr>
          <w:rFonts w:ascii="Times New Roman" w:hAnsi="Times New Roman"/>
          <w:sz w:val="24"/>
        </w:rPr>
        <w:t xml:space="preserve">Medical Advisory Board, </w:t>
      </w:r>
      <w:proofErr w:type="gramStart"/>
      <w:r>
        <w:rPr>
          <w:rFonts w:ascii="Times New Roman" w:hAnsi="Times New Roman"/>
          <w:sz w:val="24"/>
        </w:rPr>
        <w:t>The</w:t>
      </w:r>
      <w:proofErr w:type="gramEnd"/>
      <w:r>
        <w:rPr>
          <w:rFonts w:ascii="Times New Roman" w:hAnsi="Times New Roman"/>
          <w:sz w:val="24"/>
        </w:rPr>
        <w:t xml:space="preserve"> Best Doctors in America</w:t>
      </w:r>
    </w:p>
    <w:p w14:paraId="45CCBFD0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1996- 00</w:t>
      </w:r>
      <w:r>
        <w:rPr>
          <w:rFonts w:ascii="Times New Roman" w:hAnsi="Times New Roman"/>
          <w:sz w:val="24"/>
        </w:rPr>
        <w:tab/>
        <w:t>Packard Foundation for Children’s Health- Board of Directors</w:t>
      </w:r>
    </w:p>
    <w:p w14:paraId="5AE75764" w14:textId="2C42B74B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1998-</w:t>
      </w:r>
      <w:r w:rsidR="00B119D7">
        <w:rPr>
          <w:rFonts w:ascii="Times New Roman" w:hAnsi="Times New Roman"/>
          <w:sz w:val="24"/>
        </w:rPr>
        <w:t>00</w:t>
      </w:r>
      <w:r w:rsidR="00085666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Chairman of Palliative Care Committee, </w:t>
      </w:r>
      <w:r w:rsidR="00B119D7">
        <w:rPr>
          <w:rFonts w:ascii="Times New Roman" w:hAnsi="Times New Roman"/>
          <w:sz w:val="24"/>
        </w:rPr>
        <w:t>SHC and LPCH</w:t>
      </w:r>
    </w:p>
    <w:p w14:paraId="78108672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1998-</w:t>
      </w:r>
      <w:r>
        <w:rPr>
          <w:rFonts w:ascii="Times New Roman" w:hAnsi="Times New Roman"/>
          <w:sz w:val="24"/>
        </w:rPr>
        <w:tab/>
        <w:t>00</w:t>
      </w:r>
      <w:r>
        <w:rPr>
          <w:rFonts w:ascii="Times New Roman" w:hAnsi="Times New Roman"/>
          <w:sz w:val="24"/>
        </w:rPr>
        <w:tab/>
        <w:t>UCSF Stanford Health Care Board</w:t>
      </w:r>
      <w:proofErr w:type="gramEnd"/>
      <w:r>
        <w:rPr>
          <w:rFonts w:ascii="Times New Roman" w:hAnsi="Times New Roman"/>
          <w:sz w:val="24"/>
        </w:rPr>
        <w:t xml:space="preserve"> of Directors</w:t>
      </w:r>
    </w:p>
    <w:p w14:paraId="2D02AB91" w14:textId="57442C33" w:rsidR="00162434" w:rsidRDefault="00162434">
      <w:pPr>
        <w:pStyle w:val="Heading1"/>
      </w:pPr>
      <w:r>
        <w:t>2000</w:t>
      </w:r>
      <w:r w:rsidR="00B119D7">
        <w:t>-06</w:t>
      </w:r>
      <w:r w:rsidR="00085666">
        <w:tab/>
      </w:r>
      <w:r>
        <w:t>Lucile Packard Children’s Hospital Board of Directors</w:t>
      </w:r>
    </w:p>
    <w:p w14:paraId="5A7C9FBC" w14:textId="608A3FE7" w:rsidR="00162434" w:rsidRDefault="00085666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2000- </w:t>
      </w:r>
      <w:r w:rsidR="00162434">
        <w:rPr>
          <w:rFonts w:ascii="Times New Roman" w:hAnsi="Times New Roman"/>
          <w:sz w:val="24"/>
        </w:rPr>
        <w:tab/>
        <w:t>Bio-X Interdisciplinary Initiatives Program Committee, Chairman</w:t>
      </w:r>
    </w:p>
    <w:p w14:paraId="7A08C2C4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</w:p>
    <w:p w14:paraId="3D24C061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ADVISORY HEALTH COUNCIL AND RESEARCH REVIEW COMMITTEE</w:t>
      </w:r>
    </w:p>
    <w:p w14:paraId="45F527B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6901BFEB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1982</w:t>
      </w:r>
      <w:r>
        <w:rPr>
          <w:rFonts w:ascii="Times New Roman" w:hAnsi="Times New Roman"/>
          <w:sz w:val="24"/>
        </w:rPr>
        <w:noBreakHyphen/>
      </w:r>
      <w:r w:rsidR="00B119D7">
        <w:rPr>
          <w:rFonts w:ascii="Times New Roman" w:hAnsi="Times New Roman"/>
          <w:sz w:val="24"/>
        </w:rPr>
        <w:t>19</w:t>
      </w:r>
      <w:r>
        <w:rPr>
          <w:rFonts w:ascii="Times New Roman" w:hAnsi="Times New Roman"/>
          <w:sz w:val="24"/>
        </w:rPr>
        <w:t>84</w:t>
      </w:r>
      <w:r>
        <w:rPr>
          <w:rFonts w:ascii="Times New Roman" w:hAnsi="Times New Roman"/>
          <w:sz w:val="24"/>
        </w:rPr>
        <w:tab/>
        <w:t>Ad Hoc NIH Hematology 2 Study Section</w:t>
      </w:r>
    </w:p>
    <w:p w14:paraId="032C80CD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1984</w:t>
      </w:r>
      <w:r>
        <w:rPr>
          <w:rFonts w:ascii="Times New Roman" w:hAnsi="Times New Roman"/>
          <w:sz w:val="24"/>
        </w:rPr>
        <w:noBreakHyphen/>
      </w:r>
      <w:r w:rsidR="00B119D7">
        <w:rPr>
          <w:rFonts w:ascii="Times New Roman" w:hAnsi="Times New Roman"/>
          <w:sz w:val="24"/>
        </w:rPr>
        <w:t>19</w:t>
      </w:r>
      <w:r>
        <w:rPr>
          <w:rFonts w:ascii="Times New Roman" w:hAnsi="Times New Roman"/>
          <w:sz w:val="24"/>
        </w:rPr>
        <w:t>88</w:t>
      </w:r>
      <w:r>
        <w:rPr>
          <w:rFonts w:ascii="Times New Roman" w:hAnsi="Times New Roman"/>
          <w:sz w:val="24"/>
        </w:rPr>
        <w:tab/>
        <w:t>NIH Hematology 2 Study Section</w:t>
      </w:r>
    </w:p>
    <w:p w14:paraId="5D55F790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1985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</w:r>
      <w:r w:rsidR="00B119D7">
        <w:rPr>
          <w:rFonts w:ascii="Times New Roman" w:hAnsi="Times New Roman"/>
          <w:sz w:val="24"/>
        </w:rPr>
        <w:t>1990</w:t>
      </w:r>
      <w:r>
        <w:rPr>
          <w:rFonts w:ascii="Times New Roman" w:hAnsi="Times New Roman"/>
          <w:sz w:val="24"/>
        </w:rPr>
        <w:tab/>
        <w:t>St. Jude’s Hospital Scientific Advisory Board</w:t>
      </w:r>
    </w:p>
    <w:p w14:paraId="460726E8" w14:textId="68930E71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1985</w:t>
      </w:r>
      <w:r>
        <w:rPr>
          <w:rFonts w:ascii="Times New Roman" w:hAnsi="Times New Roman"/>
          <w:sz w:val="24"/>
        </w:rPr>
        <w:noBreakHyphen/>
      </w:r>
      <w:r w:rsidR="00B119D7">
        <w:rPr>
          <w:rFonts w:ascii="Times New Roman" w:hAnsi="Times New Roman"/>
          <w:sz w:val="24"/>
        </w:rPr>
        <w:t>1990</w:t>
      </w:r>
      <w:r w:rsidR="00085666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Medical Advisory Board, Montgomery Medical Venture Capital Fund</w:t>
      </w:r>
    </w:p>
    <w:p w14:paraId="1B6C69BA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1985</w:t>
      </w:r>
      <w:r>
        <w:rPr>
          <w:rFonts w:ascii="Times New Roman" w:hAnsi="Times New Roman"/>
          <w:sz w:val="24"/>
        </w:rPr>
        <w:noBreakHyphen/>
      </w:r>
      <w:r>
        <w:rPr>
          <w:rFonts w:ascii="Times New Roman" w:hAnsi="Times New Roman"/>
          <w:sz w:val="24"/>
        </w:rPr>
        <w:tab/>
      </w:r>
      <w:r w:rsidR="00B119D7">
        <w:rPr>
          <w:rFonts w:ascii="Times New Roman" w:hAnsi="Times New Roman"/>
          <w:sz w:val="24"/>
        </w:rPr>
        <w:t>1988</w:t>
      </w:r>
      <w:r>
        <w:rPr>
          <w:rFonts w:ascii="Times New Roman" w:hAnsi="Times New Roman"/>
          <w:sz w:val="24"/>
        </w:rPr>
        <w:tab/>
        <w:t>Editorial Board, Blood.</w:t>
      </w:r>
      <w:proofErr w:type="gramEnd"/>
    </w:p>
    <w:p w14:paraId="2920B71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1986</w:t>
      </w:r>
      <w:r>
        <w:rPr>
          <w:rFonts w:ascii="Times New Roman" w:hAnsi="Times New Roman"/>
          <w:sz w:val="24"/>
        </w:rPr>
        <w:noBreakHyphen/>
      </w:r>
      <w:r w:rsidR="00B119D7">
        <w:rPr>
          <w:rFonts w:ascii="Times New Roman" w:hAnsi="Times New Roman"/>
          <w:sz w:val="24"/>
        </w:rPr>
        <w:t>19</w:t>
      </w:r>
      <w:r>
        <w:rPr>
          <w:rFonts w:ascii="Times New Roman" w:hAnsi="Times New Roman"/>
          <w:sz w:val="24"/>
        </w:rPr>
        <w:t>88</w:t>
      </w:r>
      <w:r>
        <w:rPr>
          <w:rFonts w:ascii="Times New Roman" w:hAnsi="Times New Roman"/>
          <w:sz w:val="24"/>
        </w:rPr>
        <w:tab/>
        <w:t>Chairman, NIH Hematology 2 Study Section</w:t>
      </w:r>
    </w:p>
    <w:p w14:paraId="671C17B6" w14:textId="6F9D75B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1989</w:t>
      </w:r>
      <w:r>
        <w:rPr>
          <w:rFonts w:ascii="Times New Roman" w:hAnsi="Times New Roman"/>
          <w:sz w:val="24"/>
        </w:rPr>
        <w:noBreakHyphen/>
      </w:r>
      <w:r w:rsidR="00B119D7">
        <w:rPr>
          <w:rFonts w:ascii="Times New Roman" w:hAnsi="Times New Roman"/>
          <w:sz w:val="24"/>
        </w:rPr>
        <w:t>1993</w:t>
      </w:r>
      <w:r w:rsidR="00085666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MAAC Scientific Advisory Board</w:t>
      </w:r>
    </w:p>
    <w:p w14:paraId="3BC689B8" w14:textId="22176FFB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1990</w:t>
      </w:r>
      <w:r>
        <w:rPr>
          <w:rFonts w:ascii="Times New Roman" w:hAnsi="Times New Roman"/>
          <w:sz w:val="24"/>
        </w:rPr>
        <w:noBreakHyphen/>
      </w:r>
      <w:r w:rsidR="00B119D7">
        <w:rPr>
          <w:rFonts w:ascii="Times New Roman" w:hAnsi="Times New Roman"/>
          <w:sz w:val="24"/>
        </w:rPr>
        <w:t>1993</w:t>
      </w:r>
      <w:r w:rsidR="00085666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POG Executive Committee</w:t>
      </w:r>
    </w:p>
    <w:p w14:paraId="4A9E2133" w14:textId="77777777" w:rsidR="00B119D7" w:rsidRDefault="00B119D7" w:rsidP="00B119D7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2000-2006</w:t>
      </w:r>
      <w:r>
        <w:rPr>
          <w:rFonts w:ascii="Times New Roman" w:hAnsi="Times New Roman"/>
          <w:sz w:val="24"/>
        </w:rPr>
        <w:tab/>
        <w:t>St. Jude’s Hospital Scientific Advisory Board, Chair (2003-2006)</w:t>
      </w:r>
    </w:p>
    <w:p w14:paraId="2F6C74B3" w14:textId="77777777" w:rsidR="00B119D7" w:rsidRDefault="00B119D7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6EC5C254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33BCFF6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ARTICLES</w:t>
      </w:r>
    </w:p>
    <w:p w14:paraId="749F3263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 and Fridovich, I. (1971) Hepatic sulfite oxidase. </w:t>
      </w:r>
      <w:proofErr w:type="gramStart"/>
      <w:r w:rsidRPr="00B51D40">
        <w:rPr>
          <w:rFonts w:ascii="Times New Roman" w:hAnsi="Times New Roman"/>
          <w:sz w:val="24"/>
          <w:szCs w:val="24"/>
        </w:rPr>
        <w:t>Purification and properties.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</w:t>
      </w:r>
      <w:proofErr w:type="spellStart"/>
      <w:r w:rsidRPr="00B51D40">
        <w:rPr>
          <w:rFonts w:ascii="Times New Roman" w:hAnsi="Times New Roman"/>
          <w:sz w:val="24"/>
          <w:szCs w:val="24"/>
        </w:rPr>
        <w:t>Biol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Chem. </w:t>
      </w:r>
      <w:r w:rsidRPr="00B51D40">
        <w:rPr>
          <w:rFonts w:ascii="Times New Roman" w:hAnsi="Times New Roman"/>
          <w:bCs/>
          <w:sz w:val="24"/>
          <w:szCs w:val="24"/>
        </w:rPr>
        <w:t>246</w:t>
      </w:r>
      <w:r w:rsidRPr="00B51D40">
        <w:rPr>
          <w:rFonts w:ascii="Times New Roman" w:hAnsi="Times New Roman"/>
          <w:sz w:val="24"/>
          <w:szCs w:val="24"/>
        </w:rPr>
        <w:t>, 359-366</w:t>
      </w:r>
    </w:p>
    <w:p w14:paraId="1A5CF89A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2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 and Fridovich, I. (1971) Hepatic sulfite oxidase.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The nature and function of the </w:t>
      </w:r>
      <w:proofErr w:type="spellStart"/>
      <w:r w:rsidRPr="00B51D40">
        <w:rPr>
          <w:rFonts w:ascii="Times New Roman" w:hAnsi="Times New Roman"/>
          <w:sz w:val="24"/>
          <w:szCs w:val="24"/>
        </w:rPr>
        <w:t>heme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prosthetic groups.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</w:t>
      </w:r>
      <w:proofErr w:type="spellStart"/>
      <w:r w:rsidRPr="00B51D40">
        <w:rPr>
          <w:rFonts w:ascii="Times New Roman" w:hAnsi="Times New Roman"/>
          <w:sz w:val="24"/>
          <w:szCs w:val="24"/>
        </w:rPr>
        <w:t>Biol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Chem. </w:t>
      </w:r>
      <w:r w:rsidRPr="00B51D40">
        <w:rPr>
          <w:rFonts w:ascii="Times New Roman" w:hAnsi="Times New Roman"/>
          <w:bCs/>
          <w:sz w:val="24"/>
          <w:szCs w:val="24"/>
        </w:rPr>
        <w:t>246</w:t>
      </w:r>
      <w:r w:rsidRPr="00B51D40">
        <w:rPr>
          <w:rFonts w:ascii="Times New Roman" w:hAnsi="Times New Roman"/>
          <w:sz w:val="24"/>
          <w:szCs w:val="24"/>
        </w:rPr>
        <w:t>, 367-373</w:t>
      </w:r>
    </w:p>
    <w:p w14:paraId="7BB9F08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3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Fridovich, I. and </w:t>
      </w:r>
      <w:proofErr w:type="spellStart"/>
      <w:r w:rsidRPr="00B51D40">
        <w:rPr>
          <w:rFonts w:ascii="Times New Roman" w:hAnsi="Times New Roman"/>
          <w:sz w:val="24"/>
          <w:szCs w:val="24"/>
        </w:rPr>
        <w:t>Rajagopalan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K. V. (1971) Hepatic sulfite oxidase. </w:t>
      </w:r>
      <w:proofErr w:type="gramStart"/>
      <w:r w:rsidRPr="00B51D40">
        <w:rPr>
          <w:rFonts w:ascii="Times New Roman" w:hAnsi="Times New Roman"/>
          <w:sz w:val="24"/>
          <w:szCs w:val="24"/>
        </w:rPr>
        <w:t>A functional role for molybdenum.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</w:t>
      </w:r>
      <w:proofErr w:type="spellStart"/>
      <w:r w:rsidRPr="00B51D40">
        <w:rPr>
          <w:rFonts w:ascii="Times New Roman" w:hAnsi="Times New Roman"/>
          <w:sz w:val="24"/>
          <w:szCs w:val="24"/>
        </w:rPr>
        <w:t>Biol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Chem. </w:t>
      </w:r>
      <w:r w:rsidRPr="00B51D40">
        <w:rPr>
          <w:rFonts w:ascii="Times New Roman" w:hAnsi="Times New Roman"/>
          <w:bCs/>
          <w:sz w:val="24"/>
          <w:szCs w:val="24"/>
        </w:rPr>
        <w:t>246</w:t>
      </w:r>
      <w:r w:rsidRPr="00B51D40">
        <w:rPr>
          <w:rFonts w:ascii="Times New Roman" w:hAnsi="Times New Roman"/>
          <w:sz w:val="24"/>
          <w:szCs w:val="24"/>
        </w:rPr>
        <w:t>, 374-382</w:t>
      </w:r>
    </w:p>
    <w:p w14:paraId="274C666C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4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</w:t>
      </w:r>
      <w:proofErr w:type="spellStart"/>
      <w:r w:rsidRPr="00B51D40">
        <w:rPr>
          <w:rFonts w:ascii="Times New Roman" w:hAnsi="Times New Roman"/>
          <w:sz w:val="24"/>
          <w:szCs w:val="24"/>
        </w:rPr>
        <w:t>Betcher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-Lange, S., Kessler, D. L. and </w:t>
      </w:r>
      <w:proofErr w:type="spellStart"/>
      <w:r w:rsidRPr="00B51D40">
        <w:rPr>
          <w:rFonts w:ascii="Times New Roman" w:hAnsi="Times New Roman"/>
          <w:sz w:val="24"/>
          <w:szCs w:val="24"/>
        </w:rPr>
        <w:t>Rajagopalan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K. V. (1972) Hepatic sulfite oxidase. </w:t>
      </w:r>
      <w:proofErr w:type="gramStart"/>
      <w:r w:rsidRPr="00B51D40">
        <w:rPr>
          <w:rFonts w:ascii="Times New Roman" w:hAnsi="Times New Roman"/>
          <w:sz w:val="24"/>
          <w:szCs w:val="24"/>
        </w:rPr>
        <w:t>Congruency in mitochondria of prosthetic groups and activity.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</w:t>
      </w:r>
      <w:proofErr w:type="spellStart"/>
      <w:r w:rsidRPr="00B51D40">
        <w:rPr>
          <w:rFonts w:ascii="Times New Roman" w:hAnsi="Times New Roman"/>
          <w:sz w:val="24"/>
          <w:szCs w:val="24"/>
        </w:rPr>
        <w:t>Biol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Chem. </w:t>
      </w:r>
      <w:r w:rsidRPr="00B51D40">
        <w:rPr>
          <w:rFonts w:ascii="Times New Roman" w:hAnsi="Times New Roman"/>
          <w:bCs/>
          <w:sz w:val="24"/>
          <w:szCs w:val="24"/>
        </w:rPr>
        <w:t>247</w:t>
      </w:r>
      <w:r w:rsidRPr="00B51D40">
        <w:rPr>
          <w:rFonts w:ascii="Times New Roman" w:hAnsi="Times New Roman"/>
          <w:sz w:val="24"/>
          <w:szCs w:val="24"/>
        </w:rPr>
        <w:t>, 7759-7766</w:t>
      </w:r>
    </w:p>
    <w:p w14:paraId="390203E4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5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 (1973) </w:t>
      </w:r>
      <w:proofErr w:type="gramStart"/>
      <w:r w:rsidRPr="00B51D40">
        <w:rPr>
          <w:rFonts w:ascii="Times New Roman" w:hAnsi="Times New Roman"/>
          <w:sz w:val="24"/>
          <w:szCs w:val="24"/>
        </w:rPr>
        <w:t>The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use of </w:t>
      </w:r>
      <w:proofErr w:type="spellStart"/>
      <w:r w:rsidRPr="00B51D40">
        <w:rPr>
          <w:rFonts w:ascii="Times New Roman" w:hAnsi="Times New Roman"/>
          <w:sz w:val="24"/>
          <w:szCs w:val="24"/>
        </w:rPr>
        <w:t>diaminobenzidine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for spectrophotometric and acrylamide gel detection of sulfite oxidase and its applicability to hydrogen peroxide-generating enzymes.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Anal </w:t>
      </w:r>
      <w:proofErr w:type="spellStart"/>
      <w:r w:rsidRPr="00B51D40">
        <w:rPr>
          <w:rFonts w:ascii="Times New Roman" w:hAnsi="Times New Roman"/>
          <w:sz w:val="24"/>
          <w:szCs w:val="24"/>
        </w:rPr>
        <w:t>Biochem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53</w:t>
      </w:r>
      <w:r w:rsidRPr="00B51D40">
        <w:rPr>
          <w:rFonts w:ascii="Times New Roman" w:hAnsi="Times New Roman"/>
          <w:sz w:val="24"/>
          <w:szCs w:val="24"/>
        </w:rPr>
        <w:t>, 208-222</w:t>
      </w:r>
    </w:p>
    <w:p w14:paraId="1D5C26AF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6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Drew, R. T., Johnson, J. L. and </w:t>
      </w:r>
      <w:proofErr w:type="spellStart"/>
      <w:r w:rsidRPr="00B51D40">
        <w:rPr>
          <w:rFonts w:ascii="Times New Roman" w:hAnsi="Times New Roman"/>
          <w:sz w:val="24"/>
          <w:szCs w:val="24"/>
        </w:rPr>
        <w:t>Rajagopalan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K. V. (1973) Molecular basis of the biological function of molybdenum: the relationship between sulfite oxidase and the acute toxicity of </w:t>
      </w:r>
      <w:r w:rsidRPr="00B51D40">
        <w:rPr>
          <w:rFonts w:ascii="Times New Roman" w:hAnsi="Times New Roman"/>
          <w:sz w:val="24"/>
          <w:szCs w:val="24"/>
        </w:rPr>
        <w:lastRenderedPageBreak/>
        <w:t xml:space="preserve">bisulfite and SO2. Proc Natl </w:t>
      </w:r>
      <w:proofErr w:type="spellStart"/>
      <w:r w:rsidRPr="00B51D40">
        <w:rPr>
          <w:rFonts w:ascii="Times New Roman" w:hAnsi="Times New Roman"/>
          <w:sz w:val="24"/>
          <w:szCs w:val="24"/>
        </w:rPr>
        <w:t>Acad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Sci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U S A. </w:t>
      </w:r>
      <w:r w:rsidRPr="00B51D40">
        <w:rPr>
          <w:rFonts w:ascii="Times New Roman" w:hAnsi="Times New Roman"/>
          <w:bCs/>
          <w:sz w:val="24"/>
          <w:szCs w:val="24"/>
        </w:rPr>
        <w:t>70</w:t>
      </w:r>
      <w:r w:rsidRPr="00B51D40">
        <w:rPr>
          <w:rFonts w:ascii="Times New Roman" w:hAnsi="Times New Roman"/>
          <w:sz w:val="24"/>
          <w:szCs w:val="24"/>
        </w:rPr>
        <w:t>, 3655-3659</w:t>
      </w:r>
    </w:p>
    <w:p w14:paraId="7344CDC7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7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Frank, S. B., </w:t>
      </w:r>
      <w:proofErr w:type="spellStart"/>
      <w:r w:rsidRPr="00B51D40">
        <w:rPr>
          <w:rFonts w:ascii="Times New Roman" w:hAnsi="Times New Roman"/>
          <w:sz w:val="24"/>
          <w:szCs w:val="24"/>
        </w:rPr>
        <w:t>Minkin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W. and Gibbs, R. C. (1973) Subungual exostoses.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Arch </w:t>
      </w:r>
      <w:proofErr w:type="spellStart"/>
      <w:r w:rsidRPr="00B51D40">
        <w:rPr>
          <w:rFonts w:ascii="Times New Roman" w:hAnsi="Times New Roman"/>
          <w:sz w:val="24"/>
          <w:szCs w:val="24"/>
        </w:rPr>
        <w:t>Dermatol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107</w:t>
      </w:r>
      <w:r w:rsidRPr="00B51D40">
        <w:rPr>
          <w:rFonts w:ascii="Times New Roman" w:hAnsi="Times New Roman"/>
          <w:sz w:val="24"/>
          <w:szCs w:val="24"/>
        </w:rPr>
        <w:t>, 431-432</w:t>
      </w:r>
    </w:p>
    <w:p w14:paraId="3197531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8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Johnson, J. L. and </w:t>
      </w:r>
      <w:proofErr w:type="spellStart"/>
      <w:r w:rsidRPr="00B51D40">
        <w:rPr>
          <w:rFonts w:ascii="Times New Roman" w:hAnsi="Times New Roman"/>
          <w:sz w:val="24"/>
          <w:szCs w:val="24"/>
        </w:rPr>
        <w:t>Rajagopalan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K. V. (1974) Molecular basis of the biological function of molybdenum. Developmental patterns of sulfite oxidase and xanthine oxidase in the rat. Arch </w:t>
      </w:r>
      <w:proofErr w:type="spellStart"/>
      <w:r w:rsidRPr="00B51D40">
        <w:rPr>
          <w:rFonts w:ascii="Times New Roman" w:hAnsi="Times New Roman"/>
          <w:sz w:val="24"/>
          <w:szCs w:val="24"/>
        </w:rPr>
        <w:t>Biochem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Biophys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. </w:t>
      </w:r>
      <w:r w:rsidRPr="00B51D40">
        <w:rPr>
          <w:rFonts w:ascii="Times New Roman" w:hAnsi="Times New Roman"/>
          <w:bCs/>
          <w:sz w:val="24"/>
          <w:szCs w:val="24"/>
        </w:rPr>
        <w:t>164</w:t>
      </w:r>
      <w:r w:rsidRPr="00B51D40">
        <w:rPr>
          <w:rFonts w:ascii="Times New Roman" w:hAnsi="Times New Roman"/>
          <w:sz w:val="24"/>
          <w:szCs w:val="24"/>
        </w:rPr>
        <w:t>, 440-446</w:t>
      </w:r>
    </w:p>
    <w:p w14:paraId="155A6BC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9</w:t>
      </w:r>
      <w:r w:rsidRPr="00B51D40">
        <w:rPr>
          <w:rFonts w:ascii="Times New Roman" w:hAnsi="Times New Roman"/>
          <w:sz w:val="24"/>
          <w:szCs w:val="24"/>
        </w:rPr>
        <w:tab/>
        <w:t xml:space="preserve">Johnson, J. L., Cohen, H.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Rajagopalan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K. V. (1974) Molecular basis of the biological function of molybdenum. </w:t>
      </w:r>
      <w:proofErr w:type="gramStart"/>
      <w:r w:rsidRPr="00B51D40">
        <w:rPr>
          <w:rFonts w:ascii="Times New Roman" w:hAnsi="Times New Roman"/>
          <w:sz w:val="24"/>
          <w:szCs w:val="24"/>
        </w:rPr>
        <w:t>Molybdenum-free sulfite oxidase from livers of tungsten-treated rats.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</w:t>
      </w:r>
      <w:proofErr w:type="spellStart"/>
      <w:r w:rsidRPr="00B51D40">
        <w:rPr>
          <w:rFonts w:ascii="Times New Roman" w:hAnsi="Times New Roman"/>
          <w:sz w:val="24"/>
          <w:szCs w:val="24"/>
        </w:rPr>
        <w:t>Biol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Chem. </w:t>
      </w:r>
      <w:r w:rsidRPr="00B51D40">
        <w:rPr>
          <w:rFonts w:ascii="Times New Roman" w:hAnsi="Times New Roman"/>
          <w:bCs/>
          <w:sz w:val="24"/>
          <w:szCs w:val="24"/>
        </w:rPr>
        <w:t>249</w:t>
      </w:r>
      <w:r w:rsidRPr="00B51D40">
        <w:rPr>
          <w:rFonts w:ascii="Times New Roman" w:hAnsi="Times New Roman"/>
          <w:sz w:val="24"/>
          <w:szCs w:val="24"/>
        </w:rPr>
        <w:t>, 5046-5055</w:t>
      </w:r>
    </w:p>
    <w:p w14:paraId="48E45D8C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10</w:t>
      </w:r>
      <w:r w:rsidRPr="00B51D40">
        <w:rPr>
          <w:rFonts w:ascii="Times New Roman" w:hAnsi="Times New Roman"/>
          <w:sz w:val="24"/>
          <w:szCs w:val="24"/>
        </w:rPr>
        <w:tab/>
        <w:t xml:space="preserve">Johnson, J. L., Cohen, H.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Rajagopalan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K. V. (1974) Studies of vanadium toxicity in the rat. </w:t>
      </w:r>
      <w:proofErr w:type="gramStart"/>
      <w:r w:rsidRPr="00B51D40">
        <w:rPr>
          <w:rFonts w:ascii="Times New Roman" w:hAnsi="Times New Roman"/>
          <w:sz w:val="24"/>
          <w:szCs w:val="24"/>
        </w:rPr>
        <w:t>Lack of correlation with molybdenum utilization.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B51D40">
        <w:rPr>
          <w:rFonts w:ascii="Times New Roman" w:hAnsi="Times New Roman"/>
          <w:sz w:val="24"/>
          <w:szCs w:val="24"/>
        </w:rPr>
        <w:t>Biochem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Biophys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Res </w:t>
      </w:r>
      <w:proofErr w:type="spellStart"/>
      <w:r w:rsidRPr="00B51D40">
        <w:rPr>
          <w:rFonts w:ascii="Times New Roman" w:hAnsi="Times New Roman"/>
          <w:sz w:val="24"/>
          <w:szCs w:val="24"/>
        </w:rPr>
        <w:t>Commun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56</w:t>
      </w:r>
      <w:r w:rsidRPr="00B51D40">
        <w:rPr>
          <w:rFonts w:ascii="Times New Roman" w:hAnsi="Times New Roman"/>
          <w:sz w:val="24"/>
          <w:szCs w:val="24"/>
        </w:rPr>
        <w:t>, 940-946</w:t>
      </w:r>
    </w:p>
    <w:p w14:paraId="7BE5918F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11</w:t>
      </w:r>
      <w:r w:rsidRPr="00B51D40">
        <w:rPr>
          <w:rFonts w:ascii="Times New Roman" w:hAnsi="Times New Roman"/>
          <w:sz w:val="24"/>
          <w:szCs w:val="24"/>
        </w:rPr>
        <w:tab/>
        <w:t xml:space="preserve">Johnson, J. L., </w:t>
      </w:r>
      <w:proofErr w:type="spellStart"/>
      <w:r w:rsidRPr="00B51D40">
        <w:rPr>
          <w:rFonts w:ascii="Times New Roman" w:hAnsi="Times New Roman"/>
          <w:sz w:val="24"/>
          <w:szCs w:val="24"/>
        </w:rPr>
        <w:t>Rajagopalan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K. V. and Cohen, H. J. (1974) Molecular basis of the biological function of molybdenum. </w:t>
      </w:r>
      <w:proofErr w:type="gramStart"/>
      <w:r w:rsidRPr="00B51D40">
        <w:rPr>
          <w:rFonts w:ascii="Times New Roman" w:hAnsi="Times New Roman"/>
          <w:sz w:val="24"/>
          <w:szCs w:val="24"/>
        </w:rPr>
        <w:t>Effect of tungsten on xanthine oxidase and sulfite oxidase in the rat.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</w:t>
      </w:r>
      <w:proofErr w:type="spellStart"/>
      <w:r w:rsidRPr="00B51D40">
        <w:rPr>
          <w:rFonts w:ascii="Times New Roman" w:hAnsi="Times New Roman"/>
          <w:sz w:val="24"/>
          <w:szCs w:val="24"/>
        </w:rPr>
        <w:t>Biol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Chem. </w:t>
      </w:r>
      <w:r w:rsidRPr="00B51D40">
        <w:rPr>
          <w:rFonts w:ascii="Times New Roman" w:hAnsi="Times New Roman"/>
          <w:bCs/>
          <w:sz w:val="24"/>
          <w:szCs w:val="24"/>
        </w:rPr>
        <w:t>249</w:t>
      </w:r>
      <w:r w:rsidRPr="00B51D40">
        <w:rPr>
          <w:rFonts w:ascii="Times New Roman" w:hAnsi="Times New Roman"/>
          <w:sz w:val="24"/>
          <w:szCs w:val="24"/>
        </w:rPr>
        <w:t>, 859-866</w:t>
      </w:r>
    </w:p>
    <w:p w14:paraId="310E02A7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12</w:t>
      </w:r>
      <w:r w:rsidRPr="00B51D40">
        <w:rPr>
          <w:rFonts w:ascii="Times New Roman" w:hAnsi="Times New Roman"/>
          <w:sz w:val="24"/>
          <w:szCs w:val="24"/>
        </w:rPr>
        <w:tab/>
        <w:t xml:space="preserve">Johnson, J. L., </w:t>
      </w:r>
      <w:proofErr w:type="spellStart"/>
      <w:r w:rsidRPr="00B51D40">
        <w:rPr>
          <w:rFonts w:ascii="Times New Roman" w:hAnsi="Times New Roman"/>
          <w:sz w:val="24"/>
          <w:szCs w:val="24"/>
        </w:rPr>
        <w:t>Waud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W. R., Cohen, H.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Rajagopalan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K. V. (1974) Molecular basis of the biological function of molybdenum. </w:t>
      </w:r>
      <w:proofErr w:type="gramStart"/>
      <w:r w:rsidRPr="00B51D40">
        <w:rPr>
          <w:rFonts w:ascii="Times New Roman" w:hAnsi="Times New Roman"/>
          <w:sz w:val="24"/>
          <w:szCs w:val="24"/>
        </w:rPr>
        <w:t>Molybdenum-free xanthine oxidase from livers of tungsten-treated rats.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</w:t>
      </w:r>
      <w:proofErr w:type="spellStart"/>
      <w:r w:rsidRPr="00B51D40">
        <w:rPr>
          <w:rFonts w:ascii="Times New Roman" w:hAnsi="Times New Roman"/>
          <w:sz w:val="24"/>
          <w:szCs w:val="24"/>
        </w:rPr>
        <w:t>Biol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Chem. </w:t>
      </w:r>
      <w:r w:rsidRPr="00B51D40">
        <w:rPr>
          <w:rFonts w:ascii="Times New Roman" w:hAnsi="Times New Roman"/>
          <w:bCs/>
          <w:sz w:val="24"/>
          <w:szCs w:val="24"/>
        </w:rPr>
        <w:t>249</w:t>
      </w:r>
      <w:r w:rsidRPr="00B51D40">
        <w:rPr>
          <w:rFonts w:ascii="Times New Roman" w:hAnsi="Times New Roman"/>
          <w:sz w:val="24"/>
          <w:szCs w:val="24"/>
        </w:rPr>
        <w:t>, 5056-5061</w:t>
      </w:r>
    </w:p>
    <w:p w14:paraId="01888322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13</w:t>
      </w:r>
      <w:r w:rsidRPr="00B51D40">
        <w:rPr>
          <w:rFonts w:ascii="Times New Roman" w:hAnsi="Times New Roman"/>
          <w:sz w:val="24"/>
          <w:szCs w:val="24"/>
        </w:rPr>
        <w:tab/>
        <w:t xml:space="preserve">Mabry, R. J., Shelburne, J. and Cohen, H. J. (1977) In vitro kinetics of immunoglobulin synthesis and secretion by </w:t>
      </w:r>
      <w:proofErr w:type="spellStart"/>
      <w:r w:rsidRPr="00B51D40">
        <w:rPr>
          <w:rFonts w:ascii="Times New Roman" w:hAnsi="Times New Roman"/>
          <w:sz w:val="24"/>
          <w:szCs w:val="24"/>
        </w:rPr>
        <w:t>nonsecretory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human myeloma cells.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50</w:t>
      </w:r>
      <w:r w:rsidRPr="00B51D40">
        <w:rPr>
          <w:rFonts w:ascii="Times New Roman" w:hAnsi="Times New Roman"/>
          <w:sz w:val="24"/>
          <w:szCs w:val="24"/>
        </w:rPr>
        <w:t>, 1031-1038</w:t>
      </w:r>
    </w:p>
    <w:p w14:paraId="6D1B673F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14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 (1978) Superoxide production by </w:t>
      </w:r>
      <w:proofErr w:type="spellStart"/>
      <w:r w:rsidRPr="00B51D40">
        <w:rPr>
          <w:rFonts w:ascii="Times New Roman" w:hAnsi="Times New Roman"/>
          <w:sz w:val="24"/>
          <w:szCs w:val="24"/>
        </w:rPr>
        <w:t>digitonin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-stimulated guinea pig granulocytes.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The effects of N-ethyl </w:t>
      </w:r>
      <w:proofErr w:type="spellStart"/>
      <w:r w:rsidRPr="00B51D40">
        <w:rPr>
          <w:rFonts w:ascii="Times New Roman" w:hAnsi="Times New Roman"/>
          <w:sz w:val="24"/>
          <w:szCs w:val="24"/>
        </w:rPr>
        <w:t>maleimide</w:t>
      </w:r>
      <w:proofErr w:type="spellEnd"/>
      <w:r w:rsidRPr="00B51D40">
        <w:rPr>
          <w:rFonts w:ascii="Times New Roman" w:hAnsi="Times New Roman"/>
          <w:sz w:val="24"/>
          <w:szCs w:val="24"/>
        </w:rPr>
        <w:t>, divalent cations; and glycolytic and mitochondrial inhibitors on the activation of the superoxide generating system.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Invest. </w:t>
      </w:r>
      <w:r w:rsidRPr="00B51D40">
        <w:rPr>
          <w:rFonts w:ascii="Times New Roman" w:hAnsi="Times New Roman"/>
          <w:bCs/>
          <w:sz w:val="24"/>
          <w:szCs w:val="24"/>
        </w:rPr>
        <w:t>61</w:t>
      </w:r>
      <w:r w:rsidRPr="00B51D40">
        <w:rPr>
          <w:rFonts w:ascii="Times New Roman" w:hAnsi="Times New Roman"/>
          <w:sz w:val="24"/>
          <w:szCs w:val="24"/>
        </w:rPr>
        <w:t>, 1088-1096</w:t>
      </w:r>
    </w:p>
    <w:p w14:paraId="4F54C90F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15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 (1978) Superoxide generation by </w:t>
      </w:r>
      <w:proofErr w:type="spellStart"/>
      <w:r w:rsidRPr="00B51D40">
        <w:rPr>
          <w:rFonts w:ascii="Times New Roman" w:hAnsi="Times New Roman"/>
          <w:sz w:val="24"/>
          <w:szCs w:val="24"/>
        </w:rPr>
        <w:t>digitonin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-stimulated guinea pig granulocytes. </w:t>
      </w:r>
      <w:proofErr w:type="gramStart"/>
      <w:r w:rsidRPr="00B51D40">
        <w:rPr>
          <w:rFonts w:ascii="Times New Roman" w:hAnsi="Times New Roman"/>
          <w:sz w:val="24"/>
          <w:szCs w:val="24"/>
        </w:rPr>
        <w:t>A basis for a continuous assay for monitoring superoxide production and for the study of the activation of the generating system.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Invest. </w:t>
      </w:r>
      <w:r w:rsidRPr="00B51D40">
        <w:rPr>
          <w:rFonts w:ascii="Times New Roman" w:hAnsi="Times New Roman"/>
          <w:bCs/>
          <w:sz w:val="24"/>
          <w:szCs w:val="24"/>
        </w:rPr>
        <w:t>61</w:t>
      </w:r>
      <w:r w:rsidRPr="00B51D40">
        <w:rPr>
          <w:rFonts w:ascii="Times New Roman" w:hAnsi="Times New Roman"/>
          <w:sz w:val="24"/>
          <w:szCs w:val="24"/>
        </w:rPr>
        <w:t>, 1081-1087</w:t>
      </w:r>
    </w:p>
    <w:p w14:paraId="02B21C7E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16</w:t>
      </w:r>
      <w:r w:rsidRPr="00B51D40">
        <w:rPr>
          <w:rFonts w:ascii="Times New Roman" w:hAnsi="Times New Roman"/>
          <w:sz w:val="24"/>
          <w:szCs w:val="24"/>
        </w:rPr>
        <w:tab/>
        <w:t xml:space="preserve">Newburger, P. E.,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E., Greenberger, J. S. and Cohen, H. J. (1979) Functional changes in human leukemic cell line HL-60. </w:t>
      </w:r>
      <w:proofErr w:type="gramStart"/>
      <w:r w:rsidRPr="00B51D40">
        <w:rPr>
          <w:rFonts w:ascii="Times New Roman" w:hAnsi="Times New Roman"/>
          <w:sz w:val="24"/>
          <w:szCs w:val="24"/>
        </w:rPr>
        <w:t>A model for myeloid differentiation.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Cell Biol. </w:t>
      </w:r>
      <w:r w:rsidRPr="00B51D40">
        <w:rPr>
          <w:rFonts w:ascii="Times New Roman" w:hAnsi="Times New Roman"/>
          <w:bCs/>
          <w:sz w:val="24"/>
          <w:szCs w:val="24"/>
        </w:rPr>
        <w:t>82</w:t>
      </w:r>
      <w:r w:rsidRPr="00B51D40">
        <w:rPr>
          <w:rFonts w:ascii="Times New Roman" w:hAnsi="Times New Roman"/>
          <w:sz w:val="24"/>
          <w:szCs w:val="24"/>
        </w:rPr>
        <w:t>, 315-322</w:t>
      </w:r>
    </w:p>
    <w:p w14:paraId="05FBD1AA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17</w:t>
      </w:r>
      <w:r w:rsidRPr="00B51D40">
        <w:rPr>
          <w:rFonts w:ascii="Times New Roman" w:hAnsi="Times New Roman"/>
          <w:sz w:val="24"/>
          <w:szCs w:val="24"/>
        </w:rPr>
        <w:tab/>
        <w:t xml:space="preserve">Newburger, P. E., Cohen, H. J., </w:t>
      </w:r>
      <w:proofErr w:type="spellStart"/>
      <w:r w:rsidRPr="00B51D40">
        <w:rPr>
          <w:rFonts w:ascii="Times New Roman" w:hAnsi="Times New Roman"/>
          <w:sz w:val="24"/>
          <w:szCs w:val="24"/>
        </w:rPr>
        <w:t>Rothchild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 B., Hobbins, J. C., </w:t>
      </w:r>
      <w:proofErr w:type="spellStart"/>
      <w:r w:rsidRPr="00B51D40">
        <w:rPr>
          <w:rFonts w:ascii="Times New Roman" w:hAnsi="Times New Roman"/>
          <w:sz w:val="24"/>
          <w:szCs w:val="24"/>
        </w:rPr>
        <w:t>Malawista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 E. and Mahoney, M. J. (1979) Prenatal diagnosis of chronic granulomatous disease. N </w:t>
      </w:r>
      <w:proofErr w:type="spellStart"/>
      <w:r w:rsidRPr="00B51D40">
        <w:rPr>
          <w:rFonts w:ascii="Times New Roman" w:hAnsi="Times New Roman"/>
          <w:sz w:val="24"/>
          <w:szCs w:val="24"/>
        </w:rPr>
        <w:t>Engl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J Med. </w:t>
      </w:r>
      <w:r w:rsidRPr="00B51D40">
        <w:rPr>
          <w:rFonts w:ascii="Times New Roman" w:hAnsi="Times New Roman"/>
          <w:bCs/>
          <w:sz w:val="24"/>
          <w:szCs w:val="24"/>
        </w:rPr>
        <w:t>300</w:t>
      </w:r>
      <w:r w:rsidRPr="00B51D40">
        <w:rPr>
          <w:rFonts w:ascii="Times New Roman" w:hAnsi="Times New Roman"/>
          <w:sz w:val="24"/>
          <w:szCs w:val="24"/>
        </w:rPr>
        <w:t>, 178-181</w:t>
      </w:r>
    </w:p>
    <w:p w14:paraId="28A7099B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18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 and Davies, W. A. (1980) Activation of the guinea pig granulocyte </w:t>
      </w:r>
      <w:proofErr w:type="gramStart"/>
      <w:r w:rsidRPr="00B51D40">
        <w:rPr>
          <w:rFonts w:ascii="Times New Roman" w:hAnsi="Times New Roman"/>
          <w:sz w:val="24"/>
          <w:szCs w:val="24"/>
        </w:rPr>
        <w:t>NAD(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P)H-dependent superoxide generating enzyme: localization in a plasma membrane enriched particle and kinetics of activation.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55</w:t>
      </w:r>
      <w:r w:rsidRPr="00B51D40">
        <w:rPr>
          <w:rFonts w:ascii="Times New Roman" w:hAnsi="Times New Roman"/>
          <w:sz w:val="24"/>
          <w:szCs w:val="24"/>
        </w:rPr>
        <w:t>, 355-363</w:t>
      </w:r>
    </w:p>
    <w:p w14:paraId="2B28352D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19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 and Ellis, S. E. (1980) Chlorpromazine inhibition of granulocyte superoxide production.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56</w:t>
      </w:r>
      <w:r w:rsidRPr="00B51D40">
        <w:rPr>
          <w:rFonts w:ascii="Times New Roman" w:hAnsi="Times New Roman"/>
          <w:sz w:val="24"/>
          <w:szCs w:val="24"/>
        </w:rPr>
        <w:t>, 23-29</w:t>
      </w:r>
    </w:p>
    <w:p w14:paraId="408CBA94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20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Newburger, P. E. and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 (1980) </w:t>
      </w:r>
      <w:proofErr w:type="gramStart"/>
      <w:r w:rsidRPr="00B51D40">
        <w:rPr>
          <w:rFonts w:ascii="Times New Roman" w:hAnsi="Times New Roman"/>
          <w:sz w:val="24"/>
          <w:szCs w:val="24"/>
        </w:rPr>
        <w:t>NAD(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P)H-dependent superoxide production by phagocytic vesicles from guinea pig and human granulocytes. J </w:t>
      </w:r>
      <w:proofErr w:type="spellStart"/>
      <w:r w:rsidRPr="00B51D40">
        <w:rPr>
          <w:rFonts w:ascii="Times New Roman" w:hAnsi="Times New Roman"/>
          <w:sz w:val="24"/>
          <w:szCs w:val="24"/>
        </w:rPr>
        <w:t>Biol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Chem. </w:t>
      </w:r>
      <w:r w:rsidRPr="00B51D40">
        <w:rPr>
          <w:rFonts w:ascii="Times New Roman" w:hAnsi="Times New Roman"/>
          <w:bCs/>
          <w:sz w:val="24"/>
          <w:szCs w:val="24"/>
        </w:rPr>
        <w:t>255</w:t>
      </w:r>
      <w:r w:rsidRPr="00B51D40">
        <w:rPr>
          <w:rFonts w:ascii="Times New Roman" w:hAnsi="Times New Roman"/>
          <w:sz w:val="24"/>
          <w:szCs w:val="24"/>
        </w:rPr>
        <w:t>, 6584-6588</w:t>
      </w:r>
    </w:p>
    <w:p w14:paraId="71DE9CF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21</w:t>
      </w:r>
      <w:r w:rsidRPr="00B51D40">
        <w:rPr>
          <w:rFonts w:ascii="Times New Roman" w:hAnsi="Times New Roman"/>
          <w:sz w:val="24"/>
          <w:szCs w:val="24"/>
        </w:rPr>
        <w:tab/>
        <w:t xml:space="preserve">Newburger, P. E.,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 and Cohen, H. J. (1980) Activity and activation of the granulocyte superoxide-generating system.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55</w:t>
      </w:r>
      <w:r w:rsidRPr="00B51D40">
        <w:rPr>
          <w:rFonts w:ascii="Times New Roman" w:hAnsi="Times New Roman"/>
          <w:sz w:val="24"/>
          <w:szCs w:val="24"/>
        </w:rPr>
        <w:t>, 85-92</w:t>
      </w:r>
    </w:p>
    <w:p w14:paraId="04378B31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22</w:t>
      </w:r>
      <w:r w:rsidRPr="00B51D40">
        <w:rPr>
          <w:rFonts w:ascii="Times New Roman" w:hAnsi="Times New Roman"/>
          <w:sz w:val="24"/>
          <w:szCs w:val="24"/>
        </w:rPr>
        <w:tab/>
        <w:t xml:space="preserve">Newburger, P. E., </w:t>
      </w:r>
      <w:proofErr w:type="spellStart"/>
      <w:r w:rsidRPr="00B51D40">
        <w:rPr>
          <w:rFonts w:ascii="Times New Roman" w:hAnsi="Times New Roman"/>
          <w:sz w:val="24"/>
          <w:szCs w:val="24"/>
        </w:rPr>
        <w:t>Kruskall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S., </w:t>
      </w:r>
      <w:proofErr w:type="spellStart"/>
      <w:r w:rsidRPr="00B51D40">
        <w:rPr>
          <w:rFonts w:ascii="Times New Roman" w:hAnsi="Times New Roman"/>
          <w:sz w:val="24"/>
          <w:szCs w:val="24"/>
        </w:rPr>
        <w:t>Rappeport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 M., Robinson, S. H.,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 and </w:t>
      </w:r>
      <w:r w:rsidRPr="00B51D40">
        <w:rPr>
          <w:rFonts w:ascii="Times New Roman" w:hAnsi="Times New Roman"/>
          <w:sz w:val="24"/>
          <w:szCs w:val="24"/>
        </w:rPr>
        <w:lastRenderedPageBreak/>
        <w:t xml:space="preserve">Cohen, H. J. (1980) Chronic granulomatous disease. </w:t>
      </w:r>
      <w:proofErr w:type="gramStart"/>
      <w:r w:rsidRPr="00B51D40">
        <w:rPr>
          <w:rFonts w:ascii="Times New Roman" w:hAnsi="Times New Roman"/>
          <w:sz w:val="24"/>
          <w:szCs w:val="24"/>
        </w:rPr>
        <w:t>Expression of the metabolic defect by in vitro culture of bone marrow progenitors.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Invest. </w:t>
      </w:r>
      <w:r w:rsidRPr="00B51D40">
        <w:rPr>
          <w:rFonts w:ascii="Times New Roman" w:hAnsi="Times New Roman"/>
          <w:bCs/>
          <w:sz w:val="24"/>
          <w:szCs w:val="24"/>
        </w:rPr>
        <w:t>66</w:t>
      </w:r>
      <w:r w:rsidRPr="00B51D40">
        <w:rPr>
          <w:rFonts w:ascii="Times New Roman" w:hAnsi="Times New Roman"/>
          <w:sz w:val="24"/>
          <w:szCs w:val="24"/>
        </w:rPr>
        <w:t>, 599-602</w:t>
      </w:r>
    </w:p>
    <w:p w14:paraId="61E38EC5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23</w:t>
      </w:r>
      <w:r w:rsidRPr="00B51D40">
        <w:rPr>
          <w:rFonts w:ascii="Times New Roman" w:hAnsi="Times New Roman"/>
          <w:sz w:val="24"/>
          <w:szCs w:val="24"/>
        </w:rPr>
        <w:tab/>
        <w:t xml:space="preserve">Newburger, P. E., Pagano, J. S., Greenberger, J. S., </w:t>
      </w:r>
      <w:proofErr w:type="spellStart"/>
      <w:r w:rsidRPr="00B51D40">
        <w:rPr>
          <w:rFonts w:ascii="Times New Roman" w:hAnsi="Times New Roman"/>
          <w:sz w:val="24"/>
          <w:szCs w:val="24"/>
        </w:rPr>
        <w:t>Karpas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 and Cohen, H. J. (1980) Dissociation of opsonized particle phagocytosis and respiratory burst activity in an Epstein-Barr virus-infected myeloid cell line. J Cell Biol. </w:t>
      </w:r>
      <w:r w:rsidRPr="00B51D40">
        <w:rPr>
          <w:rFonts w:ascii="Times New Roman" w:hAnsi="Times New Roman"/>
          <w:bCs/>
          <w:sz w:val="24"/>
          <w:szCs w:val="24"/>
        </w:rPr>
        <w:t>85</w:t>
      </w:r>
      <w:r w:rsidRPr="00B51D40">
        <w:rPr>
          <w:rFonts w:ascii="Times New Roman" w:hAnsi="Times New Roman"/>
          <w:sz w:val="24"/>
          <w:szCs w:val="24"/>
        </w:rPr>
        <w:t>, 549-557</w:t>
      </w:r>
    </w:p>
    <w:p w14:paraId="71E90FB4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24</w:t>
      </w:r>
      <w:r w:rsidRPr="00B51D40">
        <w:rPr>
          <w:rFonts w:ascii="Times New Roman" w:hAnsi="Times New Roman"/>
          <w:sz w:val="24"/>
          <w:szCs w:val="24"/>
        </w:rPr>
        <w:tab/>
        <w:t xml:space="preserve">Whitin, J. C., Chapman, C. E., Simons, E. R.,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 and Cohen, H. J. (1980) Correlation between membrane potential changes and superoxide production in human granulocytes stimulated by </w:t>
      </w:r>
      <w:proofErr w:type="spellStart"/>
      <w:r w:rsidRPr="00B51D40">
        <w:rPr>
          <w:rFonts w:ascii="Times New Roman" w:hAnsi="Times New Roman"/>
          <w:sz w:val="24"/>
          <w:szCs w:val="24"/>
        </w:rPr>
        <w:t>phorbol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myristate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acetate. </w:t>
      </w:r>
      <w:proofErr w:type="gramStart"/>
      <w:r w:rsidRPr="00B51D40">
        <w:rPr>
          <w:rFonts w:ascii="Times New Roman" w:hAnsi="Times New Roman"/>
          <w:sz w:val="24"/>
          <w:szCs w:val="24"/>
        </w:rPr>
        <w:t>Evidence for defective activation in chronic granulomatous disease.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</w:t>
      </w:r>
      <w:proofErr w:type="spellStart"/>
      <w:r w:rsidRPr="00B51D40">
        <w:rPr>
          <w:rFonts w:ascii="Times New Roman" w:hAnsi="Times New Roman"/>
          <w:sz w:val="24"/>
          <w:szCs w:val="24"/>
        </w:rPr>
        <w:t>Biol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Chem. </w:t>
      </w:r>
      <w:r w:rsidRPr="00B51D40">
        <w:rPr>
          <w:rFonts w:ascii="Times New Roman" w:hAnsi="Times New Roman"/>
          <w:bCs/>
          <w:sz w:val="24"/>
          <w:szCs w:val="24"/>
        </w:rPr>
        <w:t>255</w:t>
      </w:r>
      <w:r w:rsidRPr="00B51D40">
        <w:rPr>
          <w:rFonts w:ascii="Times New Roman" w:hAnsi="Times New Roman"/>
          <w:sz w:val="24"/>
          <w:szCs w:val="24"/>
        </w:rPr>
        <w:t>, 1874-1878</w:t>
      </w:r>
    </w:p>
    <w:p w14:paraId="150C5B1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25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Newburger, P. E.,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E., Whitin, J. C. and Simons, E. R. (1981) Opsonized </w:t>
      </w:r>
      <w:proofErr w:type="spellStart"/>
      <w:r w:rsidRPr="00B51D40">
        <w:rPr>
          <w:rFonts w:ascii="Times New Roman" w:hAnsi="Times New Roman"/>
          <w:sz w:val="24"/>
          <w:szCs w:val="24"/>
        </w:rPr>
        <w:t>zymosan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-stimulated granulocytes-activation and activity of the superoxide-generating system and membrane potential changes.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58</w:t>
      </w:r>
      <w:r w:rsidRPr="00B51D40">
        <w:rPr>
          <w:rFonts w:ascii="Times New Roman" w:hAnsi="Times New Roman"/>
          <w:sz w:val="24"/>
          <w:szCs w:val="24"/>
        </w:rPr>
        <w:t>, 975-982</w:t>
      </w:r>
    </w:p>
    <w:p w14:paraId="160E333B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26</w:t>
      </w:r>
      <w:r w:rsidRPr="00B51D40">
        <w:rPr>
          <w:rFonts w:ascii="Times New Roman" w:hAnsi="Times New Roman"/>
          <w:sz w:val="24"/>
          <w:szCs w:val="24"/>
        </w:rPr>
        <w:tab/>
        <w:t xml:space="preserve">Johnson, R. A., Baker, S. S., Fallon, J. T., Maynard, E. P., 3rd, Ruskin, J. N., Wen, Z., Ge, K. and Cohen, H. J. (1981) An occidental case of cardiomyopathy and selenium deficiency. N </w:t>
      </w:r>
      <w:proofErr w:type="spellStart"/>
      <w:r w:rsidRPr="00B51D40">
        <w:rPr>
          <w:rFonts w:ascii="Times New Roman" w:hAnsi="Times New Roman"/>
          <w:sz w:val="24"/>
          <w:szCs w:val="24"/>
        </w:rPr>
        <w:t>Engl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J Med. </w:t>
      </w:r>
      <w:r w:rsidRPr="00B51D40">
        <w:rPr>
          <w:rFonts w:ascii="Times New Roman" w:hAnsi="Times New Roman"/>
          <w:bCs/>
          <w:sz w:val="24"/>
          <w:szCs w:val="24"/>
        </w:rPr>
        <w:t>304</w:t>
      </w:r>
      <w:r w:rsidRPr="00B51D40">
        <w:rPr>
          <w:rFonts w:ascii="Times New Roman" w:hAnsi="Times New Roman"/>
          <w:sz w:val="24"/>
          <w:szCs w:val="24"/>
        </w:rPr>
        <w:t>, 1210-1212</w:t>
      </w:r>
    </w:p>
    <w:p w14:paraId="39D01DAC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27</w:t>
      </w:r>
      <w:r w:rsidRPr="00B51D40">
        <w:rPr>
          <w:rFonts w:ascii="Times New Roman" w:hAnsi="Times New Roman"/>
          <w:sz w:val="24"/>
          <w:szCs w:val="24"/>
        </w:rPr>
        <w:tab/>
        <w:t xml:space="preserve">King, W. W., Michel, L., Wood, W. C., Malt, R. A., Baker, S. S. and Cohen, H. J. (1981) Reversal of selenium deficiency with oral selenium. N </w:t>
      </w:r>
      <w:proofErr w:type="spellStart"/>
      <w:r w:rsidRPr="00B51D40">
        <w:rPr>
          <w:rFonts w:ascii="Times New Roman" w:hAnsi="Times New Roman"/>
          <w:sz w:val="24"/>
          <w:szCs w:val="24"/>
        </w:rPr>
        <w:t>Engl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J Med. </w:t>
      </w:r>
      <w:r w:rsidRPr="00B51D40">
        <w:rPr>
          <w:rFonts w:ascii="Times New Roman" w:hAnsi="Times New Roman"/>
          <w:bCs/>
          <w:sz w:val="24"/>
          <w:szCs w:val="24"/>
        </w:rPr>
        <w:t>304</w:t>
      </w:r>
      <w:r w:rsidRPr="00B51D40">
        <w:rPr>
          <w:rFonts w:ascii="Times New Roman" w:hAnsi="Times New Roman"/>
          <w:sz w:val="24"/>
          <w:szCs w:val="24"/>
        </w:rPr>
        <w:t>, 1305</w:t>
      </w:r>
    </w:p>
    <w:p w14:paraId="000F3504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28</w:t>
      </w:r>
      <w:r w:rsidRPr="00B51D40">
        <w:rPr>
          <w:rFonts w:ascii="Times New Roman" w:hAnsi="Times New Roman"/>
          <w:sz w:val="24"/>
          <w:szCs w:val="24"/>
        </w:rPr>
        <w:tab/>
        <w:t xml:space="preserve">Lew, P. D., Southwick, F. S., Stossel, T. P., Whitin, J. C., Simons, E. and Cohen, H. J. (1981) A variant of chronic granulomatous disease: deficient oxidative metabolism due to a low-affinity NADPH oxidase. N </w:t>
      </w:r>
      <w:proofErr w:type="spellStart"/>
      <w:r w:rsidRPr="00B51D40">
        <w:rPr>
          <w:rFonts w:ascii="Times New Roman" w:hAnsi="Times New Roman"/>
          <w:sz w:val="24"/>
          <w:szCs w:val="24"/>
        </w:rPr>
        <w:t>Engl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J Med. </w:t>
      </w:r>
      <w:r w:rsidRPr="00B51D40">
        <w:rPr>
          <w:rFonts w:ascii="Times New Roman" w:hAnsi="Times New Roman"/>
          <w:bCs/>
          <w:sz w:val="24"/>
          <w:szCs w:val="24"/>
        </w:rPr>
        <w:t>305</w:t>
      </w:r>
      <w:r w:rsidRPr="00B51D40">
        <w:rPr>
          <w:rFonts w:ascii="Times New Roman" w:hAnsi="Times New Roman"/>
          <w:sz w:val="24"/>
          <w:szCs w:val="24"/>
        </w:rPr>
        <w:t>, 1329-1333</w:t>
      </w:r>
    </w:p>
    <w:p w14:paraId="627192A6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29</w:t>
      </w:r>
      <w:r w:rsidRPr="00B51D40">
        <w:rPr>
          <w:rFonts w:ascii="Times New Roman" w:hAnsi="Times New Roman"/>
          <w:sz w:val="24"/>
          <w:szCs w:val="24"/>
        </w:rPr>
        <w:tab/>
        <w:t xml:space="preserve">Whitin, J. C., Clark, R. A., Simons, E. R. and Cohen, H. J. (1981) Effects of the myeloperoxidase system on fluorescent probes of granulocyte membrane potential. J </w:t>
      </w:r>
      <w:proofErr w:type="spellStart"/>
      <w:r w:rsidRPr="00B51D40">
        <w:rPr>
          <w:rFonts w:ascii="Times New Roman" w:hAnsi="Times New Roman"/>
          <w:sz w:val="24"/>
          <w:szCs w:val="24"/>
        </w:rPr>
        <w:t>Biol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Chem. </w:t>
      </w:r>
      <w:r w:rsidRPr="00B51D40">
        <w:rPr>
          <w:rFonts w:ascii="Times New Roman" w:hAnsi="Times New Roman"/>
          <w:bCs/>
          <w:sz w:val="24"/>
          <w:szCs w:val="24"/>
        </w:rPr>
        <w:t>256</w:t>
      </w:r>
      <w:r w:rsidRPr="00B51D40">
        <w:rPr>
          <w:rFonts w:ascii="Times New Roman" w:hAnsi="Times New Roman"/>
          <w:sz w:val="24"/>
          <w:szCs w:val="24"/>
        </w:rPr>
        <w:t>, 8904-8906</w:t>
      </w:r>
    </w:p>
    <w:p w14:paraId="3A13CCFD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30</w:t>
      </w:r>
      <w:r w:rsidRPr="00B51D40">
        <w:rPr>
          <w:rFonts w:ascii="Times New Roman" w:hAnsi="Times New Roman"/>
          <w:sz w:val="24"/>
          <w:szCs w:val="24"/>
        </w:rPr>
        <w:tab/>
        <w:t xml:space="preserve">Arnaout, M. A., Pitt, J., Cohen, H. J., </w:t>
      </w:r>
      <w:proofErr w:type="spellStart"/>
      <w:r w:rsidRPr="00B51D40">
        <w:rPr>
          <w:rFonts w:ascii="Times New Roman" w:hAnsi="Times New Roman"/>
          <w:sz w:val="24"/>
          <w:szCs w:val="24"/>
        </w:rPr>
        <w:t>Melamed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J., Rosen, F. S. and Colten, H. R. (1982) Deficiency of a granulocyte-membrane glycoprotein (gp150) in a boy with recurrent bacterial infections. N </w:t>
      </w:r>
      <w:proofErr w:type="spellStart"/>
      <w:r w:rsidRPr="00B51D40">
        <w:rPr>
          <w:rFonts w:ascii="Times New Roman" w:hAnsi="Times New Roman"/>
          <w:sz w:val="24"/>
          <w:szCs w:val="24"/>
        </w:rPr>
        <w:t>Engl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J Med. </w:t>
      </w:r>
      <w:r w:rsidRPr="00B51D40">
        <w:rPr>
          <w:rFonts w:ascii="Times New Roman" w:hAnsi="Times New Roman"/>
          <w:bCs/>
          <w:sz w:val="24"/>
          <w:szCs w:val="24"/>
        </w:rPr>
        <w:t>306</w:t>
      </w:r>
      <w:r w:rsidRPr="00B51D40">
        <w:rPr>
          <w:rFonts w:ascii="Times New Roman" w:hAnsi="Times New Roman"/>
          <w:sz w:val="24"/>
          <w:szCs w:val="24"/>
        </w:rPr>
        <w:t>, 693-699</w:t>
      </w:r>
    </w:p>
    <w:p w14:paraId="24ABCF7E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31</w:t>
      </w:r>
      <w:r w:rsidRPr="00B51D40">
        <w:rPr>
          <w:rFonts w:ascii="Times New Roman" w:hAnsi="Times New Roman"/>
          <w:sz w:val="24"/>
          <w:szCs w:val="24"/>
        </w:rPr>
        <w:tab/>
        <w:t xml:space="preserve">Broun, G. O., Jr., </w:t>
      </w:r>
      <w:proofErr w:type="spellStart"/>
      <w:r w:rsidRPr="00B51D40">
        <w:rPr>
          <w:rFonts w:ascii="Times New Roman" w:hAnsi="Times New Roman"/>
          <w:sz w:val="24"/>
          <w:szCs w:val="24"/>
        </w:rPr>
        <w:t>Petruska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P. J., </w:t>
      </w:r>
      <w:proofErr w:type="spellStart"/>
      <w:r w:rsidRPr="00B51D40">
        <w:rPr>
          <w:rFonts w:ascii="Times New Roman" w:hAnsi="Times New Roman"/>
          <w:sz w:val="24"/>
          <w:szCs w:val="24"/>
        </w:rPr>
        <w:t>Hiramoto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N. and Cohen, H. J. (1982) Cisplatin, BCNU, cyclophosphamide, and prednisone in multiple myeloma. Cancer Treat Rep. </w:t>
      </w:r>
      <w:r w:rsidRPr="00B51D40">
        <w:rPr>
          <w:rFonts w:ascii="Times New Roman" w:hAnsi="Times New Roman"/>
          <w:bCs/>
          <w:sz w:val="24"/>
          <w:szCs w:val="24"/>
        </w:rPr>
        <w:t>66</w:t>
      </w:r>
      <w:r w:rsidRPr="00B51D40">
        <w:rPr>
          <w:rFonts w:ascii="Times New Roman" w:hAnsi="Times New Roman"/>
          <w:sz w:val="24"/>
          <w:szCs w:val="24"/>
        </w:rPr>
        <w:t>, 237-242</w:t>
      </w:r>
    </w:p>
    <w:p w14:paraId="6E43D67C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32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E., Wilson, M. K. and Newburger, P. E. (1982) Con-A-stimulated superoxide production by granulocytes: reversible activation of NADPH oxidase.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60</w:t>
      </w:r>
      <w:r w:rsidRPr="00B51D40">
        <w:rPr>
          <w:rFonts w:ascii="Times New Roman" w:hAnsi="Times New Roman"/>
          <w:sz w:val="24"/>
          <w:szCs w:val="24"/>
        </w:rPr>
        <w:t>, 1188-1194</w:t>
      </w:r>
    </w:p>
    <w:p w14:paraId="3B88385A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33</w:t>
      </w:r>
      <w:r w:rsidRPr="00B51D40">
        <w:rPr>
          <w:rFonts w:ascii="Times New Roman" w:hAnsi="Times New Roman"/>
          <w:sz w:val="24"/>
          <w:szCs w:val="24"/>
        </w:rPr>
        <w:tab/>
        <w:t xml:space="preserve">Weinstein, H. J., Griffin, T. W., Feeney, J., Cohen, H. J., </w:t>
      </w:r>
      <w:proofErr w:type="spellStart"/>
      <w:r w:rsidRPr="00B51D40">
        <w:rPr>
          <w:rFonts w:ascii="Times New Roman" w:hAnsi="Times New Roman"/>
          <w:sz w:val="24"/>
          <w:szCs w:val="24"/>
        </w:rPr>
        <w:t>Propper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 and Sallan, S. E. (1982) Pharmacokinetics of continuous intravenous and subcutaneous infusions of cytosine </w:t>
      </w:r>
      <w:proofErr w:type="spellStart"/>
      <w:r w:rsidRPr="00B51D40">
        <w:rPr>
          <w:rFonts w:ascii="Times New Roman" w:hAnsi="Times New Roman"/>
          <w:sz w:val="24"/>
          <w:szCs w:val="24"/>
        </w:rPr>
        <w:t>arabinoside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59</w:t>
      </w:r>
      <w:r w:rsidRPr="00B51D40">
        <w:rPr>
          <w:rFonts w:ascii="Times New Roman" w:hAnsi="Times New Roman"/>
          <w:sz w:val="24"/>
          <w:szCs w:val="24"/>
        </w:rPr>
        <w:t>, 1351-1353</w:t>
      </w:r>
    </w:p>
    <w:p w14:paraId="73E69E59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34</w:t>
      </w:r>
      <w:r w:rsidRPr="00B51D40">
        <w:rPr>
          <w:rFonts w:ascii="Times New Roman" w:hAnsi="Times New Roman"/>
          <w:sz w:val="24"/>
          <w:szCs w:val="24"/>
        </w:rPr>
        <w:tab/>
        <w:t xml:space="preserve">Abe, R., Ryan, D., </w:t>
      </w:r>
      <w:proofErr w:type="spellStart"/>
      <w:r w:rsidRPr="00B51D40">
        <w:rPr>
          <w:rFonts w:ascii="Times New Roman" w:hAnsi="Times New Roman"/>
          <w:sz w:val="24"/>
          <w:szCs w:val="24"/>
        </w:rPr>
        <w:t>Cecalupo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A., Cohen, H. and Sandberg, A. A. (1983) Cytogenetic findings in congenital leukemia: case report and review of the literature.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Cancer Genet </w:t>
      </w:r>
      <w:proofErr w:type="spellStart"/>
      <w:r w:rsidRPr="00B51D40">
        <w:rPr>
          <w:rFonts w:ascii="Times New Roman" w:hAnsi="Times New Roman"/>
          <w:sz w:val="24"/>
          <w:szCs w:val="24"/>
        </w:rPr>
        <w:t>Cytogenet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9</w:t>
      </w:r>
      <w:r w:rsidRPr="00B51D40">
        <w:rPr>
          <w:rFonts w:ascii="Times New Roman" w:hAnsi="Times New Roman"/>
          <w:sz w:val="24"/>
          <w:szCs w:val="24"/>
        </w:rPr>
        <w:t>, 139-144</w:t>
      </w:r>
    </w:p>
    <w:p w14:paraId="7155AB6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35</w:t>
      </w:r>
      <w:r w:rsidRPr="00B51D40">
        <w:rPr>
          <w:rFonts w:ascii="Times New Roman" w:hAnsi="Times New Roman"/>
          <w:sz w:val="24"/>
          <w:szCs w:val="24"/>
        </w:rPr>
        <w:tab/>
        <w:t xml:space="preserve">Baker, S. S. and Cohen, H. J. (1983) Altered oxidative metabolism in selenium-deficient rat granulocytes.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Immunol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130</w:t>
      </w:r>
      <w:r w:rsidRPr="00B51D40">
        <w:rPr>
          <w:rFonts w:ascii="Times New Roman" w:hAnsi="Times New Roman"/>
          <w:sz w:val="24"/>
          <w:szCs w:val="24"/>
        </w:rPr>
        <w:t>, 2856-2860</w:t>
      </w:r>
    </w:p>
    <w:p w14:paraId="7E9C6334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36</w:t>
      </w:r>
      <w:r w:rsidRPr="00B51D40">
        <w:rPr>
          <w:rFonts w:ascii="Times New Roman" w:hAnsi="Times New Roman"/>
          <w:sz w:val="24"/>
          <w:szCs w:val="24"/>
        </w:rPr>
        <w:tab/>
        <w:t xml:space="preserve">Baker, S. S., King, W. W., Michel, L., Wood, W. C., Malt, R. A. and Cohen, H. J. (1983) Reversal of biochemical and functional abnormalities in erythrocytes secondary to selenium deficiency.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JPEN J </w:t>
      </w:r>
      <w:proofErr w:type="spellStart"/>
      <w:r w:rsidRPr="00B51D40">
        <w:rPr>
          <w:rFonts w:ascii="Times New Roman" w:hAnsi="Times New Roman"/>
          <w:sz w:val="24"/>
          <w:szCs w:val="24"/>
        </w:rPr>
        <w:t>Parenter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Enteral </w:t>
      </w:r>
      <w:proofErr w:type="spellStart"/>
      <w:r w:rsidRPr="00B51D40">
        <w:rPr>
          <w:rFonts w:ascii="Times New Roman" w:hAnsi="Times New Roman"/>
          <w:sz w:val="24"/>
          <w:szCs w:val="24"/>
        </w:rPr>
        <w:t>Nutr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7</w:t>
      </w:r>
      <w:r w:rsidRPr="00B51D40">
        <w:rPr>
          <w:rFonts w:ascii="Times New Roman" w:hAnsi="Times New Roman"/>
          <w:sz w:val="24"/>
          <w:szCs w:val="24"/>
        </w:rPr>
        <w:t>, 293-295</w:t>
      </w:r>
    </w:p>
    <w:p w14:paraId="5096C04B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37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 (1983) Childhood leukemia: the past, the present, and the future. </w:t>
      </w:r>
      <w:proofErr w:type="gramStart"/>
      <w:r w:rsidRPr="00B51D40">
        <w:rPr>
          <w:rFonts w:ascii="Times New Roman" w:hAnsi="Times New Roman"/>
          <w:sz w:val="24"/>
          <w:szCs w:val="24"/>
        </w:rPr>
        <w:t>Am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Med Technol. </w:t>
      </w:r>
      <w:r w:rsidRPr="00B51D40">
        <w:rPr>
          <w:rFonts w:ascii="Times New Roman" w:hAnsi="Times New Roman"/>
          <w:bCs/>
          <w:sz w:val="24"/>
          <w:szCs w:val="24"/>
        </w:rPr>
        <w:t>49</w:t>
      </w:r>
      <w:r w:rsidRPr="00B51D40">
        <w:rPr>
          <w:rFonts w:ascii="Times New Roman" w:hAnsi="Times New Roman"/>
          <w:sz w:val="24"/>
          <w:szCs w:val="24"/>
        </w:rPr>
        <w:t>, 91-95</w:t>
      </w:r>
    </w:p>
    <w:p w14:paraId="425BE792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lastRenderedPageBreak/>
        <w:t>38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Shurin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 B., Cohen, H. J., Whitin, J. C. and Newburger, P. E. (1983) Impaired granulocyte superoxide production and prolongation of the respiratory burst due to a low-affinity NADPH-dependent oxidase.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62</w:t>
      </w:r>
      <w:r w:rsidRPr="00B51D40">
        <w:rPr>
          <w:rFonts w:ascii="Times New Roman" w:hAnsi="Times New Roman"/>
          <w:sz w:val="24"/>
          <w:szCs w:val="24"/>
        </w:rPr>
        <w:t>, 564-571</w:t>
      </w:r>
    </w:p>
    <w:p w14:paraId="5ACF9C36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39</w:t>
      </w:r>
      <w:r w:rsidRPr="00B51D40">
        <w:rPr>
          <w:rFonts w:ascii="Times New Roman" w:hAnsi="Times New Roman"/>
          <w:sz w:val="24"/>
          <w:szCs w:val="24"/>
        </w:rPr>
        <w:tab/>
        <w:t xml:space="preserve">Baker, S. S. and Cohen, H. J. (1984) Increased sensitivity to H2O2 in glutathione peroxidase-deficient rat granulocytes.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Nutr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114</w:t>
      </w:r>
      <w:r w:rsidRPr="00B51D40">
        <w:rPr>
          <w:rFonts w:ascii="Times New Roman" w:hAnsi="Times New Roman"/>
          <w:sz w:val="24"/>
          <w:szCs w:val="24"/>
        </w:rPr>
        <w:t>, 2003-2009</w:t>
      </w:r>
    </w:p>
    <w:p w14:paraId="69A8AB17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40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Whitin, J. C.,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E., Tape, E. H. and Simons, E. R. (1984) Is activation of the granulocyte by </w:t>
      </w:r>
      <w:proofErr w:type="spellStart"/>
      <w:r w:rsidRPr="00B51D40">
        <w:rPr>
          <w:rFonts w:ascii="Times New Roman" w:hAnsi="Times New Roman"/>
          <w:sz w:val="24"/>
          <w:szCs w:val="24"/>
        </w:rPr>
        <w:t>concanavalin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-A a reversible process?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63</w:t>
      </w:r>
      <w:r w:rsidRPr="00B51D40">
        <w:rPr>
          <w:rFonts w:ascii="Times New Roman" w:hAnsi="Times New Roman"/>
          <w:sz w:val="24"/>
          <w:szCs w:val="24"/>
        </w:rPr>
        <w:t>, 114-120</w:t>
      </w:r>
    </w:p>
    <w:p w14:paraId="06B88BA4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41</w:t>
      </w:r>
      <w:r w:rsidRPr="00B51D40">
        <w:rPr>
          <w:rFonts w:ascii="Times New Roman" w:hAnsi="Times New Roman"/>
          <w:sz w:val="24"/>
          <w:szCs w:val="24"/>
        </w:rPr>
        <w:tab/>
        <w:t xml:space="preserve">Gibson, S. L., Cohen, H.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Hilf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(1984) Evidence against the production of superoxide by </w:t>
      </w:r>
      <w:proofErr w:type="spellStart"/>
      <w:r w:rsidRPr="00B51D40">
        <w:rPr>
          <w:rFonts w:ascii="Times New Roman" w:hAnsi="Times New Roman"/>
          <w:sz w:val="24"/>
          <w:szCs w:val="24"/>
        </w:rPr>
        <w:t>photoirradiation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of </w:t>
      </w:r>
      <w:proofErr w:type="spellStart"/>
      <w:r w:rsidRPr="00B51D40">
        <w:rPr>
          <w:rFonts w:ascii="Times New Roman" w:hAnsi="Times New Roman"/>
          <w:sz w:val="24"/>
          <w:szCs w:val="24"/>
        </w:rPr>
        <w:t>hematoporphyrin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derivative. </w:t>
      </w:r>
      <w:proofErr w:type="spellStart"/>
      <w:r w:rsidRPr="00B51D40">
        <w:rPr>
          <w:rFonts w:ascii="Times New Roman" w:hAnsi="Times New Roman"/>
          <w:sz w:val="24"/>
          <w:szCs w:val="24"/>
        </w:rPr>
        <w:t>Photochem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Photobiol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. </w:t>
      </w:r>
      <w:r w:rsidRPr="00B51D40">
        <w:rPr>
          <w:rFonts w:ascii="Times New Roman" w:hAnsi="Times New Roman"/>
          <w:bCs/>
          <w:sz w:val="24"/>
          <w:szCs w:val="24"/>
        </w:rPr>
        <w:t>40</w:t>
      </w:r>
      <w:r w:rsidRPr="00B51D40">
        <w:rPr>
          <w:rFonts w:ascii="Times New Roman" w:hAnsi="Times New Roman"/>
          <w:sz w:val="24"/>
          <w:szCs w:val="24"/>
        </w:rPr>
        <w:t>, 441-448</w:t>
      </w:r>
    </w:p>
    <w:p w14:paraId="70D1D6D6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42</w:t>
      </w:r>
      <w:r w:rsidRPr="00B51D40">
        <w:rPr>
          <w:rFonts w:ascii="Times New Roman" w:hAnsi="Times New Roman"/>
          <w:sz w:val="24"/>
          <w:szCs w:val="24"/>
        </w:rPr>
        <w:tab/>
        <w:t xml:space="preserve">Ryan, D. H., Mitchell, S. J., Hennessy, L. A., Bauer, K. D., Horan, P. K. and Cohen, H. J. (1984) Improved detection of rare CALLA-positive cells in peripheral blood using </w:t>
      </w:r>
      <w:proofErr w:type="spellStart"/>
      <w:r w:rsidRPr="00B51D40">
        <w:rPr>
          <w:rFonts w:ascii="Times New Roman" w:hAnsi="Times New Roman"/>
          <w:sz w:val="24"/>
          <w:szCs w:val="24"/>
        </w:rPr>
        <w:t>multiparameter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flow cytometry.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Immunol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Methods.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74</w:t>
      </w:r>
      <w:r w:rsidRPr="00B51D40">
        <w:rPr>
          <w:rFonts w:ascii="Times New Roman" w:hAnsi="Times New Roman"/>
          <w:sz w:val="24"/>
          <w:szCs w:val="24"/>
        </w:rPr>
        <w:t>, 115-128</w:t>
      </w:r>
    </w:p>
    <w:p w14:paraId="3D2BBBCA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43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Zimmerli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W., Lew, P. D., Cohen, H.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Waldvogel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F. A. (1984) Comparative superoxide-generating system of granulocytes from blood and peritoneal exudates. Infect Immun. </w:t>
      </w:r>
      <w:r w:rsidRPr="00B51D40">
        <w:rPr>
          <w:rFonts w:ascii="Times New Roman" w:hAnsi="Times New Roman"/>
          <w:bCs/>
          <w:sz w:val="24"/>
          <w:szCs w:val="24"/>
        </w:rPr>
        <w:t>46</w:t>
      </w:r>
      <w:r w:rsidRPr="00B51D40">
        <w:rPr>
          <w:rFonts w:ascii="Times New Roman" w:hAnsi="Times New Roman"/>
          <w:sz w:val="24"/>
          <w:szCs w:val="24"/>
        </w:rPr>
        <w:t>, 625-630</w:t>
      </w:r>
    </w:p>
    <w:p w14:paraId="51D00B86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44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E., Mistretta, D. and Baker, S. S. (1985) Selenium repletion and glutathione peroxidase--differential effects on plasma and red blood cell enzyme activity.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Am 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Nutr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41</w:t>
      </w:r>
      <w:r w:rsidRPr="00B51D40">
        <w:rPr>
          <w:rFonts w:ascii="Times New Roman" w:hAnsi="Times New Roman"/>
          <w:sz w:val="24"/>
          <w:szCs w:val="24"/>
        </w:rPr>
        <w:t>, 735-747</w:t>
      </w:r>
    </w:p>
    <w:p w14:paraId="3556F709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45</w:t>
      </w:r>
      <w:r w:rsidRPr="00B51D40">
        <w:rPr>
          <w:rFonts w:ascii="Times New Roman" w:hAnsi="Times New Roman"/>
          <w:sz w:val="24"/>
          <w:szCs w:val="24"/>
        </w:rPr>
        <w:tab/>
        <w:t xml:space="preserve">Whitin, J. C. and Cohen, H. J. (1985) Dissociation between aggregation and superoxide production in human granulocytes.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Immunol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134</w:t>
      </w:r>
      <w:r w:rsidRPr="00B51D40">
        <w:rPr>
          <w:rFonts w:ascii="Times New Roman" w:hAnsi="Times New Roman"/>
          <w:sz w:val="24"/>
          <w:szCs w:val="24"/>
        </w:rPr>
        <w:t>, 1206-1211</w:t>
      </w:r>
    </w:p>
    <w:p w14:paraId="644FE89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46</w:t>
      </w:r>
      <w:r w:rsidRPr="00B51D40">
        <w:rPr>
          <w:rFonts w:ascii="Times New Roman" w:hAnsi="Times New Roman"/>
          <w:sz w:val="24"/>
          <w:szCs w:val="24"/>
        </w:rPr>
        <w:tab/>
        <w:t xml:space="preserve">Whitin, J. C., Ryan, D. H. and Cohen, H. J. (1985) Graded responses of human neutrophils induced by serum-treated </w:t>
      </w:r>
      <w:proofErr w:type="spellStart"/>
      <w:r w:rsidRPr="00B51D40">
        <w:rPr>
          <w:rFonts w:ascii="Times New Roman" w:hAnsi="Times New Roman"/>
          <w:sz w:val="24"/>
          <w:szCs w:val="24"/>
        </w:rPr>
        <w:t>zymosan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66</w:t>
      </w:r>
      <w:r w:rsidRPr="00B51D40">
        <w:rPr>
          <w:rFonts w:ascii="Times New Roman" w:hAnsi="Times New Roman"/>
          <w:sz w:val="24"/>
          <w:szCs w:val="24"/>
        </w:rPr>
        <w:t>, 1182-1188</w:t>
      </w:r>
    </w:p>
    <w:p w14:paraId="6899C369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47</w:t>
      </w:r>
      <w:r w:rsidRPr="00B51D40">
        <w:rPr>
          <w:rFonts w:ascii="Times New Roman" w:hAnsi="Times New Roman"/>
          <w:sz w:val="24"/>
          <w:szCs w:val="24"/>
        </w:rPr>
        <w:tab/>
        <w:t xml:space="preserve">Brown, M. R., Cohen, H. J., Lyons, J. M., Curtis, T. W., Thunberg, B., Cochran, W.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Klish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W. J. (1986) Proximal muscle weakness and selenium deficiency associated with long term parenteral nutrition.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Am 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Nutr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43</w:t>
      </w:r>
      <w:r w:rsidRPr="00B51D40">
        <w:rPr>
          <w:rFonts w:ascii="Times New Roman" w:hAnsi="Times New Roman"/>
          <w:sz w:val="24"/>
          <w:szCs w:val="24"/>
        </w:rPr>
        <w:t>, 549-554</w:t>
      </w:r>
    </w:p>
    <w:p w14:paraId="6DEA90F2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48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 A., </w:t>
      </w:r>
      <w:proofErr w:type="spellStart"/>
      <w:r w:rsidRPr="00B51D40">
        <w:rPr>
          <w:rFonts w:ascii="Times New Roman" w:hAnsi="Times New Roman"/>
          <w:sz w:val="24"/>
          <w:szCs w:val="24"/>
        </w:rPr>
        <w:t>Gelber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D., Cohen, H. J., Hitchcock-Bryan, S., </w:t>
      </w:r>
      <w:proofErr w:type="spellStart"/>
      <w:r w:rsidRPr="00B51D40">
        <w:rPr>
          <w:rFonts w:ascii="Times New Roman" w:hAnsi="Times New Roman"/>
          <w:sz w:val="24"/>
          <w:szCs w:val="24"/>
        </w:rPr>
        <w:t>Cassady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 R., Tarbell, N. J., </w:t>
      </w:r>
      <w:proofErr w:type="spellStart"/>
      <w:r w:rsidRPr="00B51D40">
        <w:rPr>
          <w:rFonts w:ascii="Times New Roman" w:hAnsi="Times New Roman"/>
          <w:sz w:val="24"/>
          <w:szCs w:val="24"/>
        </w:rPr>
        <w:t>Blattner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 R., </w:t>
      </w:r>
      <w:proofErr w:type="spellStart"/>
      <w:r w:rsidRPr="00B51D40">
        <w:rPr>
          <w:rFonts w:ascii="Times New Roman" w:hAnsi="Times New Roman"/>
          <w:sz w:val="24"/>
          <w:szCs w:val="24"/>
        </w:rPr>
        <w:t>Tantravahi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R., Leavitt, P. and Sallan, S. E. (1986) Four-agent induction and intensive asparaginase therapy for treatment of childhood acute lymphoblastic leukemia. N </w:t>
      </w:r>
      <w:proofErr w:type="spellStart"/>
      <w:r w:rsidRPr="00B51D40">
        <w:rPr>
          <w:rFonts w:ascii="Times New Roman" w:hAnsi="Times New Roman"/>
          <w:sz w:val="24"/>
          <w:szCs w:val="24"/>
        </w:rPr>
        <w:t>Engl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J Med. </w:t>
      </w:r>
      <w:r w:rsidRPr="00B51D40">
        <w:rPr>
          <w:rFonts w:ascii="Times New Roman" w:hAnsi="Times New Roman"/>
          <w:bCs/>
          <w:sz w:val="24"/>
          <w:szCs w:val="24"/>
        </w:rPr>
        <w:t>315</w:t>
      </w:r>
      <w:r w:rsidRPr="00B51D40">
        <w:rPr>
          <w:rFonts w:ascii="Times New Roman" w:hAnsi="Times New Roman"/>
          <w:sz w:val="24"/>
          <w:szCs w:val="24"/>
        </w:rPr>
        <w:t>, 657-663</w:t>
      </w:r>
    </w:p>
    <w:p w14:paraId="5AC79324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49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E., Takahashi, K. and Whitin, J. C. (1986) Activation of human granulocytes by arachidonic acid: its use and limitations for investigating granulocyte functions.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67</w:t>
      </w:r>
      <w:r w:rsidRPr="00B51D40">
        <w:rPr>
          <w:rFonts w:ascii="Times New Roman" w:hAnsi="Times New Roman"/>
          <w:sz w:val="24"/>
          <w:szCs w:val="24"/>
        </w:rPr>
        <w:t>, 1103-1109</w:t>
      </w:r>
    </w:p>
    <w:p w14:paraId="3564B667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50</w:t>
      </w:r>
      <w:r w:rsidRPr="00B51D40">
        <w:rPr>
          <w:rFonts w:ascii="Times New Roman" w:hAnsi="Times New Roman"/>
          <w:sz w:val="24"/>
          <w:szCs w:val="24"/>
        </w:rPr>
        <w:tab/>
        <w:t xml:space="preserve">Hall, C. B., Powell, K. R., MacDonald, N. E., Gala, C. L., </w:t>
      </w:r>
      <w:proofErr w:type="spellStart"/>
      <w:r w:rsidRPr="00B51D40">
        <w:rPr>
          <w:rFonts w:ascii="Times New Roman" w:hAnsi="Times New Roman"/>
          <w:sz w:val="24"/>
          <w:szCs w:val="24"/>
        </w:rPr>
        <w:t>Menegus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E., </w:t>
      </w:r>
      <w:proofErr w:type="spellStart"/>
      <w:r w:rsidRPr="00B51D40">
        <w:rPr>
          <w:rFonts w:ascii="Times New Roman" w:hAnsi="Times New Roman"/>
          <w:sz w:val="24"/>
          <w:szCs w:val="24"/>
        </w:rPr>
        <w:t>Suffin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 C. and Cohen, H. J. (1986) Respiratory syncytial viral infection in children with compromised immune function. N </w:t>
      </w:r>
      <w:proofErr w:type="spellStart"/>
      <w:r w:rsidRPr="00B51D40">
        <w:rPr>
          <w:rFonts w:ascii="Times New Roman" w:hAnsi="Times New Roman"/>
          <w:sz w:val="24"/>
          <w:szCs w:val="24"/>
        </w:rPr>
        <w:t>Engl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J Med. </w:t>
      </w:r>
      <w:r w:rsidRPr="00B51D40">
        <w:rPr>
          <w:rFonts w:ascii="Times New Roman" w:hAnsi="Times New Roman"/>
          <w:bCs/>
          <w:sz w:val="24"/>
          <w:szCs w:val="24"/>
        </w:rPr>
        <w:t>315</w:t>
      </w:r>
      <w:r w:rsidRPr="00B51D40">
        <w:rPr>
          <w:rFonts w:ascii="Times New Roman" w:hAnsi="Times New Roman"/>
          <w:sz w:val="24"/>
          <w:szCs w:val="24"/>
        </w:rPr>
        <w:t>, 77-81</w:t>
      </w:r>
    </w:p>
    <w:p w14:paraId="73B65D97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51</w:t>
      </w:r>
      <w:r w:rsidRPr="00B51D40">
        <w:rPr>
          <w:rFonts w:ascii="Times New Roman" w:hAnsi="Times New Roman"/>
          <w:sz w:val="24"/>
          <w:szCs w:val="24"/>
        </w:rPr>
        <w:tab/>
        <w:t xml:space="preserve">Looney, R. J., Ryan, D. H., Takahashi, K., </w:t>
      </w:r>
      <w:proofErr w:type="spellStart"/>
      <w:r w:rsidRPr="00B51D40">
        <w:rPr>
          <w:rFonts w:ascii="Times New Roman" w:hAnsi="Times New Roman"/>
          <w:sz w:val="24"/>
          <w:szCs w:val="24"/>
        </w:rPr>
        <w:t>Fleit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H. B., Cohen, H. J., Abraham, G. N. and Anderson, C. L. (1986) Identification of a second class of IgG Fc receptors on human neutrophils. A 40 </w:t>
      </w:r>
      <w:proofErr w:type="spellStart"/>
      <w:r w:rsidRPr="00B51D40">
        <w:rPr>
          <w:rFonts w:ascii="Times New Roman" w:hAnsi="Times New Roman"/>
          <w:sz w:val="24"/>
          <w:szCs w:val="24"/>
        </w:rPr>
        <w:t>kilodalton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molecule also found on eosinophils. J </w:t>
      </w:r>
      <w:proofErr w:type="spellStart"/>
      <w:r w:rsidRPr="00B51D40">
        <w:rPr>
          <w:rFonts w:ascii="Times New Roman" w:hAnsi="Times New Roman"/>
          <w:sz w:val="24"/>
          <w:szCs w:val="24"/>
        </w:rPr>
        <w:t>Exp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Med. </w:t>
      </w:r>
      <w:r w:rsidRPr="00B51D40">
        <w:rPr>
          <w:rFonts w:ascii="Times New Roman" w:hAnsi="Times New Roman"/>
          <w:bCs/>
          <w:sz w:val="24"/>
          <w:szCs w:val="24"/>
        </w:rPr>
        <w:t>163</w:t>
      </w:r>
      <w:r w:rsidRPr="00B51D40">
        <w:rPr>
          <w:rFonts w:ascii="Times New Roman" w:hAnsi="Times New Roman"/>
          <w:sz w:val="24"/>
          <w:szCs w:val="24"/>
        </w:rPr>
        <w:t>, 826-836</w:t>
      </w:r>
    </w:p>
    <w:p w14:paraId="36315155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52</w:t>
      </w:r>
      <w:r w:rsidRPr="00B51D40">
        <w:rPr>
          <w:rFonts w:ascii="Times New Roman" w:hAnsi="Times New Roman"/>
          <w:sz w:val="24"/>
          <w:szCs w:val="24"/>
        </w:rPr>
        <w:tab/>
        <w:t xml:space="preserve">Ryan, D., </w:t>
      </w:r>
      <w:proofErr w:type="spellStart"/>
      <w:r w:rsidRPr="00B51D40">
        <w:rPr>
          <w:rFonts w:ascii="Times New Roman" w:hAnsi="Times New Roman"/>
          <w:sz w:val="24"/>
          <w:szCs w:val="24"/>
        </w:rPr>
        <w:t>Kossover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S., Mitchell, S., Frantz, C., Hennessy, L. and Cohen, H. (1986) Subpopulations of common acute lymphoblastic leukemia antigen-positive lymphoid cells in normal bone marrow identified by hematopoietic differentiation antigens.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68</w:t>
      </w:r>
      <w:r w:rsidRPr="00B51D40">
        <w:rPr>
          <w:rFonts w:ascii="Times New Roman" w:hAnsi="Times New Roman"/>
          <w:sz w:val="24"/>
          <w:szCs w:val="24"/>
        </w:rPr>
        <w:t>, 417-425</w:t>
      </w:r>
    </w:p>
    <w:p w14:paraId="1D09FDE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53</w:t>
      </w:r>
      <w:r w:rsidRPr="00B51D40">
        <w:rPr>
          <w:rFonts w:ascii="Times New Roman" w:hAnsi="Times New Roman"/>
          <w:sz w:val="24"/>
          <w:szCs w:val="24"/>
        </w:rPr>
        <w:tab/>
        <w:t xml:space="preserve">Takahashi, K. and Cohen, H. J. (1986) Selenium-dependent glutathione peroxidase protein and activity: immunological investigations on cellular and plasma enzymes.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68</w:t>
      </w:r>
      <w:r w:rsidRPr="00B51D40">
        <w:rPr>
          <w:rFonts w:ascii="Times New Roman" w:hAnsi="Times New Roman"/>
          <w:sz w:val="24"/>
          <w:szCs w:val="24"/>
        </w:rPr>
        <w:t>, 640-645</w:t>
      </w:r>
    </w:p>
    <w:p w14:paraId="235D459B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lastRenderedPageBreak/>
        <w:t>54</w:t>
      </w:r>
      <w:r w:rsidRPr="00B51D40">
        <w:rPr>
          <w:rFonts w:ascii="Times New Roman" w:hAnsi="Times New Roman"/>
          <w:sz w:val="24"/>
          <w:szCs w:val="24"/>
        </w:rPr>
        <w:tab/>
        <w:t xml:space="preserve">Takahashi, K., Newburger, P. E. and Cohen, H. J. (1986) Glutathione peroxidase protein. </w:t>
      </w:r>
      <w:proofErr w:type="gramStart"/>
      <w:r w:rsidRPr="00B51D40">
        <w:rPr>
          <w:rFonts w:ascii="Times New Roman" w:hAnsi="Times New Roman"/>
          <w:sz w:val="24"/>
          <w:szCs w:val="24"/>
        </w:rPr>
        <w:t>Absence in selenium deficiency states and correlation with enzymatic activity.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Invest. </w:t>
      </w:r>
      <w:r w:rsidRPr="00B51D40">
        <w:rPr>
          <w:rFonts w:ascii="Times New Roman" w:hAnsi="Times New Roman"/>
          <w:bCs/>
          <w:sz w:val="24"/>
          <w:szCs w:val="24"/>
        </w:rPr>
        <w:t>77</w:t>
      </w:r>
      <w:r w:rsidRPr="00B51D40">
        <w:rPr>
          <w:rFonts w:ascii="Times New Roman" w:hAnsi="Times New Roman"/>
          <w:sz w:val="24"/>
          <w:szCs w:val="24"/>
        </w:rPr>
        <w:t>, 1402-1404</w:t>
      </w:r>
    </w:p>
    <w:p w14:paraId="4C440CDF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55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Tape, E. H., Novak, J., </w:t>
      </w:r>
      <w:proofErr w:type="spellStart"/>
      <w:r w:rsidRPr="00B51D40">
        <w:rPr>
          <w:rFonts w:ascii="Times New Roman" w:hAnsi="Times New Roman"/>
          <w:sz w:val="24"/>
          <w:szCs w:val="24"/>
        </w:rPr>
        <w:t>Chovaniec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E., </w:t>
      </w:r>
      <w:proofErr w:type="spellStart"/>
      <w:r w:rsidRPr="00B51D40">
        <w:rPr>
          <w:rFonts w:ascii="Times New Roman" w:hAnsi="Times New Roman"/>
          <w:sz w:val="24"/>
          <w:szCs w:val="24"/>
        </w:rPr>
        <w:t>Liegey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P. and Whitin, J. C. (1987) The role of glutathione reductase in maintaining human granulocyte function and sensitivity to exogenous H2O2.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69</w:t>
      </w:r>
      <w:r w:rsidRPr="00B51D40">
        <w:rPr>
          <w:rFonts w:ascii="Times New Roman" w:hAnsi="Times New Roman"/>
          <w:sz w:val="24"/>
          <w:szCs w:val="24"/>
        </w:rPr>
        <w:t>, 493-500</w:t>
      </w:r>
    </w:p>
    <w:p w14:paraId="69AE9E6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56</w:t>
      </w:r>
      <w:r w:rsidRPr="00B51D40">
        <w:rPr>
          <w:rFonts w:ascii="Times New Roman" w:hAnsi="Times New Roman"/>
          <w:sz w:val="24"/>
          <w:szCs w:val="24"/>
        </w:rPr>
        <w:tab/>
        <w:t xml:space="preserve">Ryan, D. H., Chapple, C. W., </w:t>
      </w:r>
      <w:proofErr w:type="spellStart"/>
      <w:r w:rsidRPr="00B51D40">
        <w:rPr>
          <w:rFonts w:ascii="Times New Roman" w:hAnsi="Times New Roman"/>
          <w:sz w:val="24"/>
          <w:szCs w:val="24"/>
        </w:rPr>
        <w:t>Kossover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 A., Sandberg, A. A. and Cohen, H. J. (1987) Phenotypic similarities and differences between CALLA-positive acute lymphoblastic leukemia cells and normal marrow CALLA-positive B cell precursors.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70</w:t>
      </w:r>
      <w:r w:rsidRPr="00B51D40">
        <w:rPr>
          <w:rFonts w:ascii="Times New Roman" w:hAnsi="Times New Roman"/>
          <w:sz w:val="24"/>
          <w:szCs w:val="24"/>
        </w:rPr>
        <w:t>, 814-821</w:t>
      </w:r>
    </w:p>
    <w:p w14:paraId="6AFEC122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57</w:t>
      </w:r>
      <w:r w:rsidRPr="00B51D40">
        <w:rPr>
          <w:rFonts w:ascii="Times New Roman" w:hAnsi="Times New Roman"/>
          <w:sz w:val="24"/>
          <w:szCs w:val="24"/>
        </w:rPr>
        <w:tab/>
        <w:t xml:space="preserve">Whitin, J. C., Takahashi, K. and Cohen, H. J. (1987) Activation of neutrophil superoxide production by </w:t>
      </w:r>
      <w:proofErr w:type="spellStart"/>
      <w:r w:rsidRPr="00B51D40">
        <w:rPr>
          <w:rFonts w:ascii="Times New Roman" w:hAnsi="Times New Roman"/>
          <w:sz w:val="24"/>
          <w:szCs w:val="24"/>
        </w:rPr>
        <w:t>concanavalin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51D40">
        <w:rPr>
          <w:rFonts w:ascii="Times New Roman" w:hAnsi="Times New Roman"/>
          <w:sz w:val="24"/>
          <w:szCs w:val="24"/>
        </w:rPr>
        <w:t>A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can occur at low levels of intracellular ionized calcium.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69</w:t>
      </w:r>
      <w:r w:rsidRPr="00B51D40">
        <w:rPr>
          <w:rFonts w:ascii="Times New Roman" w:hAnsi="Times New Roman"/>
          <w:sz w:val="24"/>
          <w:szCs w:val="24"/>
        </w:rPr>
        <w:t>, 762-768</w:t>
      </w:r>
    </w:p>
    <w:p w14:paraId="4A4423A5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58</w:t>
      </w:r>
      <w:r w:rsidRPr="00B51D40">
        <w:rPr>
          <w:rFonts w:ascii="Times New Roman" w:hAnsi="Times New Roman"/>
          <w:sz w:val="24"/>
          <w:szCs w:val="24"/>
        </w:rPr>
        <w:tab/>
        <w:t xml:space="preserve">Schwartz, C. L. and Cohen, H. J. (1988) </w:t>
      </w:r>
      <w:proofErr w:type="spellStart"/>
      <w:r w:rsidRPr="00B51D40">
        <w:rPr>
          <w:rFonts w:ascii="Times New Roman" w:hAnsi="Times New Roman"/>
          <w:sz w:val="24"/>
          <w:szCs w:val="24"/>
        </w:rPr>
        <w:t>Preleukemic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syndromes and other syndromes predisposing to leukemia. </w:t>
      </w:r>
      <w:proofErr w:type="spellStart"/>
      <w:r w:rsidRPr="00B51D40">
        <w:rPr>
          <w:rFonts w:ascii="Times New Roman" w:hAnsi="Times New Roman"/>
          <w:sz w:val="24"/>
          <w:szCs w:val="24"/>
        </w:rPr>
        <w:t>Pediatr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North Am. </w:t>
      </w:r>
      <w:r w:rsidRPr="00B51D40">
        <w:rPr>
          <w:rFonts w:ascii="Times New Roman" w:hAnsi="Times New Roman"/>
          <w:bCs/>
          <w:sz w:val="24"/>
          <w:szCs w:val="24"/>
        </w:rPr>
        <w:t>35</w:t>
      </w:r>
      <w:r w:rsidRPr="00B51D40">
        <w:rPr>
          <w:rFonts w:ascii="Times New Roman" w:hAnsi="Times New Roman"/>
          <w:sz w:val="24"/>
          <w:szCs w:val="24"/>
        </w:rPr>
        <w:t>, 853-871</w:t>
      </w:r>
    </w:p>
    <w:p w14:paraId="3318592B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59</w:t>
      </w:r>
      <w:r w:rsidRPr="00B51D40">
        <w:rPr>
          <w:rFonts w:ascii="Times New Roman" w:hAnsi="Times New Roman"/>
          <w:sz w:val="24"/>
          <w:szCs w:val="24"/>
        </w:rPr>
        <w:tab/>
        <w:t xml:space="preserve">Whitin, J. C. and Cohen, H. J. (1988) Disorders of respiratory burst termination. </w:t>
      </w:r>
      <w:proofErr w:type="spellStart"/>
      <w:r w:rsidRPr="00B51D40">
        <w:rPr>
          <w:rFonts w:ascii="Times New Roman" w:hAnsi="Times New Roman"/>
          <w:sz w:val="24"/>
          <w:szCs w:val="24"/>
        </w:rPr>
        <w:t>Hematol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Oncol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North Am. </w:t>
      </w:r>
      <w:r w:rsidRPr="00B51D40">
        <w:rPr>
          <w:rFonts w:ascii="Times New Roman" w:hAnsi="Times New Roman"/>
          <w:bCs/>
          <w:sz w:val="24"/>
          <w:szCs w:val="24"/>
        </w:rPr>
        <w:t>2</w:t>
      </w:r>
      <w:r w:rsidRPr="00B51D40">
        <w:rPr>
          <w:rFonts w:ascii="Times New Roman" w:hAnsi="Times New Roman"/>
          <w:sz w:val="24"/>
          <w:szCs w:val="24"/>
        </w:rPr>
        <w:t>, 289-299</w:t>
      </w:r>
    </w:p>
    <w:p w14:paraId="4821937F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60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 L., Ryan, D., Frantz, C. N., Bernal, S. D., Leavitt, P., Sallan, S. E. and Cohen, H. J. (1989) In vitro and in vivo killing of acute lymphoblastic leukemia cells by L-asparaginase. Cancer Res. </w:t>
      </w:r>
      <w:r w:rsidRPr="00B51D40">
        <w:rPr>
          <w:rFonts w:ascii="Times New Roman" w:hAnsi="Times New Roman"/>
          <w:bCs/>
          <w:sz w:val="24"/>
          <w:szCs w:val="24"/>
        </w:rPr>
        <w:t>49</w:t>
      </w:r>
      <w:r w:rsidRPr="00B51D40">
        <w:rPr>
          <w:rFonts w:ascii="Times New Roman" w:hAnsi="Times New Roman"/>
          <w:sz w:val="24"/>
          <w:szCs w:val="24"/>
        </w:rPr>
        <w:t>, 4363-4368</w:t>
      </w:r>
    </w:p>
    <w:p w14:paraId="4B2456E9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61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Avissar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N., Whitin, J. C., Allen, P. Z., Palmer, I. S. and Cohen, H. J. (1989) Antihuman plasma glutathione peroxidase antibodies: immunologic investigations to determine plasma glutathione peroxidase protein and selenium content in plasma.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73</w:t>
      </w:r>
      <w:r w:rsidRPr="00B51D40">
        <w:rPr>
          <w:rFonts w:ascii="Times New Roman" w:hAnsi="Times New Roman"/>
          <w:sz w:val="24"/>
          <w:szCs w:val="24"/>
        </w:rPr>
        <w:t>, 318-323</w:t>
      </w:r>
    </w:p>
    <w:p w14:paraId="4C27187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62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Avissar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N., Whitin, J. C., Allen, P. Z., Wagner, D. D., </w:t>
      </w:r>
      <w:proofErr w:type="spellStart"/>
      <w:r w:rsidRPr="00B51D40">
        <w:rPr>
          <w:rFonts w:ascii="Times New Roman" w:hAnsi="Times New Roman"/>
          <w:sz w:val="24"/>
          <w:szCs w:val="24"/>
        </w:rPr>
        <w:t>Liegey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P. and Cohen, H. J. (1989) Plasma selenium-dependent glutathione peroxidase. </w:t>
      </w:r>
      <w:proofErr w:type="gramStart"/>
      <w:r w:rsidRPr="00B51D40">
        <w:rPr>
          <w:rFonts w:ascii="Times New Roman" w:hAnsi="Times New Roman"/>
          <w:sz w:val="24"/>
          <w:szCs w:val="24"/>
        </w:rPr>
        <w:t>Cell of origin and secretion.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</w:t>
      </w:r>
      <w:proofErr w:type="spellStart"/>
      <w:r w:rsidRPr="00B51D40">
        <w:rPr>
          <w:rFonts w:ascii="Times New Roman" w:hAnsi="Times New Roman"/>
          <w:sz w:val="24"/>
          <w:szCs w:val="24"/>
        </w:rPr>
        <w:t>Biol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Chem. </w:t>
      </w:r>
      <w:r w:rsidRPr="00B51D40">
        <w:rPr>
          <w:rFonts w:ascii="Times New Roman" w:hAnsi="Times New Roman"/>
          <w:bCs/>
          <w:sz w:val="24"/>
          <w:szCs w:val="24"/>
        </w:rPr>
        <w:t>264</w:t>
      </w:r>
      <w:r w:rsidRPr="00B51D40">
        <w:rPr>
          <w:rFonts w:ascii="Times New Roman" w:hAnsi="Times New Roman"/>
          <w:sz w:val="24"/>
          <w:szCs w:val="24"/>
        </w:rPr>
        <w:t>, 15850-15855</w:t>
      </w:r>
    </w:p>
    <w:p w14:paraId="12E15AD4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63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Brown, M. R., Hamilton, D., Lyons-Patterson, J., </w:t>
      </w:r>
      <w:proofErr w:type="spellStart"/>
      <w:r w:rsidRPr="00B51D40">
        <w:rPr>
          <w:rFonts w:ascii="Times New Roman" w:hAnsi="Times New Roman"/>
          <w:sz w:val="24"/>
          <w:szCs w:val="24"/>
        </w:rPr>
        <w:t>Avissar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N. and </w:t>
      </w:r>
      <w:proofErr w:type="spellStart"/>
      <w:r w:rsidRPr="00B51D40">
        <w:rPr>
          <w:rFonts w:ascii="Times New Roman" w:hAnsi="Times New Roman"/>
          <w:sz w:val="24"/>
          <w:szCs w:val="24"/>
        </w:rPr>
        <w:t>Liegey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P. (1989) Glutathione peroxidase and selenium deficiency in patients receiving home parenteral nutrition: time course for development of deficiency and repletion of enzyme activity in plasma and blood cells.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Am 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Nutr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49</w:t>
      </w:r>
      <w:r w:rsidRPr="00B51D40">
        <w:rPr>
          <w:rFonts w:ascii="Times New Roman" w:hAnsi="Times New Roman"/>
          <w:sz w:val="24"/>
          <w:szCs w:val="24"/>
        </w:rPr>
        <w:t>, 132-139</w:t>
      </w:r>
    </w:p>
    <w:p w14:paraId="6A663E32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64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Feussner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 R. (1989) Comprehensive geriatric assessment: mission not yet accomplished.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Gerontol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44</w:t>
      </w:r>
      <w:r w:rsidRPr="00B51D40">
        <w:rPr>
          <w:rFonts w:ascii="Times New Roman" w:hAnsi="Times New Roman"/>
          <w:sz w:val="24"/>
          <w:szCs w:val="24"/>
        </w:rPr>
        <w:t>, M175-177</w:t>
      </w:r>
    </w:p>
    <w:p w14:paraId="6F6CF36E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65</w:t>
      </w:r>
      <w:r w:rsidRPr="00B51D40">
        <w:rPr>
          <w:rFonts w:ascii="Times New Roman" w:hAnsi="Times New Roman"/>
          <w:sz w:val="24"/>
          <w:szCs w:val="24"/>
        </w:rPr>
        <w:tab/>
        <w:t xml:space="preserve">Kempe, A., Hall, C. B., MacDonald, N. E., </w:t>
      </w:r>
      <w:proofErr w:type="spellStart"/>
      <w:r w:rsidRPr="00B51D40">
        <w:rPr>
          <w:rFonts w:ascii="Times New Roman" w:hAnsi="Times New Roman"/>
          <w:sz w:val="24"/>
          <w:szCs w:val="24"/>
        </w:rPr>
        <w:t>Foye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H. R., </w:t>
      </w:r>
      <w:proofErr w:type="spellStart"/>
      <w:r w:rsidRPr="00B51D40">
        <w:rPr>
          <w:rFonts w:ascii="Times New Roman" w:hAnsi="Times New Roman"/>
          <w:sz w:val="24"/>
          <w:szCs w:val="24"/>
        </w:rPr>
        <w:t>Woodin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K. A., Cohen, H. J., Lewis, E. D., </w:t>
      </w:r>
      <w:proofErr w:type="spellStart"/>
      <w:r w:rsidRPr="00B51D40">
        <w:rPr>
          <w:rFonts w:ascii="Times New Roman" w:hAnsi="Times New Roman"/>
          <w:sz w:val="24"/>
          <w:szCs w:val="24"/>
        </w:rPr>
        <w:t>Gullace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M., Gala, C. L., </w:t>
      </w:r>
      <w:proofErr w:type="spellStart"/>
      <w:r w:rsidRPr="00B51D40">
        <w:rPr>
          <w:rFonts w:ascii="Times New Roman" w:hAnsi="Times New Roman"/>
          <w:sz w:val="24"/>
          <w:szCs w:val="24"/>
        </w:rPr>
        <w:t>Dulberg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C. S. and et al. (1989) Influenza in children with cancer.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Pediatr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115</w:t>
      </w:r>
      <w:r w:rsidRPr="00B51D40">
        <w:rPr>
          <w:rFonts w:ascii="Times New Roman" w:hAnsi="Times New Roman"/>
          <w:sz w:val="24"/>
          <w:szCs w:val="24"/>
        </w:rPr>
        <w:t>, 33-39</w:t>
      </w:r>
    </w:p>
    <w:p w14:paraId="41C3B90C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66</w:t>
      </w:r>
      <w:r w:rsidRPr="00B51D40">
        <w:rPr>
          <w:rFonts w:ascii="Times New Roman" w:hAnsi="Times New Roman"/>
          <w:sz w:val="24"/>
          <w:szCs w:val="24"/>
        </w:rPr>
        <w:tab/>
        <w:t xml:space="preserve">Sallan, S. E., </w:t>
      </w:r>
      <w:proofErr w:type="spellStart"/>
      <w:r w:rsidRPr="00B51D40">
        <w:rPr>
          <w:rFonts w:ascii="Times New Roman" w:hAnsi="Times New Roman"/>
          <w:sz w:val="24"/>
          <w:szCs w:val="24"/>
        </w:rPr>
        <w:t>Gelber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D., Kimball, V., Donnelly, M. and Cohen, H. J. (1990) More is better! Update of Dana-Farber Cancer Institute/Children's Hospital childhood acute lymphoblastic leukemia trials. </w:t>
      </w:r>
      <w:proofErr w:type="spellStart"/>
      <w:proofErr w:type="gramStart"/>
      <w:r w:rsidRPr="00B51D40">
        <w:rPr>
          <w:rFonts w:ascii="Times New Roman" w:hAnsi="Times New Roman"/>
          <w:sz w:val="24"/>
          <w:szCs w:val="24"/>
        </w:rPr>
        <w:t>Haematol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Blood </w:t>
      </w:r>
      <w:proofErr w:type="spellStart"/>
      <w:r w:rsidRPr="00B51D40">
        <w:rPr>
          <w:rFonts w:ascii="Times New Roman" w:hAnsi="Times New Roman"/>
          <w:sz w:val="24"/>
          <w:szCs w:val="24"/>
        </w:rPr>
        <w:t>Transfus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33</w:t>
      </w:r>
      <w:r w:rsidRPr="00B51D40">
        <w:rPr>
          <w:rFonts w:ascii="Times New Roman" w:hAnsi="Times New Roman"/>
          <w:sz w:val="24"/>
          <w:szCs w:val="24"/>
        </w:rPr>
        <w:t>, 459-466</w:t>
      </w:r>
    </w:p>
    <w:p w14:paraId="0C9EE564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67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 L., </w:t>
      </w:r>
      <w:proofErr w:type="spellStart"/>
      <w:r w:rsidRPr="00B51D40">
        <w:rPr>
          <w:rFonts w:ascii="Times New Roman" w:hAnsi="Times New Roman"/>
          <w:sz w:val="24"/>
          <w:szCs w:val="24"/>
        </w:rPr>
        <w:t>Lorenson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Y., Whitin, J. C., Coppola, D. J., </w:t>
      </w:r>
      <w:proofErr w:type="spellStart"/>
      <w:r w:rsidRPr="00B51D40">
        <w:rPr>
          <w:rFonts w:ascii="Times New Roman" w:hAnsi="Times New Roman"/>
          <w:sz w:val="24"/>
          <w:szCs w:val="24"/>
        </w:rPr>
        <w:t>Kende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 S., </w:t>
      </w:r>
      <w:proofErr w:type="spellStart"/>
      <w:r w:rsidRPr="00B51D40">
        <w:rPr>
          <w:rFonts w:ascii="Times New Roman" w:hAnsi="Times New Roman"/>
          <w:sz w:val="24"/>
          <w:szCs w:val="24"/>
        </w:rPr>
        <w:t>Blakley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L. and Cohen, H. J. (1991) Measurement of serum L-asparagine in the presence of L-asparaginase requires the presence of an L-asparaginase inhibitor. Cancer Res. </w:t>
      </w:r>
      <w:r w:rsidRPr="00B51D40">
        <w:rPr>
          <w:rFonts w:ascii="Times New Roman" w:hAnsi="Times New Roman"/>
          <w:bCs/>
          <w:sz w:val="24"/>
          <w:szCs w:val="24"/>
        </w:rPr>
        <w:t>51</w:t>
      </w:r>
      <w:r w:rsidRPr="00B51D40">
        <w:rPr>
          <w:rFonts w:ascii="Times New Roman" w:hAnsi="Times New Roman"/>
          <w:sz w:val="24"/>
          <w:szCs w:val="24"/>
        </w:rPr>
        <w:t>, 6568-6573</w:t>
      </w:r>
    </w:p>
    <w:p w14:paraId="46D2F39C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68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Avissar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N., </w:t>
      </w:r>
      <w:proofErr w:type="spellStart"/>
      <w:r w:rsidRPr="00B51D40">
        <w:rPr>
          <w:rFonts w:ascii="Times New Roman" w:hAnsi="Times New Roman"/>
          <w:sz w:val="24"/>
          <w:szCs w:val="24"/>
        </w:rPr>
        <w:t>Slemmon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 R., Palmer, I. S. and Cohen, H. J. (1991) Partial sequence of human plasma glutathione peroxidase and immunologic identification of milk glutathione peroxidase as the </w:t>
      </w:r>
      <w:r w:rsidRPr="00B51D40">
        <w:rPr>
          <w:rFonts w:ascii="Times New Roman" w:hAnsi="Times New Roman"/>
          <w:sz w:val="24"/>
          <w:szCs w:val="24"/>
        </w:rPr>
        <w:lastRenderedPageBreak/>
        <w:t xml:space="preserve">plasma enzyme.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Nutr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121</w:t>
      </w:r>
      <w:r w:rsidRPr="00B51D40">
        <w:rPr>
          <w:rFonts w:ascii="Times New Roman" w:hAnsi="Times New Roman"/>
          <w:sz w:val="24"/>
          <w:szCs w:val="24"/>
        </w:rPr>
        <w:t>, 1243-1249</w:t>
      </w:r>
    </w:p>
    <w:p w14:paraId="25D8900D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69</w:t>
      </w:r>
      <w:r w:rsidRPr="00B51D40">
        <w:rPr>
          <w:rFonts w:ascii="Times New Roman" w:hAnsi="Times New Roman"/>
          <w:sz w:val="24"/>
          <w:szCs w:val="24"/>
        </w:rPr>
        <w:tab/>
        <w:t xml:space="preserve">Heal, J. M. and Cohen, H. J. (1991) </w:t>
      </w:r>
      <w:proofErr w:type="gramStart"/>
      <w:r w:rsidRPr="00B51D40">
        <w:rPr>
          <w:rFonts w:ascii="Times New Roman" w:hAnsi="Times New Roman"/>
          <w:sz w:val="24"/>
          <w:szCs w:val="24"/>
        </w:rPr>
        <w:t>Do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white cells in stored blood components reduce the likelihood of </w:t>
      </w:r>
      <w:proofErr w:type="spellStart"/>
      <w:r w:rsidRPr="00B51D40">
        <w:rPr>
          <w:rFonts w:ascii="Times New Roman" w:hAnsi="Times New Roman"/>
          <w:sz w:val="24"/>
          <w:szCs w:val="24"/>
        </w:rPr>
        <w:t>posttransfusion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bacterial sepsis? </w:t>
      </w:r>
      <w:proofErr w:type="gramStart"/>
      <w:r w:rsidRPr="00B51D40">
        <w:rPr>
          <w:rFonts w:ascii="Times New Roman" w:hAnsi="Times New Roman"/>
          <w:sz w:val="24"/>
          <w:szCs w:val="24"/>
        </w:rPr>
        <w:t>Transfusion.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31</w:t>
      </w:r>
      <w:r w:rsidRPr="00B51D40">
        <w:rPr>
          <w:rFonts w:ascii="Times New Roman" w:hAnsi="Times New Roman"/>
          <w:sz w:val="24"/>
          <w:szCs w:val="24"/>
        </w:rPr>
        <w:t>, 581-583</w:t>
      </w:r>
    </w:p>
    <w:p w14:paraId="001AF72D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70</w:t>
      </w:r>
      <w:r w:rsidRPr="00B51D40">
        <w:rPr>
          <w:rFonts w:ascii="Times New Roman" w:hAnsi="Times New Roman"/>
          <w:sz w:val="24"/>
          <w:szCs w:val="24"/>
        </w:rPr>
        <w:tab/>
        <w:t xml:space="preserve">Niemeyer, C. M., </w:t>
      </w:r>
      <w:proofErr w:type="spellStart"/>
      <w:r w:rsidRPr="00B51D40">
        <w:rPr>
          <w:rFonts w:ascii="Times New Roman" w:hAnsi="Times New Roman"/>
          <w:sz w:val="24"/>
          <w:szCs w:val="24"/>
        </w:rPr>
        <w:t>Gelber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D., Tarbell, N. J., Donnelly, M., </w:t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 A., </w:t>
      </w:r>
      <w:proofErr w:type="spellStart"/>
      <w:r w:rsidRPr="00B51D40">
        <w:rPr>
          <w:rFonts w:ascii="Times New Roman" w:hAnsi="Times New Roman"/>
          <w:sz w:val="24"/>
          <w:szCs w:val="24"/>
        </w:rPr>
        <w:t>Blattner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 R., Donahue, K., Cohen, H. J. and Sallan, S. E. (1991) Low-dose versus high-dose methotrexate during remission induction in childhood acute lymphoblastic leukemia (Protocol 81-01 update).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78</w:t>
      </w:r>
      <w:r w:rsidRPr="00B51D40">
        <w:rPr>
          <w:rFonts w:ascii="Times New Roman" w:hAnsi="Times New Roman"/>
          <w:sz w:val="24"/>
          <w:szCs w:val="24"/>
        </w:rPr>
        <w:t>, 2514-2519</w:t>
      </w:r>
    </w:p>
    <w:p w14:paraId="25893285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71</w:t>
      </w:r>
      <w:r w:rsidRPr="00B51D40">
        <w:rPr>
          <w:rFonts w:ascii="Times New Roman" w:hAnsi="Times New Roman"/>
          <w:sz w:val="24"/>
          <w:szCs w:val="24"/>
        </w:rPr>
        <w:tab/>
        <w:t xml:space="preserve">Novak, M. J. and Cohen, H. J. (1991) Depolarization of </w:t>
      </w:r>
      <w:proofErr w:type="spellStart"/>
      <w:r w:rsidRPr="00B51D40">
        <w:rPr>
          <w:rFonts w:ascii="Times New Roman" w:hAnsi="Times New Roman"/>
          <w:sz w:val="24"/>
          <w:szCs w:val="24"/>
        </w:rPr>
        <w:t>polymorphonuclear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leukocytes by </w:t>
      </w:r>
      <w:proofErr w:type="spellStart"/>
      <w:r w:rsidRPr="00B51D40">
        <w:rPr>
          <w:rFonts w:ascii="Times New Roman" w:hAnsi="Times New Roman"/>
          <w:sz w:val="24"/>
          <w:szCs w:val="24"/>
        </w:rPr>
        <w:t>Porphyromonas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B51D40">
        <w:rPr>
          <w:rFonts w:ascii="Times New Roman" w:hAnsi="Times New Roman"/>
          <w:sz w:val="24"/>
          <w:szCs w:val="24"/>
        </w:rPr>
        <w:t>Bacteroides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51D40">
        <w:rPr>
          <w:rFonts w:ascii="Times New Roman" w:hAnsi="Times New Roman"/>
          <w:sz w:val="24"/>
          <w:szCs w:val="24"/>
        </w:rPr>
        <w:t>gingivalis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381 in the absence of respiratory burst activation. Infect Immun. </w:t>
      </w:r>
      <w:r w:rsidRPr="00B51D40">
        <w:rPr>
          <w:rFonts w:ascii="Times New Roman" w:hAnsi="Times New Roman"/>
          <w:bCs/>
          <w:sz w:val="24"/>
          <w:szCs w:val="24"/>
        </w:rPr>
        <w:t>59</w:t>
      </w:r>
      <w:r w:rsidRPr="00B51D40">
        <w:rPr>
          <w:rFonts w:ascii="Times New Roman" w:hAnsi="Times New Roman"/>
          <w:sz w:val="24"/>
          <w:szCs w:val="24"/>
        </w:rPr>
        <w:t>, 3134-3142</w:t>
      </w:r>
    </w:p>
    <w:p w14:paraId="1B63E28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72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Arguello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F., </w:t>
      </w:r>
      <w:proofErr w:type="spellStart"/>
      <w:r w:rsidRPr="00B51D40">
        <w:rPr>
          <w:rFonts w:ascii="Times New Roman" w:hAnsi="Times New Roman"/>
          <w:sz w:val="24"/>
          <w:szCs w:val="24"/>
        </w:rPr>
        <w:t>Baggs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B., Graves, B. T., Harwell, S. E., Cohen, H. J. and Frantz, C. N. (1992) Effect of IL-1 on experimental bone/bone-marrow metastases. </w:t>
      </w:r>
      <w:proofErr w:type="spellStart"/>
      <w:r w:rsidRPr="00B51D40">
        <w:rPr>
          <w:rFonts w:ascii="Times New Roman" w:hAnsi="Times New Roman"/>
          <w:sz w:val="24"/>
          <w:szCs w:val="24"/>
        </w:rPr>
        <w:t>Int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J Cancer. </w:t>
      </w:r>
      <w:r w:rsidRPr="00B51D40">
        <w:rPr>
          <w:rFonts w:ascii="Times New Roman" w:hAnsi="Times New Roman"/>
          <w:bCs/>
          <w:sz w:val="24"/>
          <w:szCs w:val="24"/>
        </w:rPr>
        <w:t>52</w:t>
      </w:r>
      <w:r w:rsidRPr="00B51D40">
        <w:rPr>
          <w:rFonts w:ascii="Times New Roman" w:hAnsi="Times New Roman"/>
          <w:sz w:val="24"/>
          <w:szCs w:val="24"/>
        </w:rPr>
        <w:t>, 802-807</w:t>
      </w:r>
    </w:p>
    <w:p w14:paraId="61F5039E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73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Arguello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F., </w:t>
      </w:r>
      <w:proofErr w:type="spellStart"/>
      <w:r w:rsidRPr="00B51D40">
        <w:rPr>
          <w:rFonts w:ascii="Times New Roman" w:hAnsi="Times New Roman"/>
          <w:sz w:val="24"/>
          <w:szCs w:val="24"/>
        </w:rPr>
        <w:t>Furlanetto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W., </w:t>
      </w:r>
      <w:proofErr w:type="spellStart"/>
      <w:r w:rsidRPr="00B51D40">
        <w:rPr>
          <w:rFonts w:ascii="Times New Roman" w:hAnsi="Times New Roman"/>
          <w:sz w:val="24"/>
          <w:szCs w:val="24"/>
        </w:rPr>
        <w:t>Baggs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B., Graves, B. T., Harwell, S. E., Cohen, H. J. and Frantz, C. N. (1992) Incidence and distribution of experimental metastases in mutant mice with defective organ microenvironments (genotypes </w:t>
      </w:r>
      <w:proofErr w:type="spellStart"/>
      <w:r w:rsidRPr="00B51D40">
        <w:rPr>
          <w:rFonts w:ascii="Times New Roman" w:hAnsi="Times New Roman"/>
          <w:sz w:val="24"/>
          <w:szCs w:val="24"/>
        </w:rPr>
        <w:t>Sl</w:t>
      </w:r>
      <w:proofErr w:type="spellEnd"/>
      <w:r w:rsidRPr="00B51D40">
        <w:rPr>
          <w:rFonts w:ascii="Times New Roman" w:hAnsi="Times New Roman"/>
          <w:sz w:val="24"/>
          <w:szCs w:val="24"/>
        </w:rPr>
        <w:t>/</w:t>
      </w:r>
      <w:proofErr w:type="spellStart"/>
      <w:r w:rsidRPr="00B51D40">
        <w:rPr>
          <w:rFonts w:ascii="Times New Roman" w:hAnsi="Times New Roman"/>
          <w:sz w:val="24"/>
          <w:szCs w:val="24"/>
        </w:rPr>
        <w:t>Sld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and W/</w:t>
      </w:r>
      <w:proofErr w:type="spellStart"/>
      <w:r w:rsidRPr="00B51D40">
        <w:rPr>
          <w:rFonts w:ascii="Times New Roman" w:hAnsi="Times New Roman"/>
          <w:sz w:val="24"/>
          <w:szCs w:val="24"/>
        </w:rPr>
        <w:t>Wv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). Cancer Res. </w:t>
      </w:r>
      <w:r w:rsidRPr="00B51D40">
        <w:rPr>
          <w:rFonts w:ascii="Times New Roman" w:hAnsi="Times New Roman"/>
          <w:bCs/>
          <w:sz w:val="24"/>
          <w:szCs w:val="24"/>
        </w:rPr>
        <w:t>52</w:t>
      </w:r>
      <w:r w:rsidRPr="00B51D40">
        <w:rPr>
          <w:rFonts w:ascii="Times New Roman" w:hAnsi="Times New Roman"/>
          <w:sz w:val="24"/>
          <w:szCs w:val="24"/>
        </w:rPr>
        <w:t>, 2304-2309</w:t>
      </w:r>
    </w:p>
    <w:p w14:paraId="0F98AA4E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74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Kreissman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 G., </w:t>
      </w:r>
      <w:proofErr w:type="spellStart"/>
      <w:r w:rsidRPr="00B51D40">
        <w:rPr>
          <w:rFonts w:ascii="Times New Roman" w:hAnsi="Times New Roman"/>
          <w:sz w:val="24"/>
          <w:szCs w:val="24"/>
        </w:rPr>
        <w:t>Gelber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D., Cohen, H. J., </w:t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 A., Leavitt, P. and Sallan, S. E. (1992) Incidence of secondary acute myelogenous leukemia after treatment of childhood acute lymphoblastic leukemia. </w:t>
      </w:r>
      <w:proofErr w:type="gramStart"/>
      <w:r w:rsidRPr="00B51D40">
        <w:rPr>
          <w:rFonts w:ascii="Times New Roman" w:hAnsi="Times New Roman"/>
          <w:sz w:val="24"/>
          <w:szCs w:val="24"/>
        </w:rPr>
        <w:t>Cancer.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70</w:t>
      </w:r>
      <w:r w:rsidRPr="00B51D40">
        <w:rPr>
          <w:rFonts w:ascii="Times New Roman" w:hAnsi="Times New Roman"/>
          <w:sz w:val="24"/>
          <w:szCs w:val="24"/>
        </w:rPr>
        <w:t>, 2208-2213</w:t>
      </w:r>
    </w:p>
    <w:p w14:paraId="6ECA2702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75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 L., Whitin, J. C., Coppola, D. J., Rupp, I. P., Sallan, S. E. and Cohen, H. J. (1993) Comparative pharmacokinetic studies of three asparaginase preparations.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Oncol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11</w:t>
      </w:r>
      <w:r w:rsidRPr="00B51D40">
        <w:rPr>
          <w:rFonts w:ascii="Times New Roman" w:hAnsi="Times New Roman"/>
          <w:sz w:val="24"/>
          <w:szCs w:val="24"/>
        </w:rPr>
        <w:t>, 1780-1786</w:t>
      </w:r>
    </w:p>
    <w:p w14:paraId="5C476C2A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76</w:t>
      </w:r>
      <w:r w:rsidRPr="00B51D40">
        <w:rPr>
          <w:rFonts w:ascii="Times New Roman" w:hAnsi="Times New Roman"/>
          <w:sz w:val="24"/>
          <w:szCs w:val="24"/>
        </w:rPr>
        <w:tab/>
        <w:t xml:space="preserve">Bowden, M., Crawford, J., Cohen, H.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Noyama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O. (1993) A comparative study of monoclonal </w:t>
      </w:r>
      <w:proofErr w:type="spellStart"/>
      <w:r w:rsidRPr="00B51D40">
        <w:rPr>
          <w:rFonts w:ascii="Times New Roman" w:hAnsi="Times New Roman"/>
          <w:sz w:val="24"/>
          <w:szCs w:val="24"/>
        </w:rPr>
        <w:t>gammopathies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and immunoglobulin levels in Japanese and United States elderly. J Am </w:t>
      </w:r>
      <w:proofErr w:type="spellStart"/>
      <w:r w:rsidRPr="00B51D40">
        <w:rPr>
          <w:rFonts w:ascii="Times New Roman" w:hAnsi="Times New Roman"/>
          <w:sz w:val="24"/>
          <w:szCs w:val="24"/>
        </w:rPr>
        <w:t>Geriatr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Soc. </w:t>
      </w:r>
      <w:r w:rsidRPr="00B51D40">
        <w:rPr>
          <w:rFonts w:ascii="Times New Roman" w:hAnsi="Times New Roman"/>
          <w:bCs/>
          <w:sz w:val="24"/>
          <w:szCs w:val="24"/>
        </w:rPr>
        <w:t>41</w:t>
      </w:r>
      <w:r w:rsidRPr="00B51D40">
        <w:rPr>
          <w:rFonts w:ascii="Times New Roman" w:hAnsi="Times New Roman"/>
          <w:sz w:val="24"/>
          <w:szCs w:val="24"/>
        </w:rPr>
        <w:t>, 11-14</w:t>
      </w:r>
    </w:p>
    <w:p w14:paraId="3B0D6B96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77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Avissar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N. (1993) Molecular and biochemical aspects of selenium metabolism and deficiency. </w:t>
      </w:r>
      <w:proofErr w:type="spellStart"/>
      <w:r w:rsidRPr="00B51D40">
        <w:rPr>
          <w:rFonts w:ascii="Times New Roman" w:hAnsi="Times New Roman"/>
          <w:sz w:val="24"/>
          <w:szCs w:val="24"/>
        </w:rPr>
        <w:t>Prog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Biol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Res. </w:t>
      </w:r>
      <w:r w:rsidRPr="00B51D40">
        <w:rPr>
          <w:rFonts w:ascii="Times New Roman" w:hAnsi="Times New Roman"/>
          <w:bCs/>
          <w:sz w:val="24"/>
          <w:szCs w:val="24"/>
        </w:rPr>
        <w:t>380</w:t>
      </w:r>
      <w:r w:rsidRPr="00B51D40">
        <w:rPr>
          <w:rFonts w:ascii="Times New Roman" w:hAnsi="Times New Roman"/>
          <w:sz w:val="24"/>
          <w:szCs w:val="24"/>
        </w:rPr>
        <w:t>, 191-202</w:t>
      </w:r>
    </w:p>
    <w:p w14:paraId="0CE53BA7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78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Eskenazi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 E., </w:t>
      </w:r>
      <w:proofErr w:type="spellStart"/>
      <w:r w:rsidRPr="00B51D40">
        <w:rPr>
          <w:rFonts w:ascii="Times New Roman" w:hAnsi="Times New Roman"/>
          <w:sz w:val="24"/>
          <w:szCs w:val="24"/>
        </w:rPr>
        <w:t>Pinkas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J., Whitin, J. C., </w:t>
      </w:r>
      <w:proofErr w:type="spellStart"/>
      <w:r w:rsidRPr="00B51D40">
        <w:rPr>
          <w:rFonts w:ascii="Times New Roman" w:hAnsi="Times New Roman"/>
          <w:sz w:val="24"/>
          <w:szCs w:val="24"/>
        </w:rPr>
        <w:t>Arguello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F., Cohen, H. J. and Frantz, C. N. (1993) Role of antioxidant enzymes in the induction of increased experimental metastasis by hydroxyurea. J Natl Cancer Inst. </w:t>
      </w:r>
      <w:r w:rsidRPr="00B51D40">
        <w:rPr>
          <w:rFonts w:ascii="Times New Roman" w:hAnsi="Times New Roman"/>
          <w:bCs/>
          <w:sz w:val="24"/>
          <w:szCs w:val="24"/>
        </w:rPr>
        <w:t>85</w:t>
      </w:r>
      <w:r w:rsidRPr="00B51D40">
        <w:rPr>
          <w:rFonts w:ascii="Times New Roman" w:hAnsi="Times New Roman"/>
          <w:sz w:val="24"/>
          <w:szCs w:val="24"/>
        </w:rPr>
        <w:t>, 711-721</w:t>
      </w:r>
    </w:p>
    <w:p w14:paraId="512E2732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79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Gelber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D., Sallan, S. E., Cohen, H. J., Donnelly, M., Dalton, V., </w:t>
      </w:r>
      <w:proofErr w:type="spellStart"/>
      <w:r w:rsidRPr="00B51D40">
        <w:rPr>
          <w:rFonts w:ascii="Times New Roman" w:hAnsi="Times New Roman"/>
          <w:sz w:val="24"/>
          <w:szCs w:val="24"/>
        </w:rPr>
        <w:t>Tobia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F., </w:t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 A. and Tarbell, N. J. (1993) Central nervous system treatment in childhood acute lymphoblastic leukemia. Long-term follow-up of patients diagnosed between 1973 and 1985. </w:t>
      </w:r>
      <w:proofErr w:type="gramStart"/>
      <w:r w:rsidRPr="00B51D40">
        <w:rPr>
          <w:rFonts w:ascii="Times New Roman" w:hAnsi="Times New Roman"/>
          <w:sz w:val="24"/>
          <w:szCs w:val="24"/>
        </w:rPr>
        <w:t>Cancer.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72</w:t>
      </w:r>
      <w:r w:rsidRPr="00B51D40">
        <w:rPr>
          <w:rFonts w:ascii="Times New Roman" w:hAnsi="Times New Roman"/>
          <w:sz w:val="24"/>
          <w:szCs w:val="24"/>
        </w:rPr>
        <w:t>, 261-270</w:t>
      </w:r>
    </w:p>
    <w:p w14:paraId="72A28579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80</w:t>
      </w:r>
      <w:r w:rsidRPr="00B51D40">
        <w:rPr>
          <w:rFonts w:ascii="Times New Roman" w:hAnsi="Times New Roman"/>
          <w:sz w:val="24"/>
          <w:szCs w:val="24"/>
        </w:rPr>
        <w:tab/>
        <w:t xml:space="preserve">Gibson-Berry, K. L., Whitin, J. C. and Cohen, H. J. (1993) Modulation of the respiratory burst in human neutrophils by isoproterenol and </w:t>
      </w:r>
      <w:proofErr w:type="spellStart"/>
      <w:r w:rsidRPr="00B51D40">
        <w:rPr>
          <w:rFonts w:ascii="Times New Roman" w:hAnsi="Times New Roman"/>
          <w:sz w:val="24"/>
          <w:szCs w:val="24"/>
        </w:rPr>
        <w:t>dibutyryl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cyclic AMP.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Neuroimmunol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43</w:t>
      </w:r>
      <w:r w:rsidRPr="00B51D40">
        <w:rPr>
          <w:rFonts w:ascii="Times New Roman" w:hAnsi="Times New Roman"/>
          <w:sz w:val="24"/>
          <w:szCs w:val="24"/>
        </w:rPr>
        <w:t>, 59-68</w:t>
      </w:r>
    </w:p>
    <w:p w14:paraId="5FE76AC4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81</w:t>
      </w:r>
      <w:r w:rsidRPr="00B51D40">
        <w:rPr>
          <w:rFonts w:ascii="Times New Roman" w:hAnsi="Times New Roman"/>
          <w:sz w:val="24"/>
          <w:szCs w:val="24"/>
        </w:rPr>
        <w:tab/>
        <w:t xml:space="preserve">Kramer, K., Hicks, D. G., </w:t>
      </w:r>
      <w:proofErr w:type="spellStart"/>
      <w:r w:rsidRPr="00B51D40">
        <w:rPr>
          <w:rFonts w:ascii="Times New Roman" w:hAnsi="Times New Roman"/>
          <w:sz w:val="24"/>
          <w:szCs w:val="24"/>
        </w:rPr>
        <w:t>Palis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J., Rosier, R. N., Oppenheimer, J., Fallon, M. D. and Cohen, H. J. (1993) Epithelioid osteosarcoma of bone. </w:t>
      </w:r>
      <w:proofErr w:type="spellStart"/>
      <w:proofErr w:type="gramStart"/>
      <w:r w:rsidRPr="00B51D40">
        <w:rPr>
          <w:rFonts w:ascii="Times New Roman" w:hAnsi="Times New Roman"/>
          <w:sz w:val="24"/>
          <w:szCs w:val="24"/>
        </w:rPr>
        <w:t>Immunocytochemical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evidence suggesting divergent epithelial and mesenchymal differentiation in a primary osseous neoplasm.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51D40">
        <w:rPr>
          <w:rFonts w:ascii="Times New Roman" w:hAnsi="Times New Roman"/>
          <w:sz w:val="24"/>
          <w:szCs w:val="24"/>
        </w:rPr>
        <w:t>Cancer.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71</w:t>
      </w:r>
      <w:r w:rsidRPr="00B51D40">
        <w:rPr>
          <w:rFonts w:ascii="Times New Roman" w:hAnsi="Times New Roman"/>
          <w:sz w:val="24"/>
          <w:szCs w:val="24"/>
        </w:rPr>
        <w:t>, 2977-2982</w:t>
      </w:r>
    </w:p>
    <w:p w14:paraId="4BF7CC2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82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Avissar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N., </w:t>
      </w:r>
      <w:proofErr w:type="spellStart"/>
      <w:r w:rsidRPr="00B51D40">
        <w:rPr>
          <w:rFonts w:ascii="Times New Roman" w:hAnsi="Times New Roman"/>
          <w:sz w:val="24"/>
          <w:szCs w:val="24"/>
        </w:rPr>
        <w:t>Eisenmann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C., Breen, J. G., Horowitz, S., Miller, R. K. and Cohen, H. J. (1994) Human placenta makes extracellular glutathione peroxidase and secretes it into maternal circulation. </w:t>
      </w:r>
      <w:proofErr w:type="gramStart"/>
      <w:r w:rsidRPr="00B51D40">
        <w:rPr>
          <w:rFonts w:ascii="Times New Roman" w:hAnsi="Times New Roman"/>
          <w:sz w:val="24"/>
          <w:szCs w:val="24"/>
        </w:rPr>
        <w:t>Am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Physiol. </w:t>
      </w:r>
      <w:r w:rsidRPr="00B51D40">
        <w:rPr>
          <w:rFonts w:ascii="Times New Roman" w:hAnsi="Times New Roman"/>
          <w:bCs/>
          <w:sz w:val="24"/>
          <w:szCs w:val="24"/>
        </w:rPr>
        <w:t>267</w:t>
      </w:r>
      <w:r w:rsidRPr="00B51D40">
        <w:rPr>
          <w:rFonts w:ascii="Times New Roman" w:hAnsi="Times New Roman"/>
          <w:sz w:val="24"/>
          <w:szCs w:val="24"/>
        </w:rPr>
        <w:t>, E68-76</w:t>
      </w:r>
    </w:p>
    <w:p w14:paraId="7C5EC92E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83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Avissar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N., Kerl, E. A., Baker, S. S. and Cohen, H. J. (1994) Extracellular glutathione peroxidase mRNA and protein in human cell lines. Arch </w:t>
      </w:r>
      <w:proofErr w:type="spellStart"/>
      <w:r w:rsidRPr="00B51D40">
        <w:rPr>
          <w:rFonts w:ascii="Times New Roman" w:hAnsi="Times New Roman"/>
          <w:sz w:val="24"/>
          <w:szCs w:val="24"/>
        </w:rPr>
        <w:t>Biochem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Biophys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. </w:t>
      </w:r>
      <w:r w:rsidRPr="00B51D40">
        <w:rPr>
          <w:rFonts w:ascii="Times New Roman" w:hAnsi="Times New Roman"/>
          <w:bCs/>
          <w:sz w:val="24"/>
          <w:szCs w:val="24"/>
        </w:rPr>
        <w:t>309</w:t>
      </w:r>
      <w:r w:rsidRPr="00B51D40">
        <w:rPr>
          <w:rFonts w:ascii="Times New Roman" w:hAnsi="Times New Roman"/>
          <w:sz w:val="24"/>
          <w:szCs w:val="24"/>
        </w:rPr>
        <w:t>, 239-246</w:t>
      </w:r>
    </w:p>
    <w:p w14:paraId="5B58D695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lastRenderedPageBreak/>
        <w:t>84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Avissar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N., </w:t>
      </w:r>
      <w:proofErr w:type="spellStart"/>
      <w:r w:rsidRPr="00B51D40">
        <w:rPr>
          <w:rFonts w:ascii="Times New Roman" w:hAnsi="Times New Roman"/>
          <w:sz w:val="24"/>
          <w:szCs w:val="24"/>
        </w:rPr>
        <w:t>Ornt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 B., </w:t>
      </w:r>
      <w:proofErr w:type="spellStart"/>
      <w:r w:rsidRPr="00B51D40">
        <w:rPr>
          <w:rFonts w:ascii="Times New Roman" w:hAnsi="Times New Roman"/>
          <w:sz w:val="24"/>
          <w:szCs w:val="24"/>
        </w:rPr>
        <w:t>Yagil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Y., Horowitz, S., Watkins, R. H., Kerl, E. A., Takahashi, K., Palmer, I. S. and Cohen, H. J. (1994) Human kidney proximal tubules are the main source of plasma glutathione peroxidase. </w:t>
      </w:r>
      <w:proofErr w:type="gramStart"/>
      <w:r w:rsidRPr="00B51D40">
        <w:rPr>
          <w:rFonts w:ascii="Times New Roman" w:hAnsi="Times New Roman"/>
          <w:sz w:val="24"/>
          <w:szCs w:val="24"/>
        </w:rPr>
        <w:t>Am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Physiol. </w:t>
      </w:r>
      <w:r w:rsidRPr="00B51D40">
        <w:rPr>
          <w:rFonts w:ascii="Times New Roman" w:hAnsi="Times New Roman"/>
          <w:bCs/>
          <w:sz w:val="24"/>
          <w:szCs w:val="24"/>
        </w:rPr>
        <w:t>266</w:t>
      </w:r>
      <w:r w:rsidRPr="00B51D40">
        <w:rPr>
          <w:rFonts w:ascii="Times New Roman" w:hAnsi="Times New Roman"/>
          <w:sz w:val="24"/>
          <w:szCs w:val="24"/>
        </w:rPr>
        <w:t>, C367-375</w:t>
      </w:r>
    </w:p>
    <w:p w14:paraId="7A2CE91E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85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Schorin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A., </w:t>
      </w:r>
      <w:proofErr w:type="spellStart"/>
      <w:r w:rsidRPr="00B51D40">
        <w:rPr>
          <w:rFonts w:ascii="Times New Roman" w:hAnsi="Times New Roman"/>
          <w:sz w:val="24"/>
          <w:szCs w:val="24"/>
        </w:rPr>
        <w:t>Blattner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S., </w:t>
      </w:r>
      <w:proofErr w:type="spellStart"/>
      <w:r w:rsidRPr="00B51D40">
        <w:rPr>
          <w:rFonts w:ascii="Times New Roman" w:hAnsi="Times New Roman"/>
          <w:sz w:val="24"/>
          <w:szCs w:val="24"/>
        </w:rPr>
        <w:t>Gelber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D., Tarbell, N. J., Donnelly, M., Dalton, V., Cohen, H. J. and Sallan, S. E. (1994) Treatment of childhood acute lymphoblastic leukemia: results of Dana-Farber Cancer Institute/Children's Hospital Acute Lymphoblastic Leukemia Consortium Protocol 85-01.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Oncol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12</w:t>
      </w:r>
      <w:r w:rsidRPr="00B51D40">
        <w:rPr>
          <w:rFonts w:ascii="Times New Roman" w:hAnsi="Times New Roman"/>
          <w:sz w:val="24"/>
          <w:szCs w:val="24"/>
        </w:rPr>
        <w:t>, 740-747</w:t>
      </w:r>
    </w:p>
    <w:p w14:paraId="27F81FAF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86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Arguello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F., </w:t>
      </w:r>
      <w:proofErr w:type="spellStart"/>
      <w:r w:rsidRPr="00B51D40">
        <w:rPr>
          <w:rFonts w:ascii="Times New Roman" w:hAnsi="Times New Roman"/>
          <w:sz w:val="24"/>
          <w:szCs w:val="24"/>
        </w:rPr>
        <w:t>Sterry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 A., Zhao, Y. Z., Alexander, M. R., Shoemaker, R. H. and Cohen, H. J. (1996) Two serologic markers to monitor the engraftment, growth, and treatment response of human </w:t>
      </w:r>
      <w:proofErr w:type="spellStart"/>
      <w:r w:rsidRPr="00B51D40">
        <w:rPr>
          <w:rFonts w:ascii="Times New Roman" w:hAnsi="Times New Roman"/>
          <w:sz w:val="24"/>
          <w:szCs w:val="24"/>
        </w:rPr>
        <w:t>leukemias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in severe combined </w:t>
      </w:r>
      <w:proofErr w:type="spellStart"/>
      <w:r w:rsidRPr="00B51D40">
        <w:rPr>
          <w:rFonts w:ascii="Times New Roman" w:hAnsi="Times New Roman"/>
          <w:sz w:val="24"/>
          <w:szCs w:val="24"/>
        </w:rPr>
        <w:t>immunodeficient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mice.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87</w:t>
      </w:r>
      <w:r w:rsidRPr="00B51D40">
        <w:rPr>
          <w:rFonts w:ascii="Times New Roman" w:hAnsi="Times New Roman"/>
          <w:sz w:val="24"/>
          <w:szCs w:val="24"/>
        </w:rPr>
        <w:t>, 4325-4332</w:t>
      </w:r>
    </w:p>
    <w:p w14:paraId="74E432BF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87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Avissar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N., Finkelstein, J. N., Horowitz, S., Willey, J. C., Coy, E., Frampton, M. W., Watkins, R. H., </w:t>
      </w:r>
      <w:proofErr w:type="spellStart"/>
      <w:r w:rsidRPr="00B51D40">
        <w:rPr>
          <w:rFonts w:ascii="Times New Roman" w:hAnsi="Times New Roman"/>
          <w:sz w:val="24"/>
          <w:szCs w:val="24"/>
        </w:rPr>
        <w:t>Khullar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P., Xu, Y. L. and Cohen, H. J. (1996) Extracellular glutathione peroxidase in human lung epithelial lining fluid and in lung cells. </w:t>
      </w:r>
      <w:proofErr w:type="gramStart"/>
      <w:r w:rsidRPr="00B51D40">
        <w:rPr>
          <w:rFonts w:ascii="Times New Roman" w:hAnsi="Times New Roman"/>
          <w:sz w:val="24"/>
          <w:szCs w:val="24"/>
        </w:rPr>
        <w:t>Am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Physiol. </w:t>
      </w:r>
      <w:r w:rsidRPr="00B51D40">
        <w:rPr>
          <w:rFonts w:ascii="Times New Roman" w:hAnsi="Times New Roman"/>
          <w:bCs/>
          <w:sz w:val="24"/>
          <w:szCs w:val="24"/>
        </w:rPr>
        <w:t>270</w:t>
      </w:r>
      <w:r w:rsidRPr="00B51D40">
        <w:rPr>
          <w:rFonts w:ascii="Times New Roman" w:hAnsi="Times New Roman"/>
          <w:sz w:val="24"/>
          <w:szCs w:val="24"/>
        </w:rPr>
        <w:t>, L173-182</w:t>
      </w:r>
    </w:p>
    <w:p w14:paraId="717BAFBC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88</w:t>
      </w:r>
      <w:r w:rsidRPr="00B51D40">
        <w:rPr>
          <w:rFonts w:ascii="Times New Roman" w:hAnsi="Times New Roman"/>
          <w:sz w:val="24"/>
          <w:szCs w:val="24"/>
        </w:rPr>
        <w:tab/>
        <w:t xml:space="preserve">Varma, S. and Cohen, H. J. (1997) Co-transactivation of the 3' erythropoietin hypoxia inducible enhancer by the HIF-1 protein. Blood Cells </w:t>
      </w:r>
      <w:proofErr w:type="spellStart"/>
      <w:r w:rsidRPr="00B51D40">
        <w:rPr>
          <w:rFonts w:ascii="Times New Roman" w:hAnsi="Times New Roman"/>
          <w:sz w:val="24"/>
          <w:szCs w:val="24"/>
        </w:rPr>
        <w:t>Mol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Dis. </w:t>
      </w:r>
      <w:r w:rsidRPr="00B51D40">
        <w:rPr>
          <w:rFonts w:ascii="Times New Roman" w:hAnsi="Times New Roman"/>
          <w:bCs/>
          <w:sz w:val="24"/>
          <w:szCs w:val="24"/>
        </w:rPr>
        <w:t>23</w:t>
      </w:r>
      <w:r w:rsidRPr="00B51D40">
        <w:rPr>
          <w:rFonts w:ascii="Times New Roman" w:hAnsi="Times New Roman"/>
          <w:sz w:val="24"/>
          <w:szCs w:val="24"/>
        </w:rPr>
        <w:t>, 169-176</w:t>
      </w:r>
    </w:p>
    <w:p w14:paraId="3111C44C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89</w:t>
      </w:r>
      <w:r w:rsidRPr="00B51D40">
        <w:rPr>
          <w:rFonts w:ascii="Times New Roman" w:hAnsi="Times New Roman"/>
          <w:sz w:val="24"/>
          <w:szCs w:val="24"/>
        </w:rPr>
        <w:tab/>
        <w:t xml:space="preserve">Kingsley, P. D., Whitin, J. C., Cohen, H.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Palis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 (1998) Developmental expression of extracellular glutathione peroxidase suggests antioxidant roles in </w:t>
      </w:r>
      <w:proofErr w:type="spellStart"/>
      <w:r w:rsidRPr="00B51D40">
        <w:rPr>
          <w:rFonts w:ascii="Times New Roman" w:hAnsi="Times New Roman"/>
          <w:sz w:val="24"/>
          <w:szCs w:val="24"/>
        </w:rPr>
        <w:t>deciduum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visceral yolk sac, and skin. </w:t>
      </w:r>
      <w:proofErr w:type="spellStart"/>
      <w:r w:rsidRPr="00B51D40">
        <w:rPr>
          <w:rFonts w:ascii="Times New Roman" w:hAnsi="Times New Roman"/>
          <w:sz w:val="24"/>
          <w:szCs w:val="24"/>
        </w:rPr>
        <w:t>Mol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Reprod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Dev. </w:t>
      </w:r>
      <w:r w:rsidRPr="00B51D40">
        <w:rPr>
          <w:rFonts w:ascii="Times New Roman" w:hAnsi="Times New Roman"/>
          <w:bCs/>
          <w:sz w:val="24"/>
          <w:szCs w:val="24"/>
        </w:rPr>
        <w:t>49</w:t>
      </w:r>
      <w:r w:rsidRPr="00B51D40">
        <w:rPr>
          <w:rFonts w:ascii="Times New Roman" w:hAnsi="Times New Roman"/>
          <w:sz w:val="24"/>
          <w:szCs w:val="24"/>
        </w:rPr>
        <w:t>, 343-355</w:t>
      </w:r>
    </w:p>
    <w:p w14:paraId="11A45AF9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90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Tham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 M., Whitin, J. C., Kim, K. K., Zhu, S. X. and Cohen, H. J. (1998) Expression of extracellular glutathione peroxidase in human and mouse gastrointestinal tract. </w:t>
      </w:r>
      <w:proofErr w:type="gramStart"/>
      <w:r w:rsidRPr="00B51D40">
        <w:rPr>
          <w:rFonts w:ascii="Times New Roman" w:hAnsi="Times New Roman"/>
          <w:sz w:val="24"/>
          <w:szCs w:val="24"/>
        </w:rPr>
        <w:t>Am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J Physiol. </w:t>
      </w:r>
      <w:r w:rsidRPr="00B51D40">
        <w:rPr>
          <w:rFonts w:ascii="Times New Roman" w:hAnsi="Times New Roman"/>
          <w:bCs/>
          <w:sz w:val="24"/>
          <w:szCs w:val="24"/>
        </w:rPr>
        <w:t>275</w:t>
      </w:r>
      <w:r w:rsidRPr="00B51D40">
        <w:rPr>
          <w:rFonts w:ascii="Times New Roman" w:hAnsi="Times New Roman"/>
          <w:sz w:val="24"/>
          <w:szCs w:val="24"/>
        </w:rPr>
        <w:t>, G1463-1471</w:t>
      </w:r>
    </w:p>
    <w:p w14:paraId="6942C13F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91</w:t>
      </w:r>
      <w:r w:rsidRPr="00B51D40">
        <w:rPr>
          <w:rFonts w:ascii="Times New Roman" w:hAnsi="Times New Roman"/>
          <w:sz w:val="24"/>
          <w:szCs w:val="24"/>
        </w:rPr>
        <w:tab/>
        <w:t xml:space="preserve">Whitin, J. C., </w:t>
      </w:r>
      <w:proofErr w:type="spellStart"/>
      <w:r w:rsidRPr="00B51D40">
        <w:rPr>
          <w:rFonts w:ascii="Times New Roman" w:hAnsi="Times New Roman"/>
          <w:sz w:val="24"/>
          <w:szCs w:val="24"/>
        </w:rPr>
        <w:t>Tham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 M., </w:t>
      </w:r>
      <w:proofErr w:type="spellStart"/>
      <w:r w:rsidRPr="00B51D40">
        <w:rPr>
          <w:rFonts w:ascii="Times New Roman" w:hAnsi="Times New Roman"/>
          <w:sz w:val="24"/>
          <w:szCs w:val="24"/>
        </w:rPr>
        <w:t>Bhamre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S., </w:t>
      </w:r>
      <w:proofErr w:type="spellStart"/>
      <w:r w:rsidRPr="00B51D40">
        <w:rPr>
          <w:rFonts w:ascii="Times New Roman" w:hAnsi="Times New Roman"/>
          <w:sz w:val="24"/>
          <w:szCs w:val="24"/>
        </w:rPr>
        <w:t>Ornt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 B., </w:t>
      </w:r>
      <w:proofErr w:type="spellStart"/>
      <w:r w:rsidRPr="00B51D40">
        <w:rPr>
          <w:rFonts w:ascii="Times New Roman" w:hAnsi="Times New Roman"/>
          <w:sz w:val="24"/>
          <w:szCs w:val="24"/>
        </w:rPr>
        <w:t>Scandling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 D., Tune, B. M., </w:t>
      </w:r>
      <w:proofErr w:type="spellStart"/>
      <w:r w:rsidRPr="00B51D40">
        <w:rPr>
          <w:rFonts w:ascii="Times New Roman" w:hAnsi="Times New Roman"/>
          <w:sz w:val="24"/>
          <w:szCs w:val="24"/>
        </w:rPr>
        <w:t>Salvatierra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O., </w:t>
      </w:r>
      <w:proofErr w:type="spellStart"/>
      <w:r w:rsidRPr="00B51D40">
        <w:rPr>
          <w:rFonts w:ascii="Times New Roman" w:hAnsi="Times New Roman"/>
          <w:sz w:val="24"/>
          <w:szCs w:val="24"/>
        </w:rPr>
        <w:t>Avissar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N. and Cohen, H. J. (1998) Plasma glutathione peroxidase and its relationship to renal proximal tubule function. </w:t>
      </w:r>
      <w:proofErr w:type="spellStart"/>
      <w:proofErr w:type="gramStart"/>
      <w:r w:rsidRPr="00B51D40">
        <w:rPr>
          <w:rFonts w:ascii="Times New Roman" w:hAnsi="Times New Roman"/>
          <w:sz w:val="24"/>
          <w:szCs w:val="24"/>
        </w:rPr>
        <w:t>Mol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Genet </w:t>
      </w:r>
      <w:proofErr w:type="spellStart"/>
      <w:r w:rsidRPr="00B51D40">
        <w:rPr>
          <w:rFonts w:ascii="Times New Roman" w:hAnsi="Times New Roman"/>
          <w:sz w:val="24"/>
          <w:szCs w:val="24"/>
        </w:rPr>
        <w:t>Metab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65</w:t>
      </w:r>
      <w:r w:rsidRPr="00B51D40">
        <w:rPr>
          <w:rFonts w:ascii="Times New Roman" w:hAnsi="Times New Roman"/>
          <w:sz w:val="24"/>
          <w:szCs w:val="24"/>
        </w:rPr>
        <w:t>, 238-245</w:t>
      </w:r>
    </w:p>
    <w:p w14:paraId="40FC6FF8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92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 L., </w:t>
      </w:r>
      <w:proofErr w:type="spellStart"/>
      <w:r w:rsidRPr="00B51D40">
        <w:rPr>
          <w:rFonts w:ascii="Times New Roman" w:hAnsi="Times New Roman"/>
          <w:sz w:val="24"/>
          <w:szCs w:val="24"/>
        </w:rPr>
        <w:t>Kreissman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S., Coppola, D. J., Bernal, S. D., Leavitt, P. R., </w:t>
      </w:r>
      <w:proofErr w:type="spellStart"/>
      <w:r w:rsidRPr="00B51D40">
        <w:rPr>
          <w:rFonts w:ascii="Times New Roman" w:hAnsi="Times New Roman"/>
          <w:sz w:val="24"/>
          <w:szCs w:val="24"/>
        </w:rPr>
        <w:t>Gelber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D., Sallan, S. E. and Cohen, H. J. (1999) Prognostic significance of early response to a single dose of asparaginase in childhood acute lymphoblastic leukemia.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Pediatr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Hematol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Oncol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21</w:t>
      </w:r>
      <w:r w:rsidRPr="00B51D40">
        <w:rPr>
          <w:rFonts w:ascii="Times New Roman" w:hAnsi="Times New Roman"/>
          <w:sz w:val="24"/>
          <w:szCs w:val="24"/>
        </w:rPr>
        <w:t>, 6-12</w:t>
      </w:r>
    </w:p>
    <w:p w14:paraId="2F604E05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93</w:t>
      </w:r>
      <w:r w:rsidRPr="00B51D40">
        <w:rPr>
          <w:rFonts w:ascii="Times New Roman" w:hAnsi="Times New Roman"/>
          <w:sz w:val="24"/>
          <w:szCs w:val="24"/>
        </w:rPr>
        <w:tab/>
        <w:t xml:space="preserve">Kim, K. K., Whitin, J. C., </w:t>
      </w:r>
      <w:proofErr w:type="spellStart"/>
      <w:r w:rsidRPr="00B51D40">
        <w:rPr>
          <w:rFonts w:ascii="Times New Roman" w:hAnsi="Times New Roman"/>
          <w:sz w:val="24"/>
          <w:szCs w:val="24"/>
        </w:rPr>
        <w:t>Sukhova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N. M. and Cohen, H. J. (1999) Increase in extracellular </w:t>
      </w:r>
      <w:proofErr w:type="spellStart"/>
      <w:r w:rsidRPr="00B51D40">
        <w:rPr>
          <w:rFonts w:ascii="Times New Roman" w:hAnsi="Times New Roman"/>
          <w:sz w:val="24"/>
          <w:szCs w:val="24"/>
        </w:rPr>
        <w:t>glutatione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peroxidase in plasma and lungs of mice exposed to </w:t>
      </w:r>
      <w:proofErr w:type="spellStart"/>
      <w:r w:rsidRPr="00B51D40">
        <w:rPr>
          <w:rFonts w:ascii="Times New Roman" w:hAnsi="Times New Roman"/>
          <w:sz w:val="24"/>
          <w:szCs w:val="24"/>
        </w:rPr>
        <w:t>hyperoxia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51D40">
        <w:rPr>
          <w:rFonts w:ascii="Times New Roman" w:hAnsi="Times New Roman"/>
          <w:sz w:val="24"/>
          <w:szCs w:val="24"/>
        </w:rPr>
        <w:t>Pediatr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Res. </w:t>
      </w:r>
      <w:r w:rsidRPr="00B51D40">
        <w:rPr>
          <w:rFonts w:ascii="Times New Roman" w:hAnsi="Times New Roman"/>
          <w:bCs/>
          <w:sz w:val="24"/>
          <w:szCs w:val="24"/>
        </w:rPr>
        <w:t>46</w:t>
      </w:r>
      <w:r w:rsidRPr="00B51D40">
        <w:rPr>
          <w:rFonts w:ascii="Times New Roman" w:hAnsi="Times New Roman"/>
          <w:sz w:val="24"/>
          <w:szCs w:val="24"/>
        </w:rPr>
        <w:t>, 715-721</w:t>
      </w:r>
    </w:p>
    <w:p w14:paraId="1C9DCFE3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94</w:t>
      </w:r>
      <w:r w:rsidRPr="00B51D40">
        <w:rPr>
          <w:rFonts w:ascii="Times New Roman" w:hAnsi="Times New Roman"/>
          <w:sz w:val="24"/>
          <w:szCs w:val="24"/>
        </w:rPr>
        <w:tab/>
        <w:t xml:space="preserve">Kramer, K. and Cohen, H. J. (1999) </w:t>
      </w:r>
      <w:proofErr w:type="gramStart"/>
      <w:r w:rsidRPr="00B51D40">
        <w:rPr>
          <w:rFonts w:ascii="Times New Roman" w:hAnsi="Times New Roman"/>
          <w:sz w:val="24"/>
          <w:szCs w:val="24"/>
        </w:rPr>
        <w:t>Intrauterine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fetal diagnosis for hematologic and other congenital disorders.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Lab Med. </w:t>
      </w:r>
      <w:r w:rsidRPr="00B51D40">
        <w:rPr>
          <w:rFonts w:ascii="Times New Roman" w:hAnsi="Times New Roman"/>
          <w:bCs/>
          <w:sz w:val="24"/>
          <w:szCs w:val="24"/>
        </w:rPr>
        <w:t>19</w:t>
      </w:r>
      <w:r w:rsidRPr="00B51D40">
        <w:rPr>
          <w:rFonts w:ascii="Times New Roman" w:hAnsi="Times New Roman"/>
          <w:sz w:val="24"/>
          <w:szCs w:val="24"/>
        </w:rPr>
        <w:t>, 239-253, vii-viii</w:t>
      </w:r>
    </w:p>
    <w:p w14:paraId="6D3D0889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95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Bhamre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S., </w:t>
      </w:r>
      <w:proofErr w:type="spellStart"/>
      <w:r w:rsidRPr="00B51D40">
        <w:rPr>
          <w:rFonts w:ascii="Times New Roman" w:hAnsi="Times New Roman"/>
          <w:sz w:val="24"/>
          <w:szCs w:val="24"/>
        </w:rPr>
        <w:t>Nuzzo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L., Whitin, J. C., </w:t>
      </w:r>
      <w:proofErr w:type="spellStart"/>
      <w:r w:rsidRPr="00B51D40">
        <w:rPr>
          <w:rFonts w:ascii="Times New Roman" w:hAnsi="Times New Roman"/>
          <w:sz w:val="24"/>
          <w:szCs w:val="24"/>
        </w:rPr>
        <w:t>Olshen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A. and Cohen, H. J. (2000) Intracellular reduction of selenite into glutathione peroxidase. </w:t>
      </w:r>
      <w:proofErr w:type="gramStart"/>
      <w:r w:rsidRPr="00B51D40">
        <w:rPr>
          <w:rFonts w:ascii="Times New Roman" w:hAnsi="Times New Roman"/>
          <w:sz w:val="24"/>
          <w:szCs w:val="24"/>
        </w:rPr>
        <w:t>Evidence for involvement of NADPH and not glutathione as the reductant.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B51D40">
        <w:rPr>
          <w:rFonts w:ascii="Times New Roman" w:hAnsi="Times New Roman"/>
          <w:sz w:val="24"/>
          <w:szCs w:val="24"/>
        </w:rPr>
        <w:t>Mol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Cell </w:t>
      </w:r>
      <w:proofErr w:type="spellStart"/>
      <w:r w:rsidRPr="00B51D40">
        <w:rPr>
          <w:rFonts w:ascii="Times New Roman" w:hAnsi="Times New Roman"/>
          <w:sz w:val="24"/>
          <w:szCs w:val="24"/>
        </w:rPr>
        <w:t>Biochem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211</w:t>
      </w:r>
      <w:r w:rsidRPr="00B51D40">
        <w:rPr>
          <w:rFonts w:ascii="Times New Roman" w:hAnsi="Times New Roman"/>
          <w:sz w:val="24"/>
          <w:szCs w:val="24"/>
        </w:rPr>
        <w:t>, 9-17</w:t>
      </w:r>
    </w:p>
    <w:p w14:paraId="597D5E23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96</w:t>
      </w:r>
      <w:r w:rsidRPr="00B51D40">
        <w:rPr>
          <w:rFonts w:ascii="Times New Roman" w:hAnsi="Times New Roman"/>
          <w:sz w:val="24"/>
          <w:szCs w:val="24"/>
        </w:rPr>
        <w:tab/>
        <w:t xml:space="preserve">Silverman, L. B., </w:t>
      </w:r>
      <w:proofErr w:type="spellStart"/>
      <w:r w:rsidRPr="00B51D40">
        <w:rPr>
          <w:rFonts w:ascii="Times New Roman" w:hAnsi="Times New Roman"/>
          <w:sz w:val="24"/>
          <w:szCs w:val="24"/>
        </w:rPr>
        <w:t>Declerck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L., </w:t>
      </w:r>
      <w:proofErr w:type="spellStart"/>
      <w:r w:rsidRPr="00B51D40">
        <w:rPr>
          <w:rFonts w:ascii="Times New Roman" w:hAnsi="Times New Roman"/>
          <w:sz w:val="24"/>
          <w:szCs w:val="24"/>
        </w:rPr>
        <w:t>Gelber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D., Dalton, V. K., </w:t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 L., Barr, R. D., </w:t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 A., Hurwitz, C. A., </w:t>
      </w:r>
      <w:proofErr w:type="spellStart"/>
      <w:r w:rsidRPr="00B51D40">
        <w:rPr>
          <w:rFonts w:ascii="Times New Roman" w:hAnsi="Times New Roman"/>
          <w:sz w:val="24"/>
          <w:szCs w:val="24"/>
        </w:rPr>
        <w:t>Moghrabi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A., Samson, Y., </w:t>
      </w:r>
      <w:proofErr w:type="spellStart"/>
      <w:r w:rsidRPr="00B51D40">
        <w:rPr>
          <w:rFonts w:ascii="Times New Roman" w:hAnsi="Times New Roman"/>
          <w:sz w:val="24"/>
          <w:szCs w:val="24"/>
        </w:rPr>
        <w:t>Schorin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A., Lipton, J. M., Cohen, H. J. and Sallan, S. E. (2000) Results of Dana-Farber Cancer Institute Consortium protocols for children with newly diagnosed acute lymphoblastic leukemia (1981-1995). </w:t>
      </w:r>
      <w:proofErr w:type="gramStart"/>
      <w:r w:rsidRPr="00B51D40">
        <w:rPr>
          <w:rFonts w:ascii="Times New Roman" w:hAnsi="Times New Roman"/>
          <w:sz w:val="24"/>
          <w:szCs w:val="24"/>
        </w:rPr>
        <w:t>Leukemia.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14</w:t>
      </w:r>
      <w:r w:rsidRPr="00B51D40">
        <w:rPr>
          <w:rFonts w:ascii="Times New Roman" w:hAnsi="Times New Roman"/>
          <w:sz w:val="24"/>
          <w:szCs w:val="24"/>
        </w:rPr>
        <w:t>, 2247-2256</w:t>
      </w:r>
    </w:p>
    <w:p w14:paraId="399153FC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97</w:t>
      </w:r>
      <w:r w:rsidRPr="00B51D40">
        <w:rPr>
          <w:rFonts w:ascii="Times New Roman" w:hAnsi="Times New Roman"/>
          <w:sz w:val="24"/>
          <w:szCs w:val="24"/>
        </w:rPr>
        <w:tab/>
        <w:t xml:space="preserve">Schwartz, C. L., Thompson, E. B., </w:t>
      </w:r>
      <w:proofErr w:type="spellStart"/>
      <w:r w:rsidRPr="00B51D40">
        <w:rPr>
          <w:rFonts w:ascii="Times New Roman" w:hAnsi="Times New Roman"/>
          <w:sz w:val="24"/>
          <w:szCs w:val="24"/>
        </w:rPr>
        <w:t>Gelber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D., Young, M. L., Chilton, D., Cohen, H. J. and Sallan, S. E. (2001) Improved response with higher corticosteroid dose in children with acute lymphoblastic leukemia.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Oncol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19</w:t>
      </w:r>
      <w:r w:rsidRPr="00B51D40">
        <w:rPr>
          <w:rFonts w:ascii="Times New Roman" w:hAnsi="Times New Roman"/>
          <w:sz w:val="24"/>
          <w:szCs w:val="24"/>
        </w:rPr>
        <w:t>, 1040-1046</w:t>
      </w:r>
    </w:p>
    <w:p w14:paraId="174FBA46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98</w:t>
      </w:r>
      <w:r w:rsidRPr="00B51D40">
        <w:rPr>
          <w:rFonts w:ascii="Times New Roman" w:hAnsi="Times New Roman"/>
          <w:sz w:val="24"/>
          <w:szCs w:val="24"/>
        </w:rPr>
        <w:tab/>
        <w:t xml:space="preserve">Silverman, L. B., </w:t>
      </w:r>
      <w:proofErr w:type="spellStart"/>
      <w:r w:rsidRPr="00B51D40">
        <w:rPr>
          <w:rFonts w:ascii="Times New Roman" w:hAnsi="Times New Roman"/>
          <w:sz w:val="24"/>
          <w:szCs w:val="24"/>
        </w:rPr>
        <w:t>Gelber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D., Dalton, V. K., </w:t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 L., Barr, R. D., </w:t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 A., </w:t>
      </w:r>
      <w:r w:rsidRPr="00B51D40">
        <w:rPr>
          <w:rFonts w:ascii="Times New Roman" w:hAnsi="Times New Roman"/>
          <w:sz w:val="24"/>
          <w:szCs w:val="24"/>
        </w:rPr>
        <w:lastRenderedPageBreak/>
        <w:t xml:space="preserve">Hurwitz, C. A., </w:t>
      </w:r>
      <w:proofErr w:type="spellStart"/>
      <w:r w:rsidRPr="00B51D40">
        <w:rPr>
          <w:rFonts w:ascii="Times New Roman" w:hAnsi="Times New Roman"/>
          <w:sz w:val="24"/>
          <w:szCs w:val="24"/>
        </w:rPr>
        <w:t>Moghrabi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A., Samson, Y., </w:t>
      </w:r>
      <w:proofErr w:type="spellStart"/>
      <w:r w:rsidRPr="00B51D40">
        <w:rPr>
          <w:rFonts w:ascii="Times New Roman" w:hAnsi="Times New Roman"/>
          <w:sz w:val="24"/>
          <w:szCs w:val="24"/>
        </w:rPr>
        <w:t>Schorin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A., Arkin, S., </w:t>
      </w:r>
      <w:proofErr w:type="spellStart"/>
      <w:r w:rsidRPr="00B51D40">
        <w:rPr>
          <w:rFonts w:ascii="Times New Roman" w:hAnsi="Times New Roman"/>
          <w:sz w:val="24"/>
          <w:szCs w:val="24"/>
        </w:rPr>
        <w:t>Declerck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L., Cohen, H. J. and Sallan, S. E. (2001) Improved outcome for children with acute lymphoblastic leukemia: results of Dana-Farber Consortium Protocol 91-01.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97</w:t>
      </w:r>
      <w:r w:rsidRPr="00B51D40">
        <w:rPr>
          <w:rFonts w:ascii="Times New Roman" w:hAnsi="Times New Roman"/>
          <w:sz w:val="24"/>
          <w:szCs w:val="24"/>
        </w:rPr>
        <w:t>, 1211-1218</w:t>
      </w:r>
    </w:p>
    <w:p w14:paraId="68A9CD18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99</w:t>
      </w:r>
      <w:r w:rsidRPr="00B51D40">
        <w:rPr>
          <w:rFonts w:ascii="Times New Roman" w:hAnsi="Times New Roman"/>
          <w:sz w:val="24"/>
          <w:szCs w:val="24"/>
        </w:rPr>
        <w:tab/>
        <w:t xml:space="preserve">Cohen, H. J., </w:t>
      </w:r>
      <w:proofErr w:type="spellStart"/>
      <w:r w:rsidRPr="00B51D40">
        <w:rPr>
          <w:rFonts w:ascii="Times New Roman" w:hAnsi="Times New Roman"/>
          <w:sz w:val="24"/>
          <w:szCs w:val="24"/>
        </w:rPr>
        <w:t>Feussner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 R., Weinberger, M., Carnes, M., </w:t>
      </w:r>
      <w:proofErr w:type="spellStart"/>
      <w:r w:rsidRPr="00B51D40">
        <w:rPr>
          <w:rFonts w:ascii="Times New Roman" w:hAnsi="Times New Roman"/>
          <w:sz w:val="24"/>
          <w:szCs w:val="24"/>
        </w:rPr>
        <w:t>Hamdy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C., Hsieh, F., </w:t>
      </w:r>
      <w:proofErr w:type="spellStart"/>
      <w:r w:rsidRPr="00B51D40">
        <w:rPr>
          <w:rFonts w:ascii="Times New Roman" w:hAnsi="Times New Roman"/>
          <w:sz w:val="24"/>
          <w:szCs w:val="24"/>
        </w:rPr>
        <w:t>Phibbs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C., Courtney, D., Lyles, K. W., May, C., </w:t>
      </w:r>
      <w:proofErr w:type="spellStart"/>
      <w:r w:rsidRPr="00B51D40">
        <w:rPr>
          <w:rFonts w:ascii="Times New Roman" w:hAnsi="Times New Roman"/>
          <w:sz w:val="24"/>
          <w:szCs w:val="24"/>
        </w:rPr>
        <w:t>McMurtry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C., </w:t>
      </w:r>
      <w:proofErr w:type="spellStart"/>
      <w:r w:rsidRPr="00B51D40">
        <w:rPr>
          <w:rFonts w:ascii="Times New Roman" w:hAnsi="Times New Roman"/>
          <w:sz w:val="24"/>
          <w:szCs w:val="24"/>
        </w:rPr>
        <w:t>Pennypacker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L., Smith, D. M., Ainslie, N., </w:t>
      </w:r>
      <w:proofErr w:type="spellStart"/>
      <w:r w:rsidRPr="00B51D40">
        <w:rPr>
          <w:rFonts w:ascii="Times New Roman" w:hAnsi="Times New Roman"/>
          <w:sz w:val="24"/>
          <w:szCs w:val="24"/>
        </w:rPr>
        <w:t>Hornick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T., </w:t>
      </w:r>
      <w:proofErr w:type="spellStart"/>
      <w:r w:rsidRPr="00B51D40">
        <w:rPr>
          <w:rFonts w:ascii="Times New Roman" w:hAnsi="Times New Roman"/>
          <w:sz w:val="24"/>
          <w:szCs w:val="24"/>
        </w:rPr>
        <w:t>Brodkin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K. and </w:t>
      </w:r>
      <w:proofErr w:type="spellStart"/>
      <w:r w:rsidRPr="00B51D40">
        <w:rPr>
          <w:rFonts w:ascii="Times New Roman" w:hAnsi="Times New Roman"/>
          <w:sz w:val="24"/>
          <w:szCs w:val="24"/>
        </w:rPr>
        <w:t>Lavori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P. (2002) A controlled trial of inpatient and outpatient geriatric evaluation and management. N </w:t>
      </w:r>
      <w:proofErr w:type="spellStart"/>
      <w:r w:rsidRPr="00B51D40">
        <w:rPr>
          <w:rFonts w:ascii="Times New Roman" w:hAnsi="Times New Roman"/>
          <w:sz w:val="24"/>
          <w:szCs w:val="24"/>
        </w:rPr>
        <w:t>Engl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J Med. </w:t>
      </w:r>
      <w:r w:rsidRPr="00B51D40">
        <w:rPr>
          <w:rFonts w:ascii="Times New Roman" w:hAnsi="Times New Roman"/>
          <w:bCs/>
          <w:sz w:val="24"/>
          <w:szCs w:val="24"/>
        </w:rPr>
        <w:t>346</w:t>
      </w:r>
      <w:r w:rsidRPr="00B51D40">
        <w:rPr>
          <w:rFonts w:ascii="Times New Roman" w:hAnsi="Times New Roman"/>
          <w:sz w:val="24"/>
          <w:szCs w:val="24"/>
        </w:rPr>
        <w:t>, 905-912</w:t>
      </w:r>
    </w:p>
    <w:p w14:paraId="552DFE5D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100</w:t>
      </w:r>
      <w:r w:rsidRPr="00B51D40">
        <w:rPr>
          <w:rFonts w:ascii="Times New Roman" w:hAnsi="Times New Roman"/>
          <w:sz w:val="24"/>
          <w:szCs w:val="24"/>
        </w:rPr>
        <w:tab/>
        <w:t xml:space="preserve">Contro, N., Larson, J., Scofield, S., Sourkes, B. and Cohen, H. (2002) Family perspectives on the quality of pediatric palliative care. Arch </w:t>
      </w:r>
      <w:proofErr w:type="spellStart"/>
      <w:r w:rsidRPr="00B51D40">
        <w:rPr>
          <w:rFonts w:ascii="Times New Roman" w:hAnsi="Times New Roman"/>
          <w:sz w:val="24"/>
          <w:szCs w:val="24"/>
        </w:rPr>
        <w:t>Pediatr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Adolesc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Med. </w:t>
      </w:r>
      <w:r w:rsidRPr="00B51D40">
        <w:rPr>
          <w:rFonts w:ascii="Times New Roman" w:hAnsi="Times New Roman"/>
          <w:bCs/>
          <w:sz w:val="24"/>
          <w:szCs w:val="24"/>
        </w:rPr>
        <w:t>156</w:t>
      </w:r>
      <w:r w:rsidRPr="00B51D40">
        <w:rPr>
          <w:rFonts w:ascii="Times New Roman" w:hAnsi="Times New Roman"/>
          <w:sz w:val="24"/>
          <w:szCs w:val="24"/>
        </w:rPr>
        <w:t>, 14-19</w:t>
      </w:r>
    </w:p>
    <w:p w14:paraId="60841E29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101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LeClerc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 M., </w:t>
      </w:r>
      <w:proofErr w:type="spellStart"/>
      <w:r w:rsidRPr="00B51D40">
        <w:rPr>
          <w:rFonts w:ascii="Times New Roman" w:hAnsi="Times New Roman"/>
          <w:sz w:val="24"/>
          <w:szCs w:val="24"/>
        </w:rPr>
        <w:t>Billett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 L., </w:t>
      </w:r>
      <w:proofErr w:type="spellStart"/>
      <w:r w:rsidRPr="00B51D40">
        <w:rPr>
          <w:rFonts w:ascii="Times New Roman" w:hAnsi="Times New Roman"/>
          <w:sz w:val="24"/>
          <w:szCs w:val="24"/>
        </w:rPr>
        <w:t>Gelber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D., Dalton, V., Tarbell, N., Lipton, J. M., Barr, R., </w:t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 A., </w:t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B., Hurwitz, C., </w:t>
      </w:r>
      <w:proofErr w:type="spellStart"/>
      <w:r w:rsidRPr="00B51D40">
        <w:rPr>
          <w:rFonts w:ascii="Times New Roman" w:hAnsi="Times New Roman"/>
          <w:sz w:val="24"/>
          <w:szCs w:val="24"/>
        </w:rPr>
        <w:t>Schorin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M., Lipshultz, S. E., </w:t>
      </w:r>
      <w:proofErr w:type="spellStart"/>
      <w:r w:rsidRPr="00B51D40">
        <w:rPr>
          <w:rFonts w:ascii="Times New Roman" w:hAnsi="Times New Roman"/>
          <w:sz w:val="24"/>
          <w:szCs w:val="24"/>
        </w:rPr>
        <w:t>Declerck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L., Silverman, L. B., Cohen, H. J. and Sallan, S. E. (2002) Treatment of childhood acute lymphoblastic leukemia: results of Dana-Farber ALL Consortium Protocol 87-01.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Oncol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20</w:t>
      </w:r>
      <w:r w:rsidRPr="00B51D40">
        <w:rPr>
          <w:rFonts w:ascii="Times New Roman" w:hAnsi="Times New Roman"/>
          <w:sz w:val="24"/>
          <w:szCs w:val="24"/>
        </w:rPr>
        <w:t>, 237-246</w:t>
      </w:r>
    </w:p>
    <w:p w14:paraId="4785E5B5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102</w:t>
      </w:r>
      <w:r w:rsidRPr="00B51D40">
        <w:rPr>
          <w:rFonts w:ascii="Times New Roman" w:hAnsi="Times New Roman"/>
          <w:sz w:val="24"/>
          <w:szCs w:val="24"/>
        </w:rPr>
        <w:tab/>
        <w:t xml:space="preserve">Madan, A., Varma, S. and Cohen, H. J. (2002) Developmental stage-specific expression of the alpha and beta subunits of the HIF-1 protein in the mouse and human fetus. </w:t>
      </w:r>
      <w:proofErr w:type="spellStart"/>
      <w:proofErr w:type="gramStart"/>
      <w:r w:rsidRPr="00B51D40">
        <w:rPr>
          <w:rFonts w:ascii="Times New Roman" w:hAnsi="Times New Roman"/>
          <w:sz w:val="24"/>
          <w:szCs w:val="24"/>
        </w:rPr>
        <w:t>Mol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Genet </w:t>
      </w:r>
      <w:proofErr w:type="spellStart"/>
      <w:r w:rsidRPr="00B51D40">
        <w:rPr>
          <w:rFonts w:ascii="Times New Roman" w:hAnsi="Times New Roman"/>
          <w:sz w:val="24"/>
          <w:szCs w:val="24"/>
        </w:rPr>
        <w:t>Metab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75</w:t>
      </w:r>
      <w:r w:rsidRPr="00B51D40">
        <w:rPr>
          <w:rFonts w:ascii="Times New Roman" w:hAnsi="Times New Roman"/>
          <w:sz w:val="24"/>
          <w:szCs w:val="24"/>
        </w:rPr>
        <w:t>, 244-249</w:t>
      </w:r>
    </w:p>
    <w:p w14:paraId="76CA3049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103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Tham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 M., Whitin, J. C. and Cohen, H. J. (2002) Increased expression of extracellular glutathione peroxidase in mice with dextran sodium sulfate-induced experimental colitis. </w:t>
      </w:r>
      <w:proofErr w:type="spellStart"/>
      <w:r w:rsidRPr="00B51D40">
        <w:rPr>
          <w:rFonts w:ascii="Times New Roman" w:hAnsi="Times New Roman"/>
          <w:sz w:val="24"/>
          <w:szCs w:val="24"/>
        </w:rPr>
        <w:t>Pediatr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Res. </w:t>
      </w:r>
      <w:r w:rsidRPr="00B51D40">
        <w:rPr>
          <w:rFonts w:ascii="Times New Roman" w:hAnsi="Times New Roman"/>
          <w:bCs/>
          <w:sz w:val="24"/>
          <w:szCs w:val="24"/>
        </w:rPr>
        <w:t>51</w:t>
      </w:r>
      <w:r w:rsidRPr="00B51D40">
        <w:rPr>
          <w:rFonts w:ascii="Times New Roman" w:hAnsi="Times New Roman"/>
          <w:sz w:val="24"/>
          <w:szCs w:val="24"/>
        </w:rPr>
        <w:t>, 641-646</w:t>
      </w:r>
    </w:p>
    <w:p w14:paraId="45AB511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104</w:t>
      </w:r>
      <w:r w:rsidRPr="00B51D40">
        <w:rPr>
          <w:rFonts w:ascii="Times New Roman" w:hAnsi="Times New Roman"/>
          <w:sz w:val="24"/>
          <w:szCs w:val="24"/>
        </w:rPr>
        <w:tab/>
        <w:t xml:space="preserve">Whitin, J. C., </w:t>
      </w:r>
      <w:proofErr w:type="spellStart"/>
      <w:r w:rsidRPr="00B51D40">
        <w:rPr>
          <w:rFonts w:ascii="Times New Roman" w:hAnsi="Times New Roman"/>
          <w:sz w:val="24"/>
          <w:szCs w:val="24"/>
        </w:rPr>
        <w:t>Bhamre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S., </w:t>
      </w:r>
      <w:proofErr w:type="spellStart"/>
      <w:r w:rsidRPr="00B51D40">
        <w:rPr>
          <w:rFonts w:ascii="Times New Roman" w:hAnsi="Times New Roman"/>
          <w:sz w:val="24"/>
          <w:szCs w:val="24"/>
        </w:rPr>
        <w:t>Tham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 M. and Cohen, H. J. (2002) Extracellular glutathione peroxidase is secreted </w:t>
      </w:r>
      <w:proofErr w:type="spellStart"/>
      <w:r w:rsidRPr="00B51D40">
        <w:rPr>
          <w:rFonts w:ascii="Times New Roman" w:hAnsi="Times New Roman"/>
          <w:sz w:val="24"/>
          <w:szCs w:val="24"/>
        </w:rPr>
        <w:t>basolaterally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by human renal proximal tubule cells. Am J </w:t>
      </w:r>
      <w:proofErr w:type="spellStart"/>
      <w:r w:rsidRPr="00B51D40">
        <w:rPr>
          <w:rFonts w:ascii="Times New Roman" w:hAnsi="Times New Roman"/>
          <w:sz w:val="24"/>
          <w:szCs w:val="24"/>
        </w:rPr>
        <w:t>Physiol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Renal Physiol. </w:t>
      </w:r>
      <w:r w:rsidRPr="00B51D40">
        <w:rPr>
          <w:rFonts w:ascii="Times New Roman" w:hAnsi="Times New Roman"/>
          <w:bCs/>
          <w:sz w:val="24"/>
          <w:szCs w:val="24"/>
        </w:rPr>
        <w:t>283</w:t>
      </w:r>
      <w:r w:rsidRPr="00B51D40">
        <w:rPr>
          <w:rFonts w:ascii="Times New Roman" w:hAnsi="Times New Roman"/>
          <w:sz w:val="24"/>
          <w:szCs w:val="24"/>
        </w:rPr>
        <w:t>, F20-</w:t>
      </w:r>
      <w:proofErr w:type="gramStart"/>
      <w:r w:rsidRPr="00B51D40">
        <w:rPr>
          <w:rFonts w:ascii="Times New Roman" w:hAnsi="Times New Roman"/>
          <w:sz w:val="24"/>
          <w:szCs w:val="24"/>
        </w:rPr>
        <w:t>28</w:t>
      </w:r>
      <w:proofErr w:type="gramEnd"/>
    </w:p>
    <w:p w14:paraId="5851A60F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105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Bhamre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S., Whitin, J. C. and Cohen, H. J. (2003) </w:t>
      </w:r>
      <w:proofErr w:type="spellStart"/>
      <w:r w:rsidRPr="00B51D40">
        <w:rPr>
          <w:rFonts w:ascii="Times New Roman" w:hAnsi="Times New Roman"/>
          <w:sz w:val="24"/>
          <w:szCs w:val="24"/>
        </w:rPr>
        <w:t>Selenomethionine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does not affect PSA secretion independent of its effect on </w:t>
      </w:r>
      <w:proofErr w:type="spellStart"/>
      <w:r w:rsidRPr="00B51D40">
        <w:rPr>
          <w:rFonts w:ascii="Times New Roman" w:hAnsi="Times New Roman"/>
          <w:sz w:val="24"/>
          <w:szCs w:val="24"/>
        </w:rPr>
        <w:t>LNCaP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cell growth. </w:t>
      </w:r>
      <w:proofErr w:type="gramStart"/>
      <w:r w:rsidRPr="00B51D40">
        <w:rPr>
          <w:rFonts w:ascii="Times New Roman" w:hAnsi="Times New Roman"/>
          <w:sz w:val="24"/>
          <w:szCs w:val="24"/>
        </w:rPr>
        <w:t>Prostate.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54</w:t>
      </w:r>
      <w:r w:rsidRPr="00B51D40">
        <w:rPr>
          <w:rFonts w:ascii="Times New Roman" w:hAnsi="Times New Roman"/>
          <w:sz w:val="24"/>
          <w:szCs w:val="24"/>
        </w:rPr>
        <w:t>, 315-321</w:t>
      </w:r>
    </w:p>
    <w:p w14:paraId="4F5C5FB8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106</w:t>
      </w:r>
      <w:r w:rsidRPr="00B51D40">
        <w:rPr>
          <w:rFonts w:ascii="Times New Roman" w:hAnsi="Times New Roman"/>
          <w:sz w:val="24"/>
          <w:szCs w:val="24"/>
        </w:rPr>
        <w:tab/>
        <w:t xml:space="preserve">Goldberg, J. M., Silverman, L. B., Levy, D. E., Dalton, V. K., </w:t>
      </w:r>
      <w:proofErr w:type="spellStart"/>
      <w:r w:rsidRPr="00B51D40">
        <w:rPr>
          <w:rFonts w:ascii="Times New Roman" w:hAnsi="Times New Roman"/>
          <w:sz w:val="24"/>
          <w:szCs w:val="24"/>
        </w:rPr>
        <w:t>Gelber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D., Lehmann, L., Cohen, H. J., Sallan, S. E. and </w:t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 L. (2003) Childhood T-cell acute lymphoblastic leukemia: the Dana-Farber Cancer Institute acute lymphoblastic leukemia consortium experience.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Oncol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21</w:t>
      </w:r>
      <w:r w:rsidRPr="00B51D40">
        <w:rPr>
          <w:rFonts w:ascii="Times New Roman" w:hAnsi="Times New Roman"/>
          <w:sz w:val="24"/>
          <w:szCs w:val="24"/>
        </w:rPr>
        <w:t>, 3616-3622</w:t>
      </w:r>
    </w:p>
    <w:p w14:paraId="25D1009E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107</w:t>
      </w:r>
      <w:r w:rsidRPr="00B51D40">
        <w:rPr>
          <w:rFonts w:ascii="Times New Roman" w:hAnsi="Times New Roman"/>
          <w:sz w:val="24"/>
          <w:szCs w:val="24"/>
        </w:rPr>
        <w:tab/>
        <w:t xml:space="preserve">Contro, N. A., Larson, J., Scofield, S., Sourkes, B. and Cohen, H. J. (2004) Hospital staff and family perspectives regarding quality of pediatric palliative care. </w:t>
      </w:r>
      <w:proofErr w:type="gramStart"/>
      <w:r w:rsidRPr="00B51D40">
        <w:rPr>
          <w:rFonts w:ascii="Times New Roman" w:hAnsi="Times New Roman"/>
          <w:sz w:val="24"/>
          <w:szCs w:val="24"/>
        </w:rPr>
        <w:t>Pediatrics.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114</w:t>
      </w:r>
      <w:r w:rsidRPr="00B51D40">
        <w:rPr>
          <w:rFonts w:ascii="Times New Roman" w:hAnsi="Times New Roman"/>
          <w:sz w:val="24"/>
          <w:szCs w:val="24"/>
        </w:rPr>
        <w:t>, 1248-1252</w:t>
      </w:r>
    </w:p>
    <w:p w14:paraId="5E118104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108</w:t>
      </w:r>
      <w:r w:rsidRPr="00B51D40">
        <w:rPr>
          <w:rFonts w:ascii="Times New Roman" w:hAnsi="Times New Roman"/>
          <w:sz w:val="24"/>
          <w:szCs w:val="24"/>
        </w:rPr>
        <w:tab/>
        <w:t xml:space="preserve">Carlson, S. M., </w:t>
      </w:r>
      <w:proofErr w:type="spellStart"/>
      <w:r w:rsidRPr="00B51D40">
        <w:rPr>
          <w:rFonts w:ascii="Times New Roman" w:hAnsi="Times New Roman"/>
          <w:sz w:val="24"/>
          <w:szCs w:val="24"/>
        </w:rPr>
        <w:t>Najmi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A., Whitin, J. C. and Cohen, H. J. (2005) Improving feature detection and analysis of surface-enhanced laser desorption/ionization-time of flight mass spectra. </w:t>
      </w:r>
      <w:proofErr w:type="gramStart"/>
      <w:r w:rsidRPr="00B51D40">
        <w:rPr>
          <w:rFonts w:ascii="Times New Roman" w:hAnsi="Times New Roman"/>
          <w:sz w:val="24"/>
          <w:szCs w:val="24"/>
        </w:rPr>
        <w:t>Proteomics.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5</w:t>
      </w:r>
      <w:r w:rsidRPr="00B51D40">
        <w:rPr>
          <w:rFonts w:ascii="Times New Roman" w:hAnsi="Times New Roman"/>
          <w:sz w:val="24"/>
          <w:szCs w:val="24"/>
        </w:rPr>
        <w:t>, 2778-2788</w:t>
      </w:r>
    </w:p>
    <w:p w14:paraId="608F6B9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109</w:t>
      </w:r>
      <w:r w:rsidRPr="00B51D40">
        <w:rPr>
          <w:rFonts w:ascii="Times New Roman" w:hAnsi="Times New Roman"/>
          <w:sz w:val="24"/>
          <w:szCs w:val="24"/>
        </w:rPr>
        <w:tab/>
        <w:t xml:space="preserve">Barry, E., </w:t>
      </w:r>
      <w:proofErr w:type="spellStart"/>
      <w:r w:rsidRPr="00B51D40">
        <w:rPr>
          <w:rFonts w:ascii="Times New Roman" w:hAnsi="Times New Roman"/>
          <w:sz w:val="24"/>
          <w:szCs w:val="24"/>
        </w:rPr>
        <w:t>DeAngelo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 J., </w:t>
      </w:r>
      <w:proofErr w:type="spellStart"/>
      <w:r w:rsidRPr="00B51D40">
        <w:rPr>
          <w:rFonts w:ascii="Times New Roman" w:hAnsi="Times New Roman"/>
          <w:sz w:val="24"/>
          <w:szCs w:val="24"/>
        </w:rPr>
        <w:t>Neuberg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D., Stevenson, K., </w:t>
      </w:r>
      <w:proofErr w:type="spellStart"/>
      <w:r w:rsidRPr="00B51D40">
        <w:rPr>
          <w:rFonts w:ascii="Times New Roman" w:hAnsi="Times New Roman"/>
          <w:sz w:val="24"/>
          <w:szCs w:val="24"/>
        </w:rPr>
        <w:t>Loh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L., </w:t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 L., Barr, R. D., </w:t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 A., Hurwitz, C. A., </w:t>
      </w:r>
      <w:proofErr w:type="spellStart"/>
      <w:r w:rsidRPr="00B51D40">
        <w:rPr>
          <w:rFonts w:ascii="Times New Roman" w:hAnsi="Times New Roman"/>
          <w:sz w:val="24"/>
          <w:szCs w:val="24"/>
        </w:rPr>
        <w:t>Moghrabi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A., Samson, Y., </w:t>
      </w:r>
      <w:proofErr w:type="spellStart"/>
      <w:r w:rsidRPr="00B51D40">
        <w:rPr>
          <w:rFonts w:ascii="Times New Roman" w:hAnsi="Times New Roman"/>
          <w:sz w:val="24"/>
          <w:szCs w:val="24"/>
        </w:rPr>
        <w:t>Schorin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M., Cohen, H. J., Sallan, S. E. and Silverman, L. B. (2007) Favorable outcome for adolescents with acute lymphoblastic leukemia treated on Dana-Farber Cancer Institute Acute Lymphoblastic Leukemia Consortium Protocols.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Oncol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25</w:t>
      </w:r>
      <w:r w:rsidRPr="00B51D40">
        <w:rPr>
          <w:rFonts w:ascii="Times New Roman" w:hAnsi="Times New Roman"/>
          <w:sz w:val="24"/>
          <w:szCs w:val="24"/>
        </w:rPr>
        <w:t>, 813-819</w:t>
      </w:r>
    </w:p>
    <w:p w14:paraId="791E6FD7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110</w:t>
      </w:r>
      <w:r w:rsidRPr="00B51D40">
        <w:rPr>
          <w:rFonts w:ascii="Times New Roman" w:hAnsi="Times New Roman"/>
          <w:sz w:val="24"/>
          <w:szCs w:val="24"/>
        </w:rPr>
        <w:tab/>
        <w:t xml:space="preserve">Carlson, S. M., </w:t>
      </w:r>
      <w:proofErr w:type="spellStart"/>
      <w:r w:rsidRPr="00B51D40">
        <w:rPr>
          <w:rFonts w:ascii="Times New Roman" w:hAnsi="Times New Roman"/>
          <w:sz w:val="24"/>
          <w:szCs w:val="24"/>
        </w:rPr>
        <w:t>Najmi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 and Cohen, H. J. (2007) Biomarker clustering to address correlations in proteomic data. </w:t>
      </w:r>
      <w:proofErr w:type="gramStart"/>
      <w:r w:rsidRPr="00B51D40">
        <w:rPr>
          <w:rFonts w:ascii="Times New Roman" w:hAnsi="Times New Roman"/>
          <w:sz w:val="24"/>
          <w:szCs w:val="24"/>
        </w:rPr>
        <w:t>Proteomics.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7</w:t>
      </w:r>
      <w:r w:rsidRPr="00B51D40">
        <w:rPr>
          <w:rFonts w:ascii="Times New Roman" w:hAnsi="Times New Roman"/>
          <w:sz w:val="24"/>
          <w:szCs w:val="24"/>
        </w:rPr>
        <w:t>, 1037-1046</w:t>
      </w:r>
    </w:p>
    <w:p w14:paraId="1FB586F7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111</w:t>
      </w:r>
      <w:r w:rsidRPr="00B51D40">
        <w:rPr>
          <w:rFonts w:ascii="Times New Roman" w:hAnsi="Times New Roman"/>
          <w:sz w:val="24"/>
          <w:szCs w:val="24"/>
        </w:rPr>
        <w:tab/>
        <w:t>Madan, A., El-</w:t>
      </w:r>
      <w:proofErr w:type="spellStart"/>
      <w:r w:rsidRPr="00B51D40">
        <w:rPr>
          <w:rFonts w:ascii="Times New Roman" w:hAnsi="Times New Roman"/>
          <w:sz w:val="24"/>
          <w:szCs w:val="24"/>
        </w:rPr>
        <w:t>Ferzli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G., Carlson, S. M., Whitin, J. C., Schilling, J., </w:t>
      </w:r>
      <w:proofErr w:type="spellStart"/>
      <w:r w:rsidRPr="00B51D40">
        <w:rPr>
          <w:rFonts w:ascii="Times New Roman" w:hAnsi="Times New Roman"/>
          <w:sz w:val="24"/>
          <w:szCs w:val="24"/>
        </w:rPr>
        <w:t>Najmi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A., Yu, T. T., Lau, K., Dimmitt, R. A. and Cohen, H. J. (2007) A potential biomarker in the cord blood of preterm infants who develop retinopathy of prematurity. </w:t>
      </w:r>
      <w:proofErr w:type="spellStart"/>
      <w:r w:rsidRPr="00B51D40">
        <w:rPr>
          <w:rFonts w:ascii="Times New Roman" w:hAnsi="Times New Roman"/>
          <w:sz w:val="24"/>
          <w:szCs w:val="24"/>
        </w:rPr>
        <w:t>Pediatr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Res. </w:t>
      </w:r>
      <w:r w:rsidRPr="00B51D40">
        <w:rPr>
          <w:rFonts w:ascii="Times New Roman" w:hAnsi="Times New Roman"/>
          <w:bCs/>
          <w:sz w:val="24"/>
          <w:szCs w:val="24"/>
        </w:rPr>
        <w:t>61</w:t>
      </w:r>
      <w:r w:rsidRPr="00B51D40">
        <w:rPr>
          <w:rFonts w:ascii="Times New Roman" w:hAnsi="Times New Roman"/>
          <w:sz w:val="24"/>
          <w:szCs w:val="24"/>
        </w:rPr>
        <w:t>, 215-221</w:t>
      </w:r>
    </w:p>
    <w:p w14:paraId="12076EF3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lastRenderedPageBreak/>
        <w:t>112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Moghrabi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A., Levy, D. E., </w:t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B., Barr, R., </w:t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L., Hurwitz, C., Samson, Y., </w:t>
      </w:r>
      <w:proofErr w:type="spellStart"/>
      <w:r w:rsidRPr="00B51D40">
        <w:rPr>
          <w:rFonts w:ascii="Times New Roman" w:hAnsi="Times New Roman"/>
          <w:sz w:val="24"/>
          <w:szCs w:val="24"/>
        </w:rPr>
        <w:t>Schorin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M., Dalton, V. K., Lipshultz, S. E., </w:t>
      </w:r>
      <w:proofErr w:type="spellStart"/>
      <w:r w:rsidRPr="00B51D40">
        <w:rPr>
          <w:rFonts w:ascii="Times New Roman" w:hAnsi="Times New Roman"/>
          <w:sz w:val="24"/>
          <w:szCs w:val="24"/>
        </w:rPr>
        <w:t>Neuberg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 S., </w:t>
      </w:r>
      <w:proofErr w:type="spellStart"/>
      <w:r w:rsidRPr="00B51D40">
        <w:rPr>
          <w:rFonts w:ascii="Times New Roman" w:hAnsi="Times New Roman"/>
          <w:sz w:val="24"/>
          <w:szCs w:val="24"/>
        </w:rPr>
        <w:t>Gelber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D., Cohen, H. J., Sallan, S. E. and Silverman, L. B. (2007) Results of the Dana-Farber Cancer Institute ALL Consortium Protocol 95-01 for children with acute lymphoblastic leukemia.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109</w:t>
      </w:r>
      <w:r w:rsidRPr="00B51D40">
        <w:rPr>
          <w:rFonts w:ascii="Times New Roman" w:hAnsi="Times New Roman"/>
          <w:sz w:val="24"/>
          <w:szCs w:val="24"/>
        </w:rPr>
        <w:t>, 896-904</w:t>
      </w:r>
    </w:p>
    <w:p w14:paraId="4238231D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113</w:t>
      </w:r>
      <w:r w:rsidRPr="00B51D40">
        <w:rPr>
          <w:rFonts w:ascii="Times New Roman" w:hAnsi="Times New Roman"/>
          <w:sz w:val="24"/>
          <w:szCs w:val="24"/>
        </w:rPr>
        <w:tab/>
        <w:t xml:space="preserve">Barry, E. V., </w:t>
      </w:r>
      <w:proofErr w:type="spellStart"/>
      <w:r w:rsidRPr="00B51D40">
        <w:rPr>
          <w:rFonts w:ascii="Times New Roman" w:hAnsi="Times New Roman"/>
          <w:sz w:val="24"/>
          <w:szCs w:val="24"/>
        </w:rPr>
        <w:t>Vrooman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 M., Dahlberg, S. E., </w:t>
      </w:r>
      <w:proofErr w:type="spellStart"/>
      <w:r w:rsidRPr="00B51D40">
        <w:rPr>
          <w:rFonts w:ascii="Times New Roman" w:hAnsi="Times New Roman"/>
          <w:sz w:val="24"/>
          <w:szCs w:val="24"/>
        </w:rPr>
        <w:t>Neuberg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 S., </w:t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 L., </w:t>
      </w:r>
      <w:proofErr w:type="spellStart"/>
      <w:r w:rsidRPr="00B51D40">
        <w:rPr>
          <w:rFonts w:ascii="Times New Roman" w:hAnsi="Times New Roman"/>
          <w:sz w:val="24"/>
          <w:szCs w:val="24"/>
        </w:rPr>
        <w:t>Athale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U. H., </w:t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 A., Larsen, E. C., </w:t>
      </w:r>
      <w:proofErr w:type="spellStart"/>
      <w:r w:rsidRPr="00B51D40">
        <w:rPr>
          <w:rFonts w:ascii="Times New Roman" w:hAnsi="Times New Roman"/>
          <w:sz w:val="24"/>
          <w:szCs w:val="24"/>
        </w:rPr>
        <w:t>Moghrabi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A., Samson, Y., </w:t>
      </w:r>
      <w:proofErr w:type="spellStart"/>
      <w:r w:rsidRPr="00B51D40">
        <w:rPr>
          <w:rFonts w:ascii="Times New Roman" w:hAnsi="Times New Roman"/>
          <w:sz w:val="24"/>
          <w:szCs w:val="24"/>
        </w:rPr>
        <w:t>Schorin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A., Cohen, H. J., Lipshultz, S. E., Sallan, S. E. and Silverman, L. B. (2008) Absence of secondary malignant neoplasms in children with high-risk acute lymphoblastic leukemia treated with dexrazoxane.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J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Oncol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26</w:t>
      </w:r>
      <w:r w:rsidRPr="00B51D40">
        <w:rPr>
          <w:rFonts w:ascii="Times New Roman" w:hAnsi="Times New Roman"/>
          <w:sz w:val="24"/>
          <w:szCs w:val="24"/>
        </w:rPr>
        <w:t>, 1106-1111</w:t>
      </w:r>
    </w:p>
    <w:p w14:paraId="7EA7EA45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114</w:t>
      </w:r>
      <w:r w:rsidRPr="00B51D40">
        <w:rPr>
          <w:rFonts w:ascii="Times New Roman" w:hAnsi="Times New Roman"/>
          <w:sz w:val="24"/>
          <w:szCs w:val="24"/>
        </w:rPr>
        <w:tab/>
        <w:t xml:space="preserve">Nadeau, K. C., </w:t>
      </w:r>
      <w:proofErr w:type="spellStart"/>
      <w:r w:rsidRPr="00B51D40">
        <w:rPr>
          <w:rFonts w:ascii="Times New Roman" w:hAnsi="Times New Roman"/>
          <w:sz w:val="24"/>
          <w:szCs w:val="24"/>
        </w:rPr>
        <w:t>Callejas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A., Wong, W. B., Joh, J. W., Cohen, H. J. and Jeng, M. R. (2008) Idiopathic neutropenia of childhood is associated with </w:t>
      </w:r>
      <w:proofErr w:type="spellStart"/>
      <w:r w:rsidRPr="00B51D40">
        <w:rPr>
          <w:rFonts w:ascii="Times New Roman" w:hAnsi="Times New Roman"/>
          <w:sz w:val="24"/>
          <w:szCs w:val="24"/>
        </w:rPr>
        <w:t>Fas</w:t>
      </w:r>
      <w:proofErr w:type="spellEnd"/>
      <w:r w:rsidRPr="00B51D40">
        <w:rPr>
          <w:rFonts w:ascii="Times New Roman" w:hAnsi="Times New Roman"/>
          <w:sz w:val="24"/>
          <w:szCs w:val="24"/>
        </w:rPr>
        <w:t>/</w:t>
      </w:r>
      <w:proofErr w:type="spellStart"/>
      <w:r w:rsidRPr="00B51D40">
        <w:rPr>
          <w:rFonts w:ascii="Times New Roman" w:hAnsi="Times New Roman"/>
          <w:sz w:val="24"/>
          <w:szCs w:val="24"/>
        </w:rPr>
        <w:t>FasL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expression.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Immunol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. </w:t>
      </w:r>
      <w:r w:rsidRPr="00B51D40">
        <w:rPr>
          <w:rFonts w:ascii="Times New Roman" w:hAnsi="Times New Roman"/>
          <w:bCs/>
          <w:sz w:val="24"/>
          <w:szCs w:val="24"/>
        </w:rPr>
        <w:t>129</w:t>
      </w:r>
      <w:r w:rsidRPr="00B51D40">
        <w:rPr>
          <w:rFonts w:ascii="Times New Roman" w:hAnsi="Times New Roman"/>
          <w:sz w:val="24"/>
          <w:szCs w:val="24"/>
        </w:rPr>
        <w:t>, 438-447</w:t>
      </w:r>
    </w:p>
    <w:p w14:paraId="0AD3580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115</w:t>
      </w:r>
      <w:r w:rsidRPr="00B51D40">
        <w:rPr>
          <w:rFonts w:ascii="Times New Roman" w:hAnsi="Times New Roman"/>
          <w:sz w:val="24"/>
          <w:szCs w:val="24"/>
        </w:rPr>
        <w:tab/>
        <w:t xml:space="preserve">Xu, S., Whitin, J. C., Yu, T. T., Zhou, H., Sun, D., Sue, H. J., Zou, H., Cohen, H.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Zare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 N. (2008) Capture of </w:t>
      </w:r>
      <w:proofErr w:type="spellStart"/>
      <w:r w:rsidRPr="00B51D40">
        <w:rPr>
          <w:rFonts w:ascii="Times New Roman" w:hAnsi="Times New Roman"/>
          <w:sz w:val="24"/>
          <w:szCs w:val="24"/>
        </w:rPr>
        <w:t>phosphopeptides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using alpha-zirconium phosphate </w:t>
      </w:r>
      <w:proofErr w:type="spellStart"/>
      <w:r w:rsidRPr="00B51D40">
        <w:rPr>
          <w:rFonts w:ascii="Times New Roman" w:hAnsi="Times New Roman"/>
          <w:sz w:val="24"/>
          <w:szCs w:val="24"/>
        </w:rPr>
        <w:t>nanoplatelets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. Anal Chem. </w:t>
      </w:r>
      <w:r w:rsidRPr="00B51D40">
        <w:rPr>
          <w:rFonts w:ascii="Times New Roman" w:hAnsi="Times New Roman"/>
          <w:bCs/>
          <w:sz w:val="24"/>
          <w:szCs w:val="24"/>
        </w:rPr>
        <w:t>80</w:t>
      </w:r>
      <w:r w:rsidRPr="00B51D40">
        <w:rPr>
          <w:rFonts w:ascii="Times New Roman" w:hAnsi="Times New Roman"/>
          <w:sz w:val="24"/>
          <w:szCs w:val="24"/>
        </w:rPr>
        <w:t>, 5542-5549</w:t>
      </w:r>
    </w:p>
    <w:p w14:paraId="68E3A016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116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Allibhai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T., </w:t>
      </w:r>
      <w:proofErr w:type="spellStart"/>
      <w:r w:rsidRPr="00B51D40">
        <w:rPr>
          <w:rFonts w:ascii="Times New Roman" w:hAnsi="Times New Roman"/>
          <w:sz w:val="24"/>
          <w:szCs w:val="24"/>
        </w:rPr>
        <w:t>DiGeronimo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R., Whitin, J., Salazar, J., Yu, T. T., Ling, X. B., Cohen, H., Dixon, P. and Madan, A. (2009) Effects of moderate versus deep hypothermic circulatory arrest and selective cerebral perfusion on cerebrospinal fluid proteomic profiles in a piglet model of cardiopulmonary bypass. J </w:t>
      </w:r>
      <w:proofErr w:type="spellStart"/>
      <w:r w:rsidRPr="00B51D40">
        <w:rPr>
          <w:rFonts w:ascii="Times New Roman" w:hAnsi="Times New Roman"/>
          <w:sz w:val="24"/>
          <w:szCs w:val="24"/>
        </w:rPr>
        <w:t>Thorac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Cardiovasc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Surg. </w:t>
      </w:r>
      <w:r w:rsidRPr="00B51D40">
        <w:rPr>
          <w:rFonts w:ascii="Times New Roman" w:hAnsi="Times New Roman"/>
          <w:bCs/>
          <w:sz w:val="24"/>
          <w:szCs w:val="24"/>
        </w:rPr>
        <w:t>138</w:t>
      </w:r>
      <w:r w:rsidRPr="00B51D40">
        <w:rPr>
          <w:rFonts w:ascii="Times New Roman" w:hAnsi="Times New Roman"/>
          <w:sz w:val="24"/>
          <w:szCs w:val="24"/>
        </w:rPr>
        <w:t>, 1290-1296</w:t>
      </w:r>
    </w:p>
    <w:p w14:paraId="7F814CA5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117</w:t>
      </w:r>
      <w:r w:rsidRPr="00B51D40">
        <w:rPr>
          <w:rFonts w:ascii="Times New Roman" w:hAnsi="Times New Roman"/>
          <w:sz w:val="24"/>
          <w:szCs w:val="24"/>
        </w:rPr>
        <w:tab/>
        <w:t xml:space="preserve">Davies, B., Larson, J., Contro, N., Reyes-Hailey, C., </w:t>
      </w:r>
      <w:proofErr w:type="spellStart"/>
      <w:r w:rsidRPr="00B51D40">
        <w:rPr>
          <w:rFonts w:ascii="Times New Roman" w:hAnsi="Times New Roman"/>
          <w:sz w:val="24"/>
          <w:szCs w:val="24"/>
        </w:rPr>
        <w:t>Ablin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 R., </w:t>
      </w:r>
      <w:proofErr w:type="spellStart"/>
      <w:r w:rsidRPr="00B51D40">
        <w:rPr>
          <w:rFonts w:ascii="Times New Roman" w:hAnsi="Times New Roman"/>
          <w:sz w:val="24"/>
          <w:szCs w:val="24"/>
        </w:rPr>
        <w:t>Chesla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C. A., Sourkes, B. and Cohen, H. (2009) Conducting a qualitative culture study of pediatric palliative care. </w:t>
      </w:r>
      <w:proofErr w:type="spellStart"/>
      <w:r w:rsidRPr="00B51D40">
        <w:rPr>
          <w:rFonts w:ascii="Times New Roman" w:hAnsi="Times New Roman"/>
          <w:sz w:val="24"/>
          <w:szCs w:val="24"/>
        </w:rPr>
        <w:t>Qual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Health Res. </w:t>
      </w:r>
      <w:r w:rsidRPr="00B51D40">
        <w:rPr>
          <w:rFonts w:ascii="Times New Roman" w:hAnsi="Times New Roman"/>
          <w:bCs/>
          <w:sz w:val="24"/>
          <w:szCs w:val="24"/>
        </w:rPr>
        <w:t>19</w:t>
      </w:r>
      <w:r w:rsidRPr="00B51D40">
        <w:rPr>
          <w:rFonts w:ascii="Times New Roman" w:hAnsi="Times New Roman"/>
          <w:sz w:val="24"/>
          <w:szCs w:val="24"/>
        </w:rPr>
        <w:t>, 5-16</w:t>
      </w:r>
    </w:p>
    <w:p w14:paraId="1E666249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118</w:t>
      </w:r>
      <w:r w:rsidRPr="00B51D40">
        <w:rPr>
          <w:rFonts w:ascii="Times New Roman" w:hAnsi="Times New Roman"/>
          <w:sz w:val="24"/>
          <w:szCs w:val="24"/>
        </w:rPr>
        <w:tab/>
        <w:t xml:space="preserve">Ling, X. B., Cohen, H., Jin, J., Lau, I. and Schilling, J. (2009) FDR made easy in differential feature discovery and correlation analyses. </w:t>
      </w:r>
      <w:proofErr w:type="gramStart"/>
      <w:r w:rsidRPr="00B51D40">
        <w:rPr>
          <w:rFonts w:ascii="Times New Roman" w:hAnsi="Times New Roman"/>
          <w:sz w:val="24"/>
          <w:szCs w:val="24"/>
        </w:rPr>
        <w:t>Bioinformatics.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25</w:t>
      </w:r>
      <w:r w:rsidRPr="00B51D40">
        <w:rPr>
          <w:rFonts w:ascii="Times New Roman" w:hAnsi="Times New Roman"/>
          <w:sz w:val="24"/>
          <w:szCs w:val="24"/>
        </w:rPr>
        <w:t>, 1461-1462</w:t>
      </w:r>
    </w:p>
    <w:p w14:paraId="58D5463C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119</w:t>
      </w:r>
      <w:r w:rsidRPr="00B51D40">
        <w:rPr>
          <w:rFonts w:ascii="Times New Roman" w:hAnsi="Times New Roman"/>
          <w:sz w:val="24"/>
          <w:szCs w:val="24"/>
        </w:rPr>
        <w:tab/>
        <w:t xml:space="preserve">Yang, Q., Whitin, J. C., Ling, X. B., </w:t>
      </w:r>
      <w:proofErr w:type="spellStart"/>
      <w:r w:rsidRPr="00B51D40">
        <w:rPr>
          <w:rFonts w:ascii="Times New Roman" w:hAnsi="Times New Roman"/>
          <w:sz w:val="24"/>
          <w:szCs w:val="24"/>
        </w:rPr>
        <w:t>Nayak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N. R., Cohen, H. J., Jin, J., Schilling, J., Yu, T. T. and Madan, A. (2009) Plasma biomarkers in a mouse model of preterm labor. </w:t>
      </w:r>
      <w:proofErr w:type="spellStart"/>
      <w:r w:rsidRPr="00B51D40">
        <w:rPr>
          <w:rFonts w:ascii="Times New Roman" w:hAnsi="Times New Roman"/>
          <w:sz w:val="24"/>
          <w:szCs w:val="24"/>
        </w:rPr>
        <w:t>Pediatr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Res. </w:t>
      </w:r>
      <w:r w:rsidRPr="00B51D40">
        <w:rPr>
          <w:rFonts w:ascii="Times New Roman" w:hAnsi="Times New Roman"/>
          <w:bCs/>
          <w:sz w:val="24"/>
          <w:szCs w:val="24"/>
        </w:rPr>
        <w:t>66</w:t>
      </w:r>
      <w:r w:rsidRPr="00B51D40">
        <w:rPr>
          <w:rFonts w:ascii="Times New Roman" w:hAnsi="Times New Roman"/>
          <w:sz w:val="24"/>
          <w:szCs w:val="24"/>
        </w:rPr>
        <w:t>, 11-16</w:t>
      </w:r>
    </w:p>
    <w:p w14:paraId="08F46316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120</w:t>
      </w:r>
      <w:r w:rsidRPr="00B51D40">
        <w:rPr>
          <w:rFonts w:ascii="Times New Roman" w:hAnsi="Times New Roman"/>
          <w:sz w:val="24"/>
          <w:szCs w:val="24"/>
        </w:rPr>
        <w:tab/>
        <w:t xml:space="preserve">Ling, X. B., Mellins, E. D., Sylvester, K. G. and Cohen, H. J. (2010) Urine </w:t>
      </w:r>
      <w:proofErr w:type="spellStart"/>
      <w:r w:rsidRPr="00B51D40">
        <w:rPr>
          <w:rFonts w:ascii="Times New Roman" w:hAnsi="Times New Roman"/>
          <w:sz w:val="24"/>
          <w:szCs w:val="24"/>
        </w:rPr>
        <w:t>peptidomics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for clinical biomarker discovery. </w:t>
      </w:r>
      <w:proofErr w:type="spellStart"/>
      <w:r w:rsidRPr="00B51D40">
        <w:rPr>
          <w:rFonts w:ascii="Times New Roman" w:hAnsi="Times New Roman"/>
          <w:sz w:val="24"/>
          <w:szCs w:val="24"/>
        </w:rPr>
        <w:t>Adv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1D40">
        <w:rPr>
          <w:rFonts w:ascii="Times New Roman" w:hAnsi="Times New Roman"/>
          <w:sz w:val="24"/>
          <w:szCs w:val="24"/>
        </w:rPr>
        <w:t>Clin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Chem. </w:t>
      </w:r>
      <w:r w:rsidRPr="00B51D40">
        <w:rPr>
          <w:rFonts w:ascii="Times New Roman" w:hAnsi="Times New Roman"/>
          <w:bCs/>
          <w:sz w:val="24"/>
          <w:szCs w:val="24"/>
        </w:rPr>
        <w:t>51</w:t>
      </w:r>
      <w:r w:rsidRPr="00B51D40">
        <w:rPr>
          <w:rFonts w:ascii="Times New Roman" w:hAnsi="Times New Roman"/>
          <w:sz w:val="24"/>
          <w:szCs w:val="24"/>
        </w:rPr>
        <w:t>, 181-213</w:t>
      </w:r>
    </w:p>
    <w:p w14:paraId="2289FD10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121</w:t>
      </w:r>
      <w:r w:rsidRPr="00B51D40">
        <w:rPr>
          <w:rFonts w:ascii="Times New Roman" w:hAnsi="Times New Roman"/>
          <w:sz w:val="24"/>
          <w:szCs w:val="24"/>
        </w:rPr>
        <w:tab/>
        <w:t xml:space="preserve">Lipshultz, S. E., Scully, R. E., </w:t>
      </w:r>
      <w:proofErr w:type="spellStart"/>
      <w:r w:rsidRPr="00B51D40">
        <w:rPr>
          <w:rFonts w:ascii="Times New Roman" w:hAnsi="Times New Roman"/>
          <w:sz w:val="24"/>
          <w:szCs w:val="24"/>
        </w:rPr>
        <w:t>Lipsitz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 R., Sallan, S. E., Silverman, L. B., Miller, T. L., Barry, E. V., </w:t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 L., </w:t>
      </w:r>
      <w:proofErr w:type="spellStart"/>
      <w:r w:rsidRPr="00B51D40">
        <w:rPr>
          <w:rFonts w:ascii="Times New Roman" w:hAnsi="Times New Roman"/>
          <w:sz w:val="24"/>
          <w:szCs w:val="24"/>
        </w:rPr>
        <w:t>Athale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U., </w:t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 A., Larsen, E., </w:t>
      </w:r>
      <w:proofErr w:type="spellStart"/>
      <w:r w:rsidRPr="00B51D40">
        <w:rPr>
          <w:rFonts w:ascii="Times New Roman" w:hAnsi="Times New Roman"/>
          <w:sz w:val="24"/>
          <w:szCs w:val="24"/>
        </w:rPr>
        <w:t>Moghrabi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A., Samson, Y., </w:t>
      </w:r>
      <w:proofErr w:type="spellStart"/>
      <w:r w:rsidRPr="00B51D40">
        <w:rPr>
          <w:rFonts w:ascii="Times New Roman" w:hAnsi="Times New Roman"/>
          <w:sz w:val="24"/>
          <w:szCs w:val="24"/>
        </w:rPr>
        <w:t>Michon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B., </w:t>
      </w:r>
      <w:proofErr w:type="spellStart"/>
      <w:r w:rsidRPr="00B51D40">
        <w:rPr>
          <w:rFonts w:ascii="Times New Roman" w:hAnsi="Times New Roman"/>
          <w:sz w:val="24"/>
          <w:szCs w:val="24"/>
        </w:rPr>
        <w:t>Schorin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A., Cohen, H. J., </w:t>
      </w:r>
      <w:proofErr w:type="spellStart"/>
      <w:r w:rsidRPr="00B51D40">
        <w:rPr>
          <w:rFonts w:ascii="Times New Roman" w:hAnsi="Times New Roman"/>
          <w:sz w:val="24"/>
          <w:szCs w:val="24"/>
        </w:rPr>
        <w:t>Neuberg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 S., </w:t>
      </w:r>
      <w:proofErr w:type="spellStart"/>
      <w:r w:rsidRPr="00B51D40">
        <w:rPr>
          <w:rFonts w:ascii="Times New Roman" w:hAnsi="Times New Roman"/>
          <w:sz w:val="24"/>
          <w:szCs w:val="24"/>
        </w:rPr>
        <w:t>Orav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E. J. and </w:t>
      </w:r>
      <w:proofErr w:type="spellStart"/>
      <w:r w:rsidRPr="00B51D40">
        <w:rPr>
          <w:rFonts w:ascii="Times New Roman" w:hAnsi="Times New Roman"/>
          <w:sz w:val="24"/>
          <w:szCs w:val="24"/>
        </w:rPr>
        <w:t>Colan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S. D. (2010) Assessment of dexrazoxane as a </w:t>
      </w:r>
      <w:proofErr w:type="spellStart"/>
      <w:r w:rsidRPr="00B51D40">
        <w:rPr>
          <w:rFonts w:ascii="Times New Roman" w:hAnsi="Times New Roman"/>
          <w:sz w:val="24"/>
          <w:szCs w:val="24"/>
        </w:rPr>
        <w:t>cardioprotectant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in doxorubicin-treated children with high-risk acute lymphoblastic </w:t>
      </w:r>
      <w:proofErr w:type="spellStart"/>
      <w:r w:rsidRPr="00B51D40">
        <w:rPr>
          <w:rFonts w:ascii="Times New Roman" w:hAnsi="Times New Roman"/>
          <w:sz w:val="24"/>
          <w:szCs w:val="24"/>
        </w:rPr>
        <w:t>leukaemia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: long-term follow-up of a prospective, </w:t>
      </w:r>
      <w:proofErr w:type="spellStart"/>
      <w:r w:rsidRPr="00B51D40">
        <w:rPr>
          <w:rFonts w:ascii="Times New Roman" w:hAnsi="Times New Roman"/>
          <w:sz w:val="24"/>
          <w:szCs w:val="24"/>
        </w:rPr>
        <w:t>randomised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51D40">
        <w:rPr>
          <w:rFonts w:ascii="Times New Roman" w:hAnsi="Times New Roman"/>
          <w:sz w:val="24"/>
          <w:szCs w:val="24"/>
        </w:rPr>
        <w:t>multicentre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trial. </w:t>
      </w:r>
      <w:proofErr w:type="gramStart"/>
      <w:r w:rsidRPr="00B51D40">
        <w:rPr>
          <w:rFonts w:ascii="Times New Roman" w:hAnsi="Times New Roman"/>
          <w:sz w:val="24"/>
          <w:szCs w:val="24"/>
        </w:rPr>
        <w:t xml:space="preserve">Lancet </w:t>
      </w:r>
      <w:proofErr w:type="spellStart"/>
      <w:r w:rsidRPr="00B51D40">
        <w:rPr>
          <w:rFonts w:ascii="Times New Roman" w:hAnsi="Times New Roman"/>
          <w:sz w:val="24"/>
          <w:szCs w:val="24"/>
        </w:rPr>
        <w:t>Oncol</w:t>
      </w:r>
      <w:proofErr w:type="spellEnd"/>
      <w:r w:rsidRPr="00B51D40">
        <w:rPr>
          <w:rFonts w:ascii="Times New Roman" w:hAnsi="Times New Roman"/>
          <w:sz w:val="24"/>
          <w:szCs w:val="24"/>
        </w:rPr>
        <w:t>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11</w:t>
      </w:r>
      <w:r w:rsidRPr="00B51D40">
        <w:rPr>
          <w:rFonts w:ascii="Times New Roman" w:hAnsi="Times New Roman"/>
          <w:sz w:val="24"/>
          <w:szCs w:val="24"/>
        </w:rPr>
        <w:t>, 950-961</w:t>
      </w:r>
    </w:p>
    <w:p w14:paraId="22BE1FE3" w14:textId="5B9BA6DB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122</w:t>
      </w:r>
      <w:r w:rsidRPr="00B51D40">
        <w:rPr>
          <w:rFonts w:ascii="Times New Roman" w:hAnsi="Times New Roman"/>
          <w:sz w:val="24"/>
          <w:szCs w:val="24"/>
        </w:rPr>
        <w:tab/>
        <w:t>Olson, G. E., Whitin, J. C., Hill, K. E., Winfrey, V. P., Motley, A. K., Austin, L. M., Deal, J., Cohen, H. J. and Burk, R. F. (2010) E</w:t>
      </w:r>
      <w:r w:rsidR="00085666">
        <w:rPr>
          <w:rFonts w:ascii="Times New Roman" w:hAnsi="Times New Roman"/>
          <w:sz w:val="24"/>
          <w:szCs w:val="24"/>
        </w:rPr>
        <w:t>xtracellular</w:t>
      </w:r>
      <w:r w:rsidRPr="00B51D40">
        <w:rPr>
          <w:rFonts w:ascii="Times New Roman" w:hAnsi="Times New Roman"/>
          <w:sz w:val="24"/>
          <w:szCs w:val="24"/>
        </w:rPr>
        <w:t xml:space="preserve"> </w:t>
      </w:r>
      <w:r w:rsidR="00085666">
        <w:rPr>
          <w:rFonts w:ascii="Times New Roman" w:hAnsi="Times New Roman"/>
          <w:sz w:val="24"/>
          <w:szCs w:val="24"/>
        </w:rPr>
        <w:t>glutathione peroxidase</w:t>
      </w:r>
      <w:r w:rsidRPr="00B51D40">
        <w:rPr>
          <w:rFonts w:ascii="Times New Roman" w:hAnsi="Times New Roman"/>
          <w:sz w:val="24"/>
          <w:szCs w:val="24"/>
        </w:rPr>
        <w:t xml:space="preserve"> (Gpx3) </w:t>
      </w:r>
      <w:r w:rsidR="00085666">
        <w:rPr>
          <w:rFonts w:ascii="Times New Roman" w:hAnsi="Times New Roman"/>
          <w:sz w:val="24"/>
          <w:szCs w:val="24"/>
        </w:rPr>
        <w:t>binds specifically to basement membranes of mouse renal cortex tubule cells</w:t>
      </w:r>
      <w:r w:rsidRPr="00B51D40">
        <w:rPr>
          <w:rFonts w:ascii="Times New Roman" w:hAnsi="Times New Roman"/>
          <w:sz w:val="24"/>
          <w:szCs w:val="24"/>
        </w:rPr>
        <w:t xml:space="preserve">. Am J </w:t>
      </w:r>
      <w:proofErr w:type="spellStart"/>
      <w:r w:rsidRPr="00B51D40">
        <w:rPr>
          <w:rFonts w:ascii="Times New Roman" w:hAnsi="Times New Roman"/>
          <w:sz w:val="24"/>
          <w:szCs w:val="24"/>
        </w:rPr>
        <w:t>Physiol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Renal Physiol. </w:t>
      </w:r>
      <w:r w:rsidRPr="00B51D40">
        <w:rPr>
          <w:rFonts w:ascii="Times New Roman" w:hAnsi="Times New Roman"/>
          <w:bCs/>
          <w:sz w:val="24"/>
          <w:szCs w:val="24"/>
        </w:rPr>
        <w:t>298</w:t>
      </w:r>
      <w:r w:rsidRPr="00B51D40">
        <w:rPr>
          <w:rFonts w:ascii="Times New Roman" w:hAnsi="Times New Roman"/>
          <w:sz w:val="24"/>
          <w:szCs w:val="24"/>
        </w:rPr>
        <w:t>, F1244-</w:t>
      </w:r>
      <w:proofErr w:type="gramStart"/>
      <w:r w:rsidRPr="00B51D40">
        <w:rPr>
          <w:rFonts w:ascii="Times New Roman" w:hAnsi="Times New Roman"/>
          <w:sz w:val="24"/>
          <w:szCs w:val="24"/>
        </w:rPr>
        <w:t>F1253</w:t>
      </w:r>
      <w:proofErr w:type="gramEnd"/>
    </w:p>
    <w:p w14:paraId="72DA0F78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123</w:t>
      </w:r>
      <w:r w:rsidRPr="00B51D40">
        <w:rPr>
          <w:rFonts w:ascii="Times New Roman" w:hAnsi="Times New Roman"/>
          <w:sz w:val="24"/>
          <w:szCs w:val="24"/>
        </w:rPr>
        <w:tab/>
        <w:t xml:space="preserve">Silverman, L. B., Stevenson, K. E., O'Brien, J. E., </w:t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 L., Barr, R. D., </w:t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L., Cole, P. D., Kelly, K. M., </w:t>
      </w:r>
      <w:proofErr w:type="spellStart"/>
      <w:r w:rsidRPr="00B51D40">
        <w:rPr>
          <w:rFonts w:ascii="Times New Roman" w:hAnsi="Times New Roman"/>
          <w:sz w:val="24"/>
          <w:szCs w:val="24"/>
        </w:rPr>
        <w:t>Laverdiere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C., </w:t>
      </w:r>
      <w:proofErr w:type="spellStart"/>
      <w:r w:rsidRPr="00B51D40">
        <w:rPr>
          <w:rFonts w:ascii="Times New Roman" w:hAnsi="Times New Roman"/>
          <w:sz w:val="24"/>
          <w:szCs w:val="24"/>
        </w:rPr>
        <w:t>Michon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B., </w:t>
      </w:r>
      <w:proofErr w:type="spellStart"/>
      <w:r w:rsidRPr="00B51D40">
        <w:rPr>
          <w:rFonts w:ascii="Times New Roman" w:hAnsi="Times New Roman"/>
          <w:sz w:val="24"/>
          <w:szCs w:val="24"/>
        </w:rPr>
        <w:t>Schorin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 A., Schwartz, C. L., </w:t>
      </w:r>
      <w:proofErr w:type="spellStart"/>
      <w:r w:rsidRPr="00B51D40">
        <w:rPr>
          <w:rFonts w:ascii="Times New Roman" w:hAnsi="Times New Roman"/>
          <w:sz w:val="24"/>
          <w:szCs w:val="24"/>
        </w:rPr>
        <w:t>O'Holleran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E. W., </w:t>
      </w:r>
      <w:proofErr w:type="spellStart"/>
      <w:r w:rsidRPr="00B51D40">
        <w:rPr>
          <w:rFonts w:ascii="Times New Roman" w:hAnsi="Times New Roman"/>
          <w:sz w:val="24"/>
          <w:szCs w:val="24"/>
        </w:rPr>
        <w:t>Neuberg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 S., Cohen, H. J. and Sallan, S. E. (2010) Long-term results of Dana-Farber Cancer Institute ALL Consortium protocols for children with newly diagnosed acute lymphoblastic leukemia (1985-2000). </w:t>
      </w:r>
      <w:proofErr w:type="gramStart"/>
      <w:r w:rsidRPr="00B51D40">
        <w:rPr>
          <w:rFonts w:ascii="Times New Roman" w:hAnsi="Times New Roman"/>
          <w:sz w:val="24"/>
          <w:szCs w:val="24"/>
        </w:rPr>
        <w:t>Leukemia.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24</w:t>
      </w:r>
      <w:r w:rsidRPr="00B51D40">
        <w:rPr>
          <w:rFonts w:ascii="Times New Roman" w:hAnsi="Times New Roman"/>
          <w:sz w:val="24"/>
          <w:szCs w:val="24"/>
        </w:rPr>
        <w:t>, 320-334</w:t>
      </w:r>
    </w:p>
    <w:p w14:paraId="32905DCA" w14:textId="77777777" w:rsidR="00B51D40" w:rsidRP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124</w:t>
      </w:r>
      <w:r w:rsidRPr="00B51D40">
        <w:rPr>
          <w:rFonts w:ascii="Times New Roman" w:hAnsi="Times New Roman"/>
          <w:sz w:val="24"/>
          <w:szCs w:val="24"/>
        </w:rPr>
        <w:tab/>
        <w:t xml:space="preserve">Silverman, L. B., </w:t>
      </w:r>
      <w:proofErr w:type="spellStart"/>
      <w:r w:rsidRPr="00B51D40">
        <w:rPr>
          <w:rFonts w:ascii="Times New Roman" w:hAnsi="Times New Roman"/>
          <w:sz w:val="24"/>
          <w:szCs w:val="24"/>
        </w:rPr>
        <w:t>Supko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 G., Stevenson, K. E., Woodward, C., </w:t>
      </w:r>
      <w:proofErr w:type="spellStart"/>
      <w:r w:rsidRPr="00B51D40">
        <w:rPr>
          <w:rFonts w:ascii="Times New Roman" w:hAnsi="Times New Roman"/>
          <w:sz w:val="24"/>
          <w:szCs w:val="24"/>
        </w:rPr>
        <w:t>Vrooman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 M., </w:t>
      </w:r>
      <w:proofErr w:type="spellStart"/>
      <w:r w:rsidRPr="00B51D40">
        <w:rPr>
          <w:rFonts w:ascii="Times New Roman" w:hAnsi="Times New Roman"/>
          <w:sz w:val="24"/>
          <w:szCs w:val="24"/>
        </w:rPr>
        <w:t>Neuberg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 </w:t>
      </w:r>
      <w:r w:rsidRPr="00B51D40">
        <w:rPr>
          <w:rFonts w:ascii="Times New Roman" w:hAnsi="Times New Roman"/>
          <w:sz w:val="24"/>
          <w:szCs w:val="24"/>
        </w:rPr>
        <w:lastRenderedPageBreak/>
        <w:t xml:space="preserve">S., </w:t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 L., </w:t>
      </w:r>
      <w:proofErr w:type="spellStart"/>
      <w:r w:rsidRPr="00B51D40">
        <w:rPr>
          <w:rFonts w:ascii="Times New Roman" w:hAnsi="Times New Roman"/>
          <w:sz w:val="24"/>
          <w:szCs w:val="24"/>
        </w:rPr>
        <w:t>Athale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U. H., </w:t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L., Cole, P. D., Kelly, K. M., </w:t>
      </w:r>
      <w:proofErr w:type="spellStart"/>
      <w:r w:rsidRPr="00B51D40">
        <w:rPr>
          <w:rFonts w:ascii="Times New Roman" w:hAnsi="Times New Roman"/>
          <w:sz w:val="24"/>
          <w:szCs w:val="24"/>
        </w:rPr>
        <w:t>Laverdiere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C., </w:t>
      </w:r>
      <w:proofErr w:type="spellStart"/>
      <w:r w:rsidRPr="00B51D40">
        <w:rPr>
          <w:rFonts w:ascii="Times New Roman" w:hAnsi="Times New Roman"/>
          <w:sz w:val="24"/>
          <w:szCs w:val="24"/>
        </w:rPr>
        <w:t>Michon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B., </w:t>
      </w:r>
      <w:proofErr w:type="spellStart"/>
      <w:r w:rsidRPr="00B51D40">
        <w:rPr>
          <w:rFonts w:ascii="Times New Roman" w:hAnsi="Times New Roman"/>
          <w:sz w:val="24"/>
          <w:szCs w:val="24"/>
        </w:rPr>
        <w:t>Schorin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M., Schwartz, C. L., O'Brien, J. E., Cohen, H. J. and Sallan, S. E. (2010) Intravenous PEG-asparaginase during remission induction in children and adolescents with newly diagnosed acute lymphoblastic leukemia. </w:t>
      </w:r>
      <w:proofErr w:type="gramStart"/>
      <w:r w:rsidRPr="00B51D40">
        <w:rPr>
          <w:rFonts w:ascii="Times New Roman" w:hAnsi="Times New Roman"/>
          <w:sz w:val="24"/>
          <w:szCs w:val="24"/>
        </w:rPr>
        <w:t>Blood.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115</w:t>
      </w:r>
      <w:r w:rsidRPr="00B51D40">
        <w:rPr>
          <w:rFonts w:ascii="Times New Roman" w:hAnsi="Times New Roman"/>
          <w:sz w:val="24"/>
          <w:szCs w:val="24"/>
        </w:rPr>
        <w:t>, 1351-1353</w:t>
      </w:r>
    </w:p>
    <w:p w14:paraId="676AD723" w14:textId="77777777" w:rsidR="00B51D40" w:rsidRDefault="00B51D40" w:rsidP="00B51D40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 w:rsidRPr="00B51D40">
        <w:rPr>
          <w:rFonts w:ascii="Times New Roman" w:hAnsi="Times New Roman"/>
          <w:sz w:val="24"/>
          <w:szCs w:val="24"/>
        </w:rPr>
        <w:t>125</w:t>
      </w:r>
      <w:r w:rsidRPr="00B51D40">
        <w:rPr>
          <w:rFonts w:ascii="Times New Roman" w:hAnsi="Times New Roman"/>
          <w:sz w:val="24"/>
          <w:szCs w:val="24"/>
        </w:rPr>
        <w:tab/>
      </w:r>
      <w:proofErr w:type="spellStart"/>
      <w:r w:rsidRPr="00B51D40">
        <w:rPr>
          <w:rFonts w:ascii="Times New Roman" w:hAnsi="Times New Roman"/>
          <w:sz w:val="24"/>
          <w:szCs w:val="24"/>
        </w:rPr>
        <w:t>Vrooman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 M., </w:t>
      </w:r>
      <w:proofErr w:type="spellStart"/>
      <w:r w:rsidRPr="00B51D40">
        <w:rPr>
          <w:rFonts w:ascii="Times New Roman" w:hAnsi="Times New Roman"/>
          <w:sz w:val="24"/>
          <w:szCs w:val="24"/>
        </w:rPr>
        <w:t>Supko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J. G., </w:t>
      </w:r>
      <w:proofErr w:type="spellStart"/>
      <w:r w:rsidRPr="00B51D40">
        <w:rPr>
          <w:rFonts w:ascii="Times New Roman" w:hAnsi="Times New Roman"/>
          <w:sz w:val="24"/>
          <w:szCs w:val="24"/>
        </w:rPr>
        <w:t>Neuberg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D. S., </w:t>
      </w:r>
      <w:proofErr w:type="spellStart"/>
      <w:r w:rsidRPr="00B51D40">
        <w:rPr>
          <w:rFonts w:ascii="Times New Roman" w:hAnsi="Times New Roman"/>
          <w:sz w:val="24"/>
          <w:szCs w:val="24"/>
        </w:rPr>
        <w:t>Asselin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 L., </w:t>
      </w:r>
      <w:proofErr w:type="spellStart"/>
      <w:r w:rsidRPr="00B51D40">
        <w:rPr>
          <w:rFonts w:ascii="Times New Roman" w:hAnsi="Times New Roman"/>
          <w:sz w:val="24"/>
          <w:szCs w:val="24"/>
        </w:rPr>
        <w:t>Athale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U. H., </w:t>
      </w:r>
      <w:proofErr w:type="spellStart"/>
      <w:r w:rsidRPr="00B51D40">
        <w:rPr>
          <w:rFonts w:ascii="Times New Roman" w:hAnsi="Times New Roman"/>
          <w:sz w:val="24"/>
          <w:szCs w:val="24"/>
        </w:rPr>
        <w:t>Clavell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L., Kelly, K. M., </w:t>
      </w:r>
      <w:proofErr w:type="spellStart"/>
      <w:r w:rsidRPr="00B51D40">
        <w:rPr>
          <w:rFonts w:ascii="Times New Roman" w:hAnsi="Times New Roman"/>
          <w:sz w:val="24"/>
          <w:szCs w:val="24"/>
        </w:rPr>
        <w:t>Laverdiere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C., </w:t>
      </w:r>
      <w:proofErr w:type="spellStart"/>
      <w:r w:rsidRPr="00B51D40">
        <w:rPr>
          <w:rFonts w:ascii="Times New Roman" w:hAnsi="Times New Roman"/>
          <w:sz w:val="24"/>
          <w:szCs w:val="24"/>
        </w:rPr>
        <w:t>Michon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B., </w:t>
      </w:r>
      <w:proofErr w:type="spellStart"/>
      <w:r w:rsidRPr="00B51D40">
        <w:rPr>
          <w:rFonts w:ascii="Times New Roman" w:hAnsi="Times New Roman"/>
          <w:sz w:val="24"/>
          <w:szCs w:val="24"/>
        </w:rPr>
        <w:t>Schorin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, M., Cohen, H. J., Sallan, S. E. and Silverman, L. B. (2010) </w:t>
      </w:r>
      <w:proofErr w:type="spellStart"/>
      <w:r w:rsidRPr="00B51D40">
        <w:rPr>
          <w:rFonts w:ascii="Times New Roman" w:hAnsi="Times New Roman"/>
          <w:sz w:val="24"/>
          <w:szCs w:val="24"/>
        </w:rPr>
        <w:t>Erwinia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asparaginase after allergy to E. coli asparaginase in children with acute lymphoblastic leukemia. </w:t>
      </w:r>
      <w:proofErr w:type="spellStart"/>
      <w:proofErr w:type="gramStart"/>
      <w:r w:rsidRPr="00B51D40">
        <w:rPr>
          <w:rFonts w:ascii="Times New Roman" w:hAnsi="Times New Roman"/>
          <w:sz w:val="24"/>
          <w:szCs w:val="24"/>
        </w:rPr>
        <w:t>Pediatr</w:t>
      </w:r>
      <w:proofErr w:type="spellEnd"/>
      <w:r w:rsidRPr="00B51D40">
        <w:rPr>
          <w:rFonts w:ascii="Times New Roman" w:hAnsi="Times New Roman"/>
          <w:sz w:val="24"/>
          <w:szCs w:val="24"/>
        </w:rPr>
        <w:t xml:space="preserve"> Blood Cancer.</w:t>
      </w:r>
      <w:proofErr w:type="gramEnd"/>
      <w:r w:rsidRPr="00B51D40">
        <w:rPr>
          <w:rFonts w:ascii="Times New Roman" w:hAnsi="Times New Roman"/>
          <w:sz w:val="24"/>
          <w:szCs w:val="24"/>
        </w:rPr>
        <w:t xml:space="preserve"> </w:t>
      </w:r>
      <w:r w:rsidRPr="00B51D40">
        <w:rPr>
          <w:rFonts w:ascii="Times New Roman" w:hAnsi="Times New Roman"/>
          <w:bCs/>
          <w:sz w:val="24"/>
          <w:szCs w:val="24"/>
        </w:rPr>
        <w:t>54</w:t>
      </w:r>
      <w:r w:rsidRPr="00B51D40">
        <w:rPr>
          <w:rFonts w:ascii="Times New Roman" w:hAnsi="Times New Roman"/>
          <w:sz w:val="24"/>
          <w:szCs w:val="24"/>
        </w:rPr>
        <w:t>, 199-205</w:t>
      </w:r>
    </w:p>
    <w:p w14:paraId="08CC41DE" w14:textId="77777777" w:rsidR="00855D13" w:rsidRPr="00307C5E" w:rsidRDefault="00855D13" w:rsidP="00307C5E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126</w:t>
      </w:r>
      <w:r w:rsidRPr="00307C5E">
        <w:rPr>
          <w:rFonts w:ascii="Times New Roman" w:hAnsi="Times New Roman"/>
          <w:sz w:val="24"/>
          <w:szCs w:val="24"/>
        </w:rPr>
        <w:tab/>
        <w:t xml:space="preserve">Ling, X. B., Lau, K., </w:t>
      </w:r>
      <w:proofErr w:type="spellStart"/>
      <w:r w:rsidRPr="00307C5E">
        <w:rPr>
          <w:rFonts w:ascii="Times New Roman" w:hAnsi="Times New Roman"/>
          <w:sz w:val="24"/>
          <w:szCs w:val="24"/>
        </w:rPr>
        <w:t>Kanegaye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, J. T., Pan, Z., Peng, S., Ji, J., Liu, G., Sato, Y., Yu, T. T., Whitin, J. C., Schilling, J., Burns, J. C. and Cohen, H. J. (2011) A diagnostic algorithm combining clinical and molecular data distinguishes Kawasaki disease from other febrile illnesses. BMC Med. </w:t>
      </w:r>
      <w:r w:rsidRPr="00307C5E">
        <w:rPr>
          <w:rFonts w:ascii="Times New Roman" w:hAnsi="Times New Roman"/>
          <w:b/>
          <w:bCs/>
          <w:sz w:val="24"/>
          <w:szCs w:val="24"/>
        </w:rPr>
        <w:t>9</w:t>
      </w:r>
      <w:r w:rsidRPr="00307C5E">
        <w:rPr>
          <w:rFonts w:ascii="Times New Roman" w:hAnsi="Times New Roman"/>
          <w:sz w:val="24"/>
          <w:szCs w:val="24"/>
        </w:rPr>
        <w:t>, 130</w:t>
      </w:r>
    </w:p>
    <w:p w14:paraId="1F07A78F" w14:textId="77777777" w:rsidR="00855D13" w:rsidRPr="00307C5E" w:rsidRDefault="00855D13" w:rsidP="00307C5E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127</w:t>
      </w:r>
      <w:r w:rsidRPr="00307C5E">
        <w:rPr>
          <w:rFonts w:ascii="Times New Roman" w:hAnsi="Times New Roman"/>
          <w:sz w:val="24"/>
          <w:szCs w:val="24"/>
        </w:rPr>
        <w:tab/>
      </w:r>
      <w:proofErr w:type="spellStart"/>
      <w:r w:rsidRPr="00307C5E">
        <w:rPr>
          <w:rFonts w:ascii="Times New Roman" w:hAnsi="Times New Roman"/>
          <w:sz w:val="24"/>
          <w:szCs w:val="24"/>
        </w:rPr>
        <w:t>Vrooman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, L. M., </w:t>
      </w:r>
      <w:proofErr w:type="spellStart"/>
      <w:r w:rsidRPr="00307C5E">
        <w:rPr>
          <w:rFonts w:ascii="Times New Roman" w:hAnsi="Times New Roman"/>
          <w:sz w:val="24"/>
          <w:szCs w:val="24"/>
        </w:rPr>
        <w:t>Neuberg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, D. S., Stevenson, K. E., </w:t>
      </w:r>
      <w:proofErr w:type="spellStart"/>
      <w:r w:rsidRPr="00307C5E">
        <w:rPr>
          <w:rFonts w:ascii="Times New Roman" w:hAnsi="Times New Roman"/>
          <w:sz w:val="24"/>
          <w:szCs w:val="24"/>
        </w:rPr>
        <w:t>Asselin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, B. L., </w:t>
      </w:r>
      <w:proofErr w:type="spellStart"/>
      <w:r w:rsidRPr="00307C5E">
        <w:rPr>
          <w:rFonts w:ascii="Times New Roman" w:hAnsi="Times New Roman"/>
          <w:sz w:val="24"/>
          <w:szCs w:val="24"/>
        </w:rPr>
        <w:t>Athale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, U. H., </w:t>
      </w:r>
      <w:proofErr w:type="spellStart"/>
      <w:r w:rsidRPr="00307C5E">
        <w:rPr>
          <w:rFonts w:ascii="Times New Roman" w:hAnsi="Times New Roman"/>
          <w:sz w:val="24"/>
          <w:szCs w:val="24"/>
        </w:rPr>
        <w:t>Clavell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, L., Cole, P. D., Kelly, K. M., Larsen, E. C., </w:t>
      </w:r>
      <w:proofErr w:type="spellStart"/>
      <w:r w:rsidRPr="00307C5E">
        <w:rPr>
          <w:rFonts w:ascii="Times New Roman" w:hAnsi="Times New Roman"/>
          <w:sz w:val="24"/>
          <w:szCs w:val="24"/>
        </w:rPr>
        <w:t>Laverdiere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, C., </w:t>
      </w:r>
      <w:proofErr w:type="spellStart"/>
      <w:r w:rsidRPr="00307C5E">
        <w:rPr>
          <w:rFonts w:ascii="Times New Roman" w:hAnsi="Times New Roman"/>
          <w:sz w:val="24"/>
          <w:szCs w:val="24"/>
        </w:rPr>
        <w:t>Michon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, B., </w:t>
      </w:r>
      <w:proofErr w:type="spellStart"/>
      <w:r w:rsidRPr="00307C5E">
        <w:rPr>
          <w:rFonts w:ascii="Times New Roman" w:hAnsi="Times New Roman"/>
          <w:sz w:val="24"/>
          <w:szCs w:val="24"/>
        </w:rPr>
        <w:t>Schorin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, M., Schwartz, C. L., Cohen, H. J., Lipshultz, S. E., Silverman, L. B. and Sallan, S. E. (2011) The low incidence of secondary acute myelogenous </w:t>
      </w:r>
      <w:proofErr w:type="spellStart"/>
      <w:r w:rsidRPr="00307C5E">
        <w:rPr>
          <w:rFonts w:ascii="Times New Roman" w:hAnsi="Times New Roman"/>
          <w:sz w:val="24"/>
          <w:szCs w:val="24"/>
        </w:rPr>
        <w:t>leukaemia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 in children and adolescents treated with dexrazoxane for acute lymphoblastic </w:t>
      </w:r>
      <w:proofErr w:type="spellStart"/>
      <w:r w:rsidRPr="00307C5E">
        <w:rPr>
          <w:rFonts w:ascii="Times New Roman" w:hAnsi="Times New Roman"/>
          <w:sz w:val="24"/>
          <w:szCs w:val="24"/>
        </w:rPr>
        <w:t>leukaemia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: a report from the Dana-Farber Cancer Institute ALL Consortium. </w:t>
      </w:r>
      <w:proofErr w:type="spellStart"/>
      <w:r w:rsidRPr="00307C5E">
        <w:rPr>
          <w:rFonts w:ascii="Times New Roman" w:hAnsi="Times New Roman"/>
          <w:sz w:val="24"/>
          <w:szCs w:val="24"/>
        </w:rPr>
        <w:t>Eur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 J Cancer. </w:t>
      </w:r>
      <w:r w:rsidRPr="00307C5E">
        <w:rPr>
          <w:rFonts w:ascii="Times New Roman" w:hAnsi="Times New Roman"/>
          <w:b/>
          <w:bCs/>
          <w:sz w:val="24"/>
          <w:szCs w:val="24"/>
        </w:rPr>
        <w:t>47</w:t>
      </w:r>
      <w:r w:rsidRPr="00307C5E">
        <w:rPr>
          <w:rFonts w:ascii="Times New Roman" w:hAnsi="Times New Roman"/>
          <w:sz w:val="24"/>
          <w:szCs w:val="24"/>
        </w:rPr>
        <w:t>, 1373-1379</w:t>
      </w:r>
    </w:p>
    <w:p w14:paraId="03B3DE7D" w14:textId="77777777" w:rsidR="00307C5E" w:rsidRPr="00307C5E" w:rsidRDefault="00307C5E" w:rsidP="00307C5E">
      <w:pPr>
        <w:widowControl w:val="0"/>
        <w:autoSpaceDE w:val="0"/>
        <w:autoSpaceDN w:val="0"/>
        <w:adjustRightInd w:val="0"/>
        <w:spacing w:after="120"/>
        <w:ind w:right="-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128</w:t>
      </w:r>
      <w:r w:rsidRPr="00307C5E">
        <w:rPr>
          <w:rFonts w:ascii="Times New Roman" w:hAnsi="Times New Roman"/>
          <w:sz w:val="24"/>
          <w:szCs w:val="24"/>
        </w:rPr>
        <w:tab/>
        <w:t xml:space="preserve">Wen, Y., Whitin, J., Yu, T., Cohen, H., Polan, M. L. and Chen, B. (2012) Identification of protein marker in vaginal wall tissues of women with stress urinary incontinence by protein chip array. J </w:t>
      </w:r>
      <w:proofErr w:type="spellStart"/>
      <w:r w:rsidRPr="00307C5E">
        <w:rPr>
          <w:rFonts w:ascii="Times New Roman" w:hAnsi="Times New Roman"/>
          <w:sz w:val="24"/>
          <w:szCs w:val="24"/>
        </w:rPr>
        <w:t>Obstet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07C5E">
        <w:rPr>
          <w:rFonts w:ascii="Times New Roman" w:hAnsi="Times New Roman"/>
          <w:sz w:val="24"/>
          <w:szCs w:val="24"/>
        </w:rPr>
        <w:t>Gynaecol</w:t>
      </w:r>
      <w:proofErr w:type="spellEnd"/>
      <w:r w:rsidRPr="00307C5E">
        <w:rPr>
          <w:rFonts w:ascii="Times New Roman" w:hAnsi="Times New Roman"/>
          <w:sz w:val="24"/>
          <w:szCs w:val="24"/>
        </w:rPr>
        <w:t xml:space="preserve"> Res. </w:t>
      </w:r>
      <w:r w:rsidRPr="00307C5E">
        <w:rPr>
          <w:rFonts w:ascii="Times New Roman" w:hAnsi="Times New Roman"/>
          <w:b/>
          <w:bCs/>
          <w:sz w:val="24"/>
          <w:szCs w:val="24"/>
        </w:rPr>
        <w:t>38</w:t>
      </w:r>
      <w:r w:rsidRPr="00307C5E">
        <w:rPr>
          <w:rFonts w:ascii="Times New Roman" w:hAnsi="Times New Roman"/>
          <w:sz w:val="24"/>
          <w:szCs w:val="24"/>
        </w:rPr>
        <w:t>, 89-96</w:t>
      </w:r>
    </w:p>
    <w:p w14:paraId="266B041B" w14:textId="49E29E13" w:rsidR="00F67C78" w:rsidRDefault="00F67C78" w:rsidP="00F67C78">
      <w:pPr>
        <w:widowControl w:val="0"/>
        <w:autoSpaceDE w:val="0"/>
        <w:autoSpaceDN w:val="0"/>
        <w:adjustRightInd w:val="0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129</w:t>
      </w:r>
      <w:r>
        <w:rPr>
          <w:rFonts w:ascii="Times" w:hAnsi="Times" w:cs="Times"/>
          <w:sz w:val="24"/>
          <w:szCs w:val="24"/>
        </w:rPr>
        <w:tab/>
        <w:t xml:space="preserve">Whitin, J.C., Jang, T., Merchant, M., Yu, T.T., Lau, K., Recht, B., Cohen, H.J., Recht, L. (2012) </w:t>
      </w:r>
      <w:r w:rsidRPr="00681C78">
        <w:rPr>
          <w:rFonts w:ascii="Times" w:hAnsi="Times" w:cs="Times"/>
          <w:bCs/>
          <w:sz w:val="24"/>
          <w:szCs w:val="24"/>
        </w:rPr>
        <w:t xml:space="preserve">Alterations in cerebrospinal fluid proteins in a </w:t>
      </w:r>
      <w:proofErr w:type="spellStart"/>
      <w:r w:rsidRPr="00681C78">
        <w:rPr>
          <w:rFonts w:ascii="Times" w:hAnsi="Times" w:cs="Times"/>
          <w:bCs/>
          <w:sz w:val="24"/>
          <w:szCs w:val="24"/>
        </w:rPr>
        <w:t>presymptomatic</w:t>
      </w:r>
      <w:proofErr w:type="spellEnd"/>
      <w:r w:rsidRPr="00681C78">
        <w:rPr>
          <w:rFonts w:ascii="Times" w:hAnsi="Times" w:cs="Times"/>
          <w:bCs/>
          <w:sz w:val="24"/>
          <w:szCs w:val="24"/>
        </w:rPr>
        <w:t xml:space="preserve"> primary glioma model.</w:t>
      </w:r>
      <w:r>
        <w:rPr>
          <w:rFonts w:ascii="Times" w:hAnsi="Times" w:cs="Times"/>
          <w:sz w:val="24"/>
          <w:szCs w:val="24"/>
        </w:rPr>
        <w:t xml:space="preserve"> </w:t>
      </w:r>
      <w:proofErr w:type="spellStart"/>
      <w:r w:rsidRPr="00681C78">
        <w:rPr>
          <w:rFonts w:ascii="Times" w:hAnsi="Times" w:cs="Times"/>
          <w:iCs/>
          <w:sz w:val="24"/>
          <w:szCs w:val="24"/>
        </w:rPr>
        <w:t>PLoS</w:t>
      </w:r>
      <w:proofErr w:type="spellEnd"/>
      <w:r w:rsidRPr="00681C78">
        <w:rPr>
          <w:rFonts w:ascii="Times" w:hAnsi="Times" w:cs="Times"/>
          <w:iCs/>
          <w:sz w:val="24"/>
          <w:szCs w:val="24"/>
        </w:rPr>
        <w:t xml:space="preserve"> ONE</w:t>
      </w:r>
      <w:r>
        <w:rPr>
          <w:rFonts w:ascii="Times" w:hAnsi="Times" w:cs="Times"/>
          <w:sz w:val="24"/>
          <w:szCs w:val="24"/>
        </w:rPr>
        <w:t xml:space="preserve"> </w:t>
      </w:r>
      <w:r>
        <w:rPr>
          <w:rFonts w:ascii="Times" w:hAnsi="Times" w:cs="Times"/>
          <w:b/>
          <w:bCs/>
          <w:sz w:val="24"/>
          <w:szCs w:val="24"/>
        </w:rPr>
        <w:t>7</w:t>
      </w:r>
      <w:r>
        <w:rPr>
          <w:rFonts w:ascii="Times" w:hAnsi="Times" w:cs="Times"/>
          <w:sz w:val="24"/>
          <w:szCs w:val="24"/>
        </w:rPr>
        <w:t>:e49724.</w:t>
      </w:r>
    </w:p>
    <w:p w14:paraId="7289371A" w14:textId="77777777" w:rsidR="00F67C78" w:rsidRDefault="00F67C78" w:rsidP="00F67C78">
      <w:pPr>
        <w:widowControl w:val="0"/>
        <w:autoSpaceDE w:val="0"/>
        <w:autoSpaceDN w:val="0"/>
        <w:adjustRightInd w:val="0"/>
        <w:rPr>
          <w:rFonts w:ascii="Times" w:hAnsi="Times" w:cs="Times"/>
          <w:sz w:val="24"/>
          <w:szCs w:val="24"/>
        </w:rPr>
      </w:pPr>
    </w:p>
    <w:p w14:paraId="1513E299" w14:textId="15D7288E" w:rsidR="00F67C78" w:rsidRDefault="00F67C78" w:rsidP="00F67C78">
      <w:pPr>
        <w:widowControl w:val="0"/>
        <w:autoSpaceDE w:val="0"/>
        <w:autoSpaceDN w:val="0"/>
        <w:adjustRightInd w:val="0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130</w:t>
      </w:r>
      <w:r>
        <w:rPr>
          <w:rFonts w:ascii="Times" w:hAnsi="Times" w:cs="Times"/>
          <w:sz w:val="24"/>
          <w:szCs w:val="24"/>
        </w:rPr>
        <w:tab/>
        <w:t>Ji</w:t>
      </w:r>
      <w:r w:rsidR="00C00BB9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J</w:t>
      </w:r>
      <w:r w:rsidR="00C00BB9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Ling</w:t>
      </w:r>
      <w:r w:rsidR="00C00BB9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J</w:t>
      </w:r>
      <w:r w:rsidR="00C00BB9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Jiang</w:t>
      </w:r>
      <w:r w:rsidR="00C00BB9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H</w:t>
      </w:r>
      <w:r w:rsidR="00C00BB9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Wen</w:t>
      </w:r>
      <w:r w:rsidR="00C00BB9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Q</w:t>
      </w:r>
      <w:r w:rsidR="00C00BB9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Whitin</w:t>
      </w:r>
      <w:r w:rsidR="00C00BB9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J</w:t>
      </w:r>
      <w:r w:rsidR="00C00BB9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C</w:t>
      </w:r>
      <w:r w:rsidR="00C00BB9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Tian</w:t>
      </w:r>
      <w:r w:rsidR="00C00BB9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L</w:t>
      </w:r>
      <w:r w:rsidR="00C00BB9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Cohen</w:t>
      </w:r>
      <w:r w:rsidR="00C00BB9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H</w:t>
      </w:r>
      <w:r w:rsidR="00C00BB9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J</w:t>
      </w:r>
      <w:r w:rsidR="00C00BB9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Ling</w:t>
      </w:r>
      <w:r w:rsidR="00C00BB9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X</w:t>
      </w:r>
      <w:r w:rsidR="00C00BB9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B</w:t>
      </w:r>
      <w:r w:rsidR="00C00BB9">
        <w:rPr>
          <w:rFonts w:ascii="Times" w:hAnsi="Times" w:cs="Times"/>
          <w:sz w:val="24"/>
          <w:szCs w:val="24"/>
        </w:rPr>
        <w:t>. (2013</w:t>
      </w:r>
      <w:r w:rsidR="00D5353E">
        <w:rPr>
          <w:rFonts w:ascii="Times" w:hAnsi="Times" w:cs="Times"/>
          <w:sz w:val="24"/>
          <w:szCs w:val="24"/>
        </w:rPr>
        <w:t>)</w:t>
      </w:r>
      <w:r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bCs/>
          <w:sz w:val="24"/>
          <w:szCs w:val="24"/>
        </w:rPr>
        <w:t>Cloud-based solution to identify statistically significant MS peaks differentiating sample categories.</w:t>
      </w:r>
      <w:r w:rsidRPr="00D5353E"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iCs/>
          <w:sz w:val="24"/>
          <w:szCs w:val="24"/>
        </w:rPr>
        <w:t>BMC Res Notes</w:t>
      </w:r>
      <w:r w:rsidRPr="00D5353E"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bCs/>
          <w:sz w:val="24"/>
          <w:szCs w:val="24"/>
        </w:rPr>
        <w:t>6</w:t>
      </w:r>
      <w:r>
        <w:rPr>
          <w:rFonts w:ascii="Times" w:hAnsi="Times" w:cs="Times"/>
          <w:sz w:val="24"/>
          <w:szCs w:val="24"/>
        </w:rPr>
        <w:t>:109.</w:t>
      </w:r>
    </w:p>
    <w:p w14:paraId="36E8CEB1" w14:textId="77777777" w:rsidR="00F67C78" w:rsidRDefault="00F67C78" w:rsidP="00F67C78">
      <w:pPr>
        <w:widowControl w:val="0"/>
        <w:autoSpaceDE w:val="0"/>
        <w:autoSpaceDN w:val="0"/>
        <w:adjustRightInd w:val="0"/>
        <w:rPr>
          <w:rFonts w:ascii="Times" w:hAnsi="Times" w:cs="Times"/>
          <w:sz w:val="24"/>
          <w:szCs w:val="24"/>
        </w:rPr>
      </w:pPr>
    </w:p>
    <w:p w14:paraId="1C4E1E3D" w14:textId="7A3B8767" w:rsidR="00F67C78" w:rsidRDefault="00F67C78" w:rsidP="00F67C78">
      <w:pPr>
        <w:widowControl w:val="0"/>
        <w:autoSpaceDE w:val="0"/>
        <w:autoSpaceDN w:val="0"/>
        <w:adjustRightInd w:val="0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131</w:t>
      </w:r>
      <w:r>
        <w:rPr>
          <w:rFonts w:ascii="Times" w:hAnsi="Times" w:cs="Times"/>
          <w:sz w:val="24"/>
          <w:szCs w:val="24"/>
        </w:rPr>
        <w:tab/>
        <w:t>Whitin</w:t>
      </w:r>
      <w:r w:rsidR="000650DB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J</w:t>
      </w:r>
      <w:r w:rsidR="000650DB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C</w:t>
      </w:r>
      <w:r w:rsidR="000650DB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Rangan</w:t>
      </w:r>
      <w:r w:rsidR="000650DB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S</w:t>
      </w:r>
      <w:r w:rsidR="000650DB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Cohen</w:t>
      </w:r>
      <w:r w:rsidR="000650DB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H</w:t>
      </w:r>
      <w:r w:rsidR="000650DB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J</w:t>
      </w:r>
      <w:proofErr w:type="gramStart"/>
      <w:r w:rsidR="000650DB">
        <w:rPr>
          <w:rFonts w:ascii="Times" w:hAnsi="Times" w:cs="Times"/>
          <w:sz w:val="24"/>
          <w:szCs w:val="24"/>
        </w:rPr>
        <w:t>.(</w:t>
      </w:r>
      <w:proofErr w:type="gramEnd"/>
      <w:r w:rsidR="000650DB" w:rsidRPr="000650DB">
        <w:rPr>
          <w:rFonts w:ascii="Times" w:hAnsi="Times" w:cs="Times"/>
          <w:sz w:val="24"/>
          <w:szCs w:val="24"/>
        </w:rPr>
        <w:t xml:space="preserve"> </w:t>
      </w:r>
      <w:r w:rsidR="000650DB">
        <w:rPr>
          <w:rFonts w:ascii="Times" w:hAnsi="Times" w:cs="Times"/>
          <w:sz w:val="24"/>
          <w:szCs w:val="24"/>
        </w:rPr>
        <w:t>2013)</w:t>
      </w:r>
      <w:r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bCs/>
          <w:sz w:val="24"/>
          <w:szCs w:val="24"/>
        </w:rPr>
        <w:t>Identifying technical aliases in SELDI mass spectra of complex mixtures of proteins.</w:t>
      </w:r>
      <w:r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iCs/>
          <w:sz w:val="24"/>
          <w:szCs w:val="24"/>
        </w:rPr>
        <w:t>BMC Res Notes</w:t>
      </w:r>
      <w:r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bCs/>
          <w:sz w:val="24"/>
          <w:szCs w:val="24"/>
        </w:rPr>
        <w:t>6</w:t>
      </w:r>
      <w:r>
        <w:rPr>
          <w:rFonts w:ascii="Times" w:hAnsi="Times" w:cs="Times"/>
          <w:sz w:val="24"/>
          <w:szCs w:val="24"/>
        </w:rPr>
        <w:t>:358.</w:t>
      </w:r>
    </w:p>
    <w:p w14:paraId="7BEADE00" w14:textId="77777777" w:rsidR="00F67C78" w:rsidRDefault="00F67C78" w:rsidP="00F67C78">
      <w:pPr>
        <w:widowControl w:val="0"/>
        <w:autoSpaceDE w:val="0"/>
        <w:autoSpaceDN w:val="0"/>
        <w:adjustRightInd w:val="0"/>
        <w:rPr>
          <w:rFonts w:ascii="Times" w:hAnsi="Times" w:cs="Times"/>
          <w:sz w:val="24"/>
          <w:szCs w:val="24"/>
        </w:rPr>
      </w:pPr>
    </w:p>
    <w:p w14:paraId="7C53B004" w14:textId="3E25C425" w:rsidR="00F67C78" w:rsidRDefault="00F67C78" w:rsidP="00F67C78">
      <w:pPr>
        <w:widowControl w:val="0"/>
        <w:autoSpaceDE w:val="0"/>
        <w:autoSpaceDN w:val="0"/>
        <w:adjustRightInd w:val="0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132</w:t>
      </w:r>
      <w:r>
        <w:rPr>
          <w:rFonts w:ascii="Times" w:hAnsi="Times" w:cs="Times"/>
          <w:sz w:val="24"/>
          <w:szCs w:val="24"/>
        </w:rPr>
        <w:tab/>
        <w:t>Ling</w:t>
      </w:r>
      <w:r w:rsidR="009950F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X</w:t>
      </w:r>
      <w:r w:rsidR="009950F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B</w:t>
      </w:r>
      <w:r w:rsidR="009950F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 xml:space="preserve">, </w:t>
      </w:r>
      <w:proofErr w:type="spellStart"/>
      <w:r>
        <w:rPr>
          <w:rFonts w:ascii="Times" w:hAnsi="Times" w:cs="Times"/>
          <w:sz w:val="24"/>
          <w:szCs w:val="24"/>
        </w:rPr>
        <w:t>Kanegaye</w:t>
      </w:r>
      <w:proofErr w:type="spellEnd"/>
      <w:r w:rsidR="009950F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J</w:t>
      </w:r>
      <w:r w:rsidR="009950F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T</w:t>
      </w:r>
      <w:r w:rsidR="009950F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Ji</w:t>
      </w:r>
      <w:r w:rsidR="009950F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J</w:t>
      </w:r>
      <w:r w:rsidR="009950F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Peng</w:t>
      </w:r>
      <w:r w:rsidR="009950F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S</w:t>
      </w:r>
      <w:r w:rsidR="009950F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Sato</w:t>
      </w:r>
      <w:r w:rsidR="009950F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Y</w:t>
      </w:r>
      <w:r w:rsidR="009950F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Tremoulet</w:t>
      </w:r>
      <w:r w:rsidR="009950F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A</w:t>
      </w:r>
      <w:r w:rsidR="009950F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Burns</w:t>
      </w:r>
      <w:r w:rsidR="009950F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J</w:t>
      </w:r>
      <w:r w:rsidR="009950F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C</w:t>
      </w:r>
      <w:r w:rsidR="009950F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Cohen</w:t>
      </w:r>
      <w:proofErr w:type="gramStart"/>
      <w:r w:rsidR="009950F5">
        <w:rPr>
          <w:rFonts w:ascii="Times" w:hAnsi="Times" w:cs="Times"/>
          <w:sz w:val="24"/>
          <w:szCs w:val="24"/>
        </w:rPr>
        <w:t xml:space="preserve">, </w:t>
      </w:r>
      <w:r>
        <w:rPr>
          <w:rFonts w:ascii="Times" w:hAnsi="Times" w:cs="Times"/>
          <w:sz w:val="24"/>
          <w:szCs w:val="24"/>
        </w:rPr>
        <w:t xml:space="preserve"> H</w:t>
      </w:r>
      <w:r w:rsidR="009950F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J</w:t>
      </w:r>
      <w:proofErr w:type="gramEnd"/>
      <w:r w:rsidR="009950F5">
        <w:rPr>
          <w:rFonts w:ascii="Times" w:hAnsi="Times" w:cs="Times"/>
          <w:sz w:val="24"/>
          <w:szCs w:val="24"/>
        </w:rPr>
        <w:t>.(</w:t>
      </w:r>
      <w:r w:rsidR="009950F5" w:rsidRPr="009950F5">
        <w:rPr>
          <w:rFonts w:ascii="Times" w:hAnsi="Times" w:cs="Times"/>
          <w:sz w:val="24"/>
          <w:szCs w:val="24"/>
        </w:rPr>
        <w:t xml:space="preserve"> </w:t>
      </w:r>
      <w:r w:rsidR="009950F5">
        <w:rPr>
          <w:rFonts w:ascii="Times" w:hAnsi="Times" w:cs="Times"/>
          <w:sz w:val="24"/>
          <w:szCs w:val="24"/>
        </w:rPr>
        <w:t>2013)</w:t>
      </w:r>
      <w:r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bCs/>
          <w:sz w:val="24"/>
          <w:szCs w:val="24"/>
        </w:rPr>
        <w:t>Point-of-care differentiation of Kawasaki disease from other febrile illnesses</w:t>
      </w:r>
      <w:r>
        <w:rPr>
          <w:rFonts w:ascii="Times" w:hAnsi="Times" w:cs="Times"/>
          <w:b/>
          <w:bCs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iCs/>
          <w:sz w:val="24"/>
          <w:szCs w:val="24"/>
        </w:rPr>
        <w:t xml:space="preserve">J </w:t>
      </w:r>
      <w:proofErr w:type="spellStart"/>
      <w:r w:rsidRPr="00681C78">
        <w:rPr>
          <w:rFonts w:ascii="Times" w:hAnsi="Times" w:cs="Times"/>
          <w:iCs/>
          <w:sz w:val="24"/>
          <w:szCs w:val="24"/>
        </w:rPr>
        <w:t>Pediatr</w:t>
      </w:r>
      <w:proofErr w:type="spellEnd"/>
      <w:r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bCs/>
          <w:sz w:val="24"/>
          <w:szCs w:val="24"/>
        </w:rPr>
        <w:t>162</w:t>
      </w:r>
      <w:r>
        <w:rPr>
          <w:rFonts w:ascii="Times" w:hAnsi="Times" w:cs="Times"/>
          <w:sz w:val="24"/>
          <w:szCs w:val="24"/>
        </w:rPr>
        <w:t>:183-188.e3.</w:t>
      </w:r>
    </w:p>
    <w:p w14:paraId="319479C6" w14:textId="77777777" w:rsidR="00F67C78" w:rsidRDefault="00F67C78" w:rsidP="00F67C78">
      <w:pPr>
        <w:widowControl w:val="0"/>
        <w:autoSpaceDE w:val="0"/>
        <w:autoSpaceDN w:val="0"/>
        <w:adjustRightInd w:val="0"/>
        <w:rPr>
          <w:rFonts w:ascii="Times" w:hAnsi="Times" w:cs="Times"/>
          <w:sz w:val="24"/>
          <w:szCs w:val="24"/>
        </w:rPr>
      </w:pPr>
    </w:p>
    <w:p w14:paraId="28105F32" w14:textId="662AB954" w:rsidR="00F67C78" w:rsidRDefault="00F67C78" w:rsidP="00F67C78">
      <w:pPr>
        <w:widowControl w:val="0"/>
        <w:autoSpaceDE w:val="0"/>
        <w:autoSpaceDN w:val="0"/>
        <w:adjustRightInd w:val="0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133</w:t>
      </w:r>
      <w:r>
        <w:rPr>
          <w:rFonts w:ascii="Times" w:hAnsi="Times" w:cs="Times"/>
          <w:sz w:val="24"/>
          <w:szCs w:val="24"/>
        </w:rPr>
        <w:tab/>
      </w:r>
      <w:proofErr w:type="spellStart"/>
      <w:r>
        <w:rPr>
          <w:rFonts w:ascii="Times" w:hAnsi="Times" w:cs="Times"/>
          <w:sz w:val="24"/>
          <w:szCs w:val="24"/>
        </w:rPr>
        <w:t>Vrooman</w:t>
      </w:r>
      <w:proofErr w:type="spellEnd"/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L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M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Stevenson</w:t>
      </w:r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K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E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 xml:space="preserve">, </w:t>
      </w:r>
      <w:proofErr w:type="spellStart"/>
      <w:r>
        <w:rPr>
          <w:rFonts w:ascii="Times" w:hAnsi="Times" w:cs="Times"/>
          <w:sz w:val="24"/>
          <w:szCs w:val="24"/>
        </w:rPr>
        <w:t>Supko</w:t>
      </w:r>
      <w:proofErr w:type="spellEnd"/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J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G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O’Brien</w:t>
      </w:r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J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Dahlberg</w:t>
      </w:r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S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E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 xml:space="preserve">, </w:t>
      </w:r>
      <w:proofErr w:type="spellStart"/>
      <w:r>
        <w:rPr>
          <w:rFonts w:ascii="Times" w:hAnsi="Times" w:cs="Times"/>
          <w:sz w:val="24"/>
          <w:szCs w:val="24"/>
        </w:rPr>
        <w:t>Asselin</w:t>
      </w:r>
      <w:proofErr w:type="spellEnd"/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B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L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 xml:space="preserve">, </w:t>
      </w:r>
      <w:proofErr w:type="spellStart"/>
      <w:r>
        <w:rPr>
          <w:rFonts w:ascii="Times" w:hAnsi="Times" w:cs="Times"/>
          <w:sz w:val="24"/>
          <w:szCs w:val="24"/>
        </w:rPr>
        <w:t>Athale</w:t>
      </w:r>
      <w:proofErr w:type="spellEnd"/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U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H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 xml:space="preserve">, </w:t>
      </w:r>
      <w:proofErr w:type="spellStart"/>
      <w:r>
        <w:rPr>
          <w:rFonts w:ascii="Times" w:hAnsi="Times" w:cs="Times"/>
          <w:sz w:val="24"/>
          <w:szCs w:val="24"/>
        </w:rPr>
        <w:t>Clavell</w:t>
      </w:r>
      <w:proofErr w:type="spellEnd"/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L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A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Kelly</w:t>
      </w:r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K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M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 xml:space="preserve">, </w:t>
      </w:r>
      <w:proofErr w:type="spellStart"/>
      <w:r>
        <w:rPr>
          <w:rFonts w:ascii="Times" w:hAnsi="Times" w:cs="Times"/>
          <w:sz w:val="24"/>
          <w:szCs w:val="24"/>
        </w:rPr>
        <w:t>Kutok</w:t>
      </w:r>
      <w:proofErr w:type="spellEnd"/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J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L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 xml:space="preserve">, </w:t>
      </w:r>
      <w:proofErr w:type="spellStart"/>
      <w:r>
        <w:rPr>
          <w:rFonts w:ascii="Times" w:hAnsi="Times" w:cs="Times"/>
          <w:sz w:val="24"/>
          <w:szCs w:val="24"/>
        </w:rPr>
        <w:t>Laverdiere</w:t>
      </w:r>
      <w:proofErr w:type="spellEnd"/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C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Lipshultz</w:t>
      </w:r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S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E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 xml:space="preserve">, </w:t>
      </w:r>
      <w:proofErr w:type="spellStart"/>
      <w:r>
        <w:rPr>
          <w:rFonts w:ascii="Times" w:hAnsi="Times" w:cs="Times"/>
          <w:sz w:val="24"/>
          <w:szCs w:val="24"/>
        </w:rPr>
        <w:t>Michon</w:t>
      </w:r>
      <w:proofErr w:type="spellEnd"/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B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 xml:space="preserve">, </w:t>
      </w:r>
      <w:proofErr w:type="spellStart"/>
      <w:r>
        <w:rPr>
          <w:rFonts w:ascii="Times" w:hAnsi="Times" w:cs="Times"/>
          <w:sz w:val="24"/>
          <w:szCs w:val="24"/>
        </w:rPr>
        <w:t>Schorin</w:t>
      </w:r>
      <w:proofErr w:type="spellEnd"/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M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 xml:space="preserve">, </w:t>
      </w:r>
      <w:proofErr w:type="spellStart"/>
      <w:r>
        <w:rPr>
          <w:rFonts w:ascii="Times" w:hAnsi="Times" w:cs="Times"/>
          <w:sz w:val="24"/>
          <w:szCs w:val="24"/>
        </w:rPr>
        <w:t>Relling</w:t>
      </w:r>
      <w:proofErr w:type="spellEnd"/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M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V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Cohen</w:t>
      </w:r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H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J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 xml:space="preserve">, </w:t>
      </w:r>
      <w:proofErr w:type="spellStart"/>
      <w:r>
        <w:rPr>
          <w:rFonts w:ascii="Times" w:hAnsi="Times" w:cs="Times"/>
          <w:sz w:val="24"/>
          <w:szCs w:val="24"/>
        </w:rPr>
        <w:t>Neuberg</w:t>
      </w:r>
      <w:proofErr w:type="spellEnd"/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D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S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Sallan</w:t>
      </w:r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S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E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Silverman</w:t>
      </w:r>
      <w:r w:rsidR="0034471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L</w:t>
      </w:r>
      <w:r w:rsidR="0034471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B</w:t>
      </w:r>
      <w:r w:rsidR="00344715">
        <w:rPr>
          <w:rFonts w:ascii="Times" w:hAnsi="Times" w:cs="Times"/>
          <w:sz w:val="24"/>
          <w:szCs w:val="24"/>
        </w:rPr>
        <w:t>.(</w:t>
      </w:r>
      <w:r w:rsidR="00344715" w:rsidRPr="00344715">
        <w:rPr>
          <w:rFonts w:ascii="Times" w:hAnsi="Times" w:cs="Times"/>
          <w:sz w:val="24"/>
          <w:szCs w:val="24"/>
        </w:rPr>
        <w:t xml:space="preserve"> </w:t>
      </w:r>
      <w:r w:rsidR="00344715">
        <w:rPr>
          <w:rFonts w:ascii="Times" w:hAnsi="Times" w:cs="Times"/>
          <w:sz w:val="24"/>
          <w:szCs w:val="24"/>
        </w:rPr>
        <w:t>2013)</w:t>
      </w:r>
      <w:r>
        <w:rPr>
          <w:rFonts w:ascii="Times" w:hAnsi="Times" w:cs="Times"/>
          <w:sz w:val="24"/>
          <w:szCs w:val="24"/>
        </w:rPr>
        <w:t xml:space="preserve"> </w:t>
      </w:r>
      <w:proofErr w:type="spellStart"/>
      <w:r w:rsidRPr="00681C78">
        <w:rPr>
          <w:rFonts w:ascii="Times" w:hAnsi="Times" w:cs="Times"/>
          <w:bCs/>
          <w:sz w:val="24"/>
          <w:szCs w:val="24"/>
        </w:rPr>
        <w:t>Postinduction</w:t>
      </w:r>
      <w:proofErr w:type="spellEnd"/>
      <w:r w:rsidRPr="00681C78">
        <w:rPr>
          <w:rFonts w:ascii="Times" w:hAnsi="Times" w:cs="Times"/>
          <w:bCs/>
          <w:sz w:val="24"/>
          <w:szCs w:val="24"/>
        </w:rPr>
        <w:t xml:space="preserve"> dexamethasone and individualized dosing of Escherichia Coli L-asparaginase each improve outcome of children and adolescents with newly diagnosed acute lymphoblastic leukemia: results from a randomized study--Dana-Farber Cancer Institute ALL Consortium Protocol 00-01.</w:t>
      </w:r>
      <w:r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iCs/>
          <w:sz w:val="24"/>
          <w:szCs w:val="24"/>
        </w:rPr>
        <w:t xml:space="preserve">J </w:t>
      </w:r>
      <w:proofErr w:type="spellStart"/>
      <w:r w:rsidRPr="00681C78">
        <w:rPr>
          <w:rFonts w:ascii="Times" w:hAnsi="Times" w:cs="Times"/>
          <w:iCs/>
          <w:sz w:val="24"/>
          <w:szCs w:val="24"/>
        </w:rPr>
        <w:t>Clin</w:t>
      </w:r>
      <w:proofErr w:type="spellEnd"/>
      <w:r w:rsidRPr="00681C78">
        <w:rPr>
          <w:rFonts w:ascii="Times" w:hAnsi="Times" w:cs="Times"/>
          <w:iCs/>
          <w:sz w:val="24"/>
          <w:szCs w:val="24"/>
        </w:rPr>
        <w:t xml:space="preserve"> </w:t>
      </w:r>
      <w:proofErr w:type="spellStart"/>
      <w:r w:rsidRPr="00681C78">
        <w:rPr>
          <w:rFonts w:ascii="Times" w:hAnsi="Times" w:cs="Times"/>
          <w:iCs/>
          <w:sz w:val="24"/>
          <w:szCs w:val="24"/>
        </w:rPr>
        <w:t>Oncol</w:t>
      </w:r>
      <w:proofErr w:type="spellEnd"/>
      <w:r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bCs/>
          <w:sz w:val="24"/>
          <w:szCs w:val="24"/>
        </w:rPr>
        <w:t>31</w:t>
      </w:r>
      <w:r>
        <w:rPr>
          <w:rFonts w:ascii="Times" w:hAnsi="Times" w:cs="Times"/>
          <w:sz w:val="24"/>
          <w:szCs w:val="24"/>
        </w:rPr>
        <w:t>:1202-1210.</w:t>
      </w:r>
    </w:p>
    <w:p w14:paraId="1720D8D5" w14:textId="77777777" w:rsidR="00F67C78" w:rsidRDefault="00F67C78" w:rsidP="00F67C78">
      <w:pPr>
        <w:widowControl w:val="0"/>
        <w:autoSpaceDE w:val="0"/>
        <w:autoSpaceDN w:val="0"/>
        <w:adjustRightInd w:val="0"/>
        <w:rPr>
          <w:rFonts w:ascii="Times" w:hAnsi="Times" w:cs="Times"/>
          <w:sz w:val="24"/>
          <w:szCs w:val="24"/>
        </w:rPr>
      </w:pPr>
    </w:p>
    <w:p w14:paraId="622B2AC9" w14:textId="7B6A0E98" w:rsidR="00F67C78" w:rsidRDefault="00F67C78" w:rsidP="00F67C78">
      <w:pPr>
        <w:widowControl w:val="0"/>
        <w:autoSpaceDE w:val="0"/>
        <w:autoSpaceDN w:val="0"/>
        <w:adjustRightInd w:val="0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134</w:t>
      </w:r>
      <w:r>
        <w:rPr>
          <w:rFonts w:ascii="Times" w:hAnsi="Times" w:cs="Times"/>
          <w:sz w:val="24"/>
          <w:szCs w:val="24"/>
        </w:rPr>
        <w:tab/>
        <w:t>Patel</w:t>
      </w:r>
      <w:r w:rsidR="00A35401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C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J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Yang</w:t>
      </w:r>
      <w:r w:rsidR="00A35401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T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Hu</w:t>
      </w:r>
      <w:r w:rsidR="00A35401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Z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Wen</w:t>
      </w:r>
      <w:r w:rsidR="00A35401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Q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Sung</w:t>
      </w:r>
      <w:r w:rsidR="00A35401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J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El-Sayed</w:t>
      </w:r>
      <w:r w:rsidR="00A35401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Y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Y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Cohen</w:t>
      </w:r>
      <w:r w:rsidR="00A35401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H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Gould</w:t>
      </w:r>
      <w:r w:rsidR="00A35401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J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Stevenson</w:t>
      </w:r>
      <w:r w:rsidR="00A35401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D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K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Shaw</w:t>
      </w:r>
      <w:r w:rsidR="00A35401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G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M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Ling</w:t>
      </w:r>
      <w:r w:rsidR="00A35401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X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B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Butte</w:t>
      </w:r>
      <w:r w:rsidR="00A35401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A</w:t>
      </w:r>
      <w:r w:rsidR="00A35401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J</w:t>
      </w:r>
      <w:r w:rsidR="00A35401">
        <w:rPr>
          <w:rFonts w:ascii="Times" w:hAnsi="Times" w:cs="Times"/>
          <w:sz w:val="24"/>
          <w:szCs w:val="24"/>
        </w:rPr>
        <w:t>.(</w:t>
      </w:r>
      <w:r w:rsidR="00A35401" w:rsidRPr="00A35401">
        <w:rPr>
          <w:rFonts w:ascii="Times" w:hAnsi="Times" w:cs="Times"/>
          <w:sz w:val="24"/>
          <w:szCs w:val="24"/>
        </w:rPr>
        <w:t xml:space="preserve"> </w:t>
      </w:r>
      <w:r w:rsidR="00A35401">
        <w:rPr>
          <w:rFonts w:ascii="Times" w:hAnsi="Times" w:cs="Times"/>
          <w:sz w:val="24"/>
          <w:szCs w:val="24"/>
        </w:rPr>
        <w:t>2014)</w:t>
      </w:r>
      <w:r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bCs/>
          <w:sz w:val="24"/>
          <w:szCs w:val="24"/>
        </w:rPr>
        <w:t xml:space="preserve">Investigation of maternal </w:t>
      </w:r>
      <w:r w:rsidRPr="00681C78">
        <w:rPr>
          <w:rFonts w:ascii="Times" w:hAnsi="Times" w:cs="Times"/>
          <w:bCs/>
          <w:sz w:val="24"/>
          <w:szCs w:val="24"/>
        </w:rPr>
        <w:lastRenderedPageBreak/>
        <w:t>environmental exposures in association with self-reported preterm birth.</w:t>
      </w:r>
      <w:r>
        <w:rPr>
          <w:rFonts w:ascii="Times" w:hAnsi="Times" w:cs="Times"/>
          <w:sz w:val="24"/>
          <w:szCs w:val="24"/>
        </w:rPr>
        <w:t xml:space="preserve"> </w:t>
      </w:r>
      <w:proofErr w:type="spellStart"/>
      <w:r w:rsidRPr="00681C78">
        <w:rPr>
          <w:rFonts w:ascii="Times" w:hAnsi="Times" w:cs="Times"/>
          <w:iCs/>
          <w:sz w:val="24"/>
          <w:szCs w:val="24"/>
        </w:rPr>
        <w:t>Reprod</w:t>
      </w:r>
      <w:proofErr w:type="spellEnd"/>
      <w:r w:rsidRPr="00681C78">
        <w:rPr>
          <w:rFonts w:ascii="Times" w:hAnsi="Times" w:cs="Times"/>
          <w:iCs/>
          <w:sz w:val="24"/>
          <w:szCs w:val="24"/>
        </w:rPr>
        <w:t xml:space="preserve"> </w:t>
      </w:r>
      <w:proofErr w:type="spellStart"/>
      <w:r w:rsidRPr="00681C78">
        <w:rPr>
          <w:rFonts w:ascii="Times" w:hAnsi="Times" w:cs="Times"/>
          <w:iCs/>
          <w:sz w:val="24"/>
          <w:szCs w:val="24"/>
        </w:rPr>
        <w:t>Toxicol</w:t>
      </w:r>
      <w:proofErr w:type="spellEnd"/>
      <w:r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bCs/>
          <w:sz w:val="24"/>
          <w:szCs w:val="24"/>
        </w:rPr>
        <w:t>45</w:t>
      </w:r>
      <w:r>
        <w:rPr>
          <w:rFonts w:ascii="Times" w:hAnsi="Times" w:cs="Times"/>
          <w:sz w:val="24"/>
          <w:szCs w:val="24"/>
        </w:rPr>
        <w:t>:1-7.</w:t>
      </w:r>
    </w:p>
    <w:p w14:paraId="2D153ED5" w14:textId="77777777" w:rsidR="00F67C78" w:rsidRDefault="00F67C78" w:rsidP="00F67C78">
      <w:pPr>
        <w:widowControl w:val="0"/>
        <w:autoSpaceDE w:val="0"/>
        <w:autoSpaceDN w:val="0"/>
        <w:adjustRightInd w:val="0"/>
        <w:rPr>
          <w:rFonts w:ascii="Times" w:hAnsi="Times" w:cs="Times"/>
          <w:sz w:val="24"/>
          <w:szCs w:val="24"/>
        </w:rPr>
      </w:pPr>
    </w:p>
    <w:p w14:paraId="231834BE" w14:textId="3A6A040A" w:rsidR="00162434" w:rsidRDefault="00F67C78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135</w:t>
      </w:r>
      <w:r>
        <w:rPr>
          <w:rFonts w:ascii="Times" w:hAnsi="Times" w:cs="Times"/>
          <w:sz w:val="24"/>
          <w:szCs w:val="24"/>
        </w:rPr>
        <w:tab/>
        <w:t>Bogetz</w:t>
      </w:r>
      <w:r w:rsidR="006A28E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J</w:t>
      </w:r>
      <w:r w:rsidR="006A28E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F</w:t>
      </w:r>
      <w:r w:rsidR="006A28E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Schroeder</w:t>
      </w:r>
      <w:r w:rsidR="006A28E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A</w:t>
      </w:r>
      <w:r w:rsidR="006A28E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R</w:t>
      </w:r>
      <w:r w:rsidR="006A28E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Bergman</w:t>
      </w:r>
      <w:r w:rsidR="006A28E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D</w:t>
      </w:r>
      <w:r w:rsidR="006A28E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A</w:t>
      </w:r>
      <w:r w:rsidR="006A28E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Cohen</w:t>
      </w:r>
      <w:r w:rsidR="006A28E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H</w:t>
      </w:r>
      <w:r w:rsidR="006A28E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J</w:t>
      </w:r>
      <w:r w:rsidR="006A28E5">
        <w:rPr>
          <w:rFonts w:ascii="Times" w:hAnsi="Times" w:cs="Times"/>
          <w:sz w:val="24"/>
          <w:szCs w:val="24"/>
        </w:rPr>
        <w:t>.</w:t>
      </w:r>
      <w:r>
        <w:rPr>
          <w:rFonts w:ascii="Times" w:hAnsi="Times" w:cs="Times"/>
          <w:sz w:val="24"/>
          <w:szCs w:val="24"/>
        </w:rPr>
        <w:t>, Sourkes</w:t>
      </w:r>
      <w:r w:rsidR="006A28E5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B</w:t>
      </w:r>
      <w:proofErr w:type="gramStart"/>
      <w:r w:rsidR="006A28E5">
        <w:rPr>
          <w:rFonts w:ascii="Times" w:hAnsi="Times" w:cs="Times"/>
          <w:sz w:val="24"/>
          <w:szCs w:val="24"/>
        </w:rPr>
        <w:t>.(</w:t>
      </w:r>
      <w:proofErr w:type="gramEnd"/>
      <w:r w:rsidR="006A28E5" w:rsidRPr="006A28E5">
        <w:rPr>
          <w:rFonts w:ascii="Times" w:hAnsi="Times" w:cs="Times"/>
          <w:sz w:val="24"/>
          <w:szCs w:val="24"/>
        </w:rPr>
        <w:t xml:space="preserve"> </w:t>
      </w:r>
      <w:r w:rsidR="006A28E5">
        <w:rPr>
          <w:rFonts w:ascii="Times" w:hAnsi="Times" w:cs="Times"/>
          <w:sz w:val="24"/>
          <w:szCs w:val="24"/>
        </w:rPr>
        <w:t>2014)</w:t>
      </w:r>
      <w:r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bCs/>
          <w:sz w:val="24"/>
          <w:szCs w:val="24"/>
        </w:rPr>
        <w:t>Palliative care is critical to the changing face of child mortality and morbidity in the United States.</w:t>
      </w:r>
      <w:r>
        <w:rPr>
          <w:rFonts w:ascii="Times" w:hAnsi="Times" w:cs="Times"/>
          <w:sz w:val="24"/>
          <w:szCs w:val="24"/>
        </w:rPr>
        <w:t xml:space="preserve"> </w:t>
      </w:r>
      <w:proofErr w:type="spellStart"/>
      <w:r w:rsidRPr="00681C78">
        <w:rPr>
          <w:rFonts w:ascii="Times" w:hAnsi="Times" w:cs="Times"/>
          <w:iCs/>
          <w:sz w:val="24"/>
          <w:szCs w:val="24"/>
        </w:rPr>
        <w:t>Clin</w:t>
      </w:r>
      <w:proofErr w:type="spellEnd"/>
      <w:r w:rsidRPr="00681C78">
        <w:rPr>
          <w:rFonts w:ascii="Times" w:hAnsi="Times" w:cs="Times"/>
          <w:iCs/>
          <w:sz w:val="24"/>
          <w:szCs w:val="24"/>
        </w:rPr>
        <w:t xml:space="preserve"> </w:t>
      </w:r>
      <w:proofErr w:type="spellStart"/>
      <w:r w:rsidRPr="00681C78">
        <w:rPr>
          <w:rFonts w:ascii="Times" w:hAnsi="Times" w:cs="Times"/>
          <w:iCs/>
          <w:sz w:val="24"/>
          <w:szCs w:val="24"/>
        </w:rPr>
        <w:t>Pediatr</w:t>
      </w:r>
      <w:proofErr w:type="spellEnd"/>
      <w:r w:rsidRPr="00681C78">
        <w:rPr>
          <w:rFonts w:ascii="Times" w:hAnsi="Times" w:cs="Times"/>
          <w:iCs/>
          <w:sz w:val="24"/>
          <w:szCs w:val="24"/>
        </w:rPr>
        <w:t xml:space="preserve"> (</w:t>
      </w:r>
      <w:proofErr w:type="spellStart"/>
      <w:r w:rsidRPr="00681C78">
        <w:rPr>
          <w:rFonts w:ascii="Times" w:hAnsi="Times" w:cs="Times"/>
          <w:iCs/>
          <w:sz w:val="24"/>
          <w:szCs w:val="24"/>
        </w:rPr>
        <w:t>Phila</w:t>
      </w:r>
      <w:proofErr w:type="spellEnd"/>
      <w:r w:rsidRPr="00681C78">
        <w:rPr>
          <w:rFonts w:ascii="Times" w:hAnsi="Times" w:cs="Times"/>
          <w:iCs/>
          <w:sz w:val="24"/>
          <w:szCs w:val="24"/>
        </w:rPr>
        <w:t>)</w:t>
      </w:r>
      <w:r>
        <w:rPr>
          <w:rFonts w:ascii="Times" w:hAnsi="Times" w:cs="Times"/>
          <w:sz w:val="24"/>
          <w:szCs w:val="24"/>
        </w:rPr>
        <w:t xml:space="preserve"> </w:t>
      </w:r>
      <w:r w:rsidRPr="00681C78">
        <w:rPr>
          <w:rFonts w:ascii="Times" w:hAnsi="Times" w:cs="Times"/>
          <w:bCs/>
          <w:sz w:val="24"/>
          <w:szCs w:val="24"/>
        </w:rPr>
        <w:t>53</w:t>
      </w:r>
      <w:r>
        <w:rPr>
          <w:rFonts w:ascii="Times" w:hAnsi="Times" w:cs="Times"/>
          <w:sz w:val="24"/>
          <w:szCs w:val="24"/>
        </w:rPr>
        <w:t>:1030-1031.</w:t>
      </w:r>
    </w:p>
    <w:p w14:paraId="02915E72" w14:textId="77777777" w:rsidR="004A7DF3" w:rsidRDefault="004A7DF3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</w:p>
    <w:p w14:paraId="1C4107E6" w14:textId="77777777" w:rsidR="00903C42" w:rsidRPr="00903C42" w:rsidRDefault="004A7DF3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136 </w:t>
      </w:r>
      <w:r>
        <w:rPr>
          <w:rFonts w:ascii="Times" w:hAnsi="Times" w:cs="Times"/>
          <w:sz w:val="24"/>
          <w:szCs w:val="24"/>
        </w:rPr>
        <w:tab/>
      </w:r>
      <w:r w:rsidR="00903C42" w:rsidRPr="00903C42">
        <w:rPr>
          <w:rFonts w:ascii="Times" w:hAnsi="Times" w:cs="Times"/>
          <w:sz w:val="24"/>
          <w:szCs w:val="24"/>
        </w:rPr>
        <w:t>Tan Z, Liu R, Zheng L, Hao S, Fu C, Li Z, Deng X, Jang T, Merchant M, Whitin</w:t>
      </w:r>
    </w:p>
    <w:p w14:paraId="05D8BD14" w14:textId="77777777" w:rsidR="00903C42" w:rsidRPr="00903C42" w:rsidRDefault="00903C42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 w:rsidRPr="00903C42">
        <w:rPr>
          <w:rFonts w:ascii="Times" w:hAnsi="Times" w:cs="Times"/>
          <w:sz w:val="24"/>
          <w:szCs w:val="24"/>
        </w:rPr>
        <w:t xml:space="preserve">JC, </w:t>
      </w:r>
      <w:proofErr w:type="spellStart"/>
      <w:r w:rsidRPr="00903C42">
        <w:rPr>
          <w:rFonts w:ascii="Times" w:hAnsi="Times" w:cs="Times"/>
          <w:sz w:val="24"/>
          <w:szCs w:val="24"/>
        </w:rPr>
        <w:t>Guo</w:t>
      </w:r>
      <w:proofErr w:type="spellEnd"/>
      <w:r w:rsidRPr="00903C42">
        <w:rPr>
          <w:rFonts w:ascii="Times" w:hAnsi="Times" w:cs="Times"/>
          <w:sz w:val="24"/>
          <w:szCs w:val="24"/>
        </w:rPr>
        <w:t xml:space="preserve"> M, Cohen HJ, Recht L, Ling XB. Cerebrospinal fluid protein dynamic driver</w:t>
      </w:r>
    </w:p>
    <w:p w14:paraId="66DA566B" w14:textId="77777777" w:rsidR="00903C42" w:rsidRPr="00903C42" w:rsidRDefault="00903C42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proofErr w:type="gramStart"/>
      <w:r w:rsidRPr="00903C42">
        <w:rPr>
          <w:rFonts w:ascii="Times" w:hAnsi="Times" w:cs="Times"/>
          <w:sz w:val="24"/>
          <w:szCs w:val="24"/>
        </w:rPr>
        <w:t>network</w:t>
      </w:r>
      <w:proofErr w:type="gramEnd"/>
      <w:r w:rsidRPr="00903C42">
        <w:rPr>
          <w:rFonts w:ascii="Times" w:hAnsi="Times" w:cs="Times"/>
          <w:sz w:val="24"/>
          <w:szCs w:val="24"/>
        </w:rPr>
        <w:t xml:space="preserve">: At the crossroads of brain tumorigenesis. </w:t>
      </w:r>
      <w:proofErr w:type="gramStart"/>
      <w:r w:rsidRPr="00903C42">
        <w:rPr>
          <w:rFonts w:ascii="Times" w:hAnsi="Times" w:cs="Times"/>
          <w:sz w:val="24"/>
          <w:szCs w:val="24"/>
        </w:rPr>
        <w:t>Methods.</w:t>
      </w:r>
      <w:proofErr w:type="gramEnd"/>
      <w:r w:rsidRPr="00903C42">
        <w:rPr>
          <w:rFonts w:ascii="Times" w:hAnsi="Times" w:cs="Times"/>
          <w:sz w:val="24"/>
          <w:szCs w:val="24"/>
        </w:rPr>
        <w:t xml:space="preserve"> 2015</w:t>
      </w:r>
      <w:proofErr w:type="gramStart"/>
      <w:r w:rsidRPr="00903C42">
        <w:rPr>
          <w:rFonts w:ascii="Times" w:hAnsi="Times" w:cs="Times"/>
          <w:sz w:val="24"/>
          <w:szCs w:val="24"/>
        </w:rPr>
        <w:t>;83:36</w:t>
      </w:r>
      <w:proofErr w:type="gramEnd"/>
      <w:r w:rsidRPr="00903C42">
        <w:rPr>
          <w:rFonts w:ascii="Times" w:hAnsi="Times" w:cs="Times"/>
          <w:sz w:val="24"/>
          <w:szCs w:val="24"/>
        </w:rPr>
        <w:t xml:space="preserve">-43. </w:t>
      </w:r>
      <w:proofErr w:type="spellStart"/>
      <w:proofErr w:type="gramStart"/>
      <w:r w:rsidRPr="00903C42">
        <w:rPr>
          <w:rFonts w:ascii="Times" w:hAnsi="Times" w:cs="Times"/>
          <w:sz w:val="24"/>
          <w:szCs w:val="24"/>
        </w:rPr>
        <w:t>doi</w:t>
      </w:r>
      <w:proofErr w:type="spellEnd"/>
      <w:proofErr w:type="gramEnd"/>
      <w:r w:rsidRPr="00903C42">
        <w:rPr>
          <w:rFonts w:ascii="Times" w:hAnsi="Times" w:cs="Times"/>
          <w:sz w:val="24"/>
          <w:szCs w:val="24"/>
        </w:rPr>
        <w:t>:</w:t>
      </w:r>
    </w:p>
    <w:p w14:paraId="0B695E1E" w14:textId="613242E0" w:rsidR="004A7DF3" w:rsidRDefault="00903C42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 w:rsidRPr="00903C42">
        <w:rPr>
          <w:rFonts w:ascii="Times" w:hAnsi="Times" w:cs="Times"/>
          <w:sz w:val="24"/>
          <w:szCs w:val="24"/>
        </w:rPr>
        <w:t>10.1016/j.ymeth.2015.05.004. PubMed PMID: 25982164</w:t>
      </w:r>
    </w:p>
    <w:p w14:paraId="603C7CD1" w14:textId="77777777" w:rsidR="00903C42" w:rsidRDefault="00903C42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</w:p>
    <w:p w14:paraId="644C6782" w14:textId="439C5669" w:rsidR="004A7DF3" w:rsidRDefault="004A7DF3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137. </w:t>
      </w:r>
      <w:r>
        <w:rPr>
          <w:rFonts w:ascii="Times" w:hAnsi="Times" w:cs="Times"/>
          <w:sz w:val="24"/>
          <w:szCs w:val="24"/>
        </w:rPr>
        <w:tab/>
      </w:r>
      <w:r w:rsidRPr="004A7DF3">
        <w:rPr>
          <w:rFonts w:ascii="Times" w:hAnsi="Times" w:cs="Times"/>
          <w:sz w:val="24"/>
          <w:szCs w:val="24"/>
        </w:rPr>
        <w:t xml:space="preserve">Shin AY, Hu Z, Jin B, Lal S, Rosenthal DN, </w:t>
      </w:r>
      <w:proofErr w:type="spellStart"/>
      <w:r w:rsidRPr="004A7DF3">
        <w:rPr>
          <w:rFonts w:ascii="Times" w:hAnsi="Times" w:cs="Times"/>
          <w:sz w:val="24"/>
          <w:szCs w:val="24"/>
        </w:rPr>
        <w:t>Efron</w:t>
      </w:r>
      <w:proofErr w:type="spellEnd"/>
      <w:r w:rsidRPr="004A7DF3">
        <w:rPr>
          <w:rFonts w:ascii="Times" w:hAnsi="Times" w:cs="Times"/>
          <w:sz w:val="24"/>
          <w:szCs w:val="24"/>
        </w:rPr>
        <w:t xml:space="preserve"> B et al. (2015) Exploring Value in Congenital Heart Disease: An Evaluation of Inpatient Admissions. </w:t>
      </w:r>
      <w:proofErr w:type="spellStart"/>
      <w:r w:rsidRPr="004A7DF3">
        <w:rPr>
          <w:rFonts w:ascii="Times" w:hAnsi="Times" w:cs="Times"/>
          <w:sz w:val="24"/>
          <w:szCs w:val="24"/>
        </w:rPr>
        <w:t>Congenit</w:t>
      </w:r>
      <w:proofErr w:type="spellEnd"/>
      <w:r w:rsidRPr="004A7DF3">
        <w:rPr>
          <w:rFonts w:ascii="Times" w:hAnsi="Times" w:cs="Times"/>
          <w:sz w:val="24"/>
          <w:szCs w:val="24"/>
        </w:rPr>
        <w:t xml:space="preserve"> Heart Dis 10: E278-87. PMID 26219731</w:t>
      </w:r>
    </w:p>
    <w:p w14:paraId="5FABCA3E" w14:textId="77777777" w:rsidR="004A7DF3" w:rsidRDefault="004A7DF3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</w:p>
    <w:p w14:paraId="4596F64E" w14:textId="77777777" w:rsidR="004A7DF3" w:rsidRDefault="004A7DF3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138. </w:t>
      </w:r>
      <w:r>
        <w:rPr>
          <w:rFonts w:ascii="Times" w:hAnsi="Times" w:cs="Times"/>
          <w:sz w:val="24"/>
          <w:szCs w:val="24"/>
        </w:rPr>
        <w:tab/>
      </w:r>
      <w:r w:rsidRPr="004A7DF3">
        <w:rPr>
          <w:rFonts w:ascii="Times" w:hAnsi="Times" w:cs="Times"/>
          <w:sz w:val="24"/>
          <w:szCs w:val="24"/>
        </w:rPr>
        <w:t xml:space="preserve">Brock KE, Cohen HJ, Popat RA, Halamek LP (2015) Reliability and Validity of the Pediatric Palliative Care Questionnaire for Measuring Self-Efficacy, Knowledge, and Adequacy of Prior Medical Education among Pediatric Fellows. J </w:t>
      </w:r>
      <w:proofErr w:type="spellStart"/>
      <w:r w:rsidRPr="004A7DF3">
        <w:rPr>
          <w:rFonts w:ascii="Times" w:hAnsi="Times" w:cs="Times"/>
          <w:sz w:val="24"/>
          <w:szCs w:val="24"/>
        </w:rPr>
        <w:t>Palliat</w:t>
      </w:r>
      <w:proofErr w:type="spellEnd"/>
      <w:r w:rsidRPr="004A7DF3">
        <w:rPr>
          <w:rFonts w:ascii="Times" w:hAnsi="Times" w:cs="Times"/>
          <w:sz w:val="24"/>
          <w:szCs w:val="24"/>
        </w:rPr>
        <w:t xml:space="preserve"> Med 18: 842-848. PMID 26185912</w:t>
      </w:r>
    </w:p>
    <w:p w14:paraId="3828FD53" w14:textId="77777777" w:rsidR="004A7DF3" w:rsidRDefault="004A7DF3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</w:p>
    <w:p w14:paraId="42BED942" w14:textId="77777777" w:rsidR="004A7DF3" w:rsidRDefault="004A7DF3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139. </w:t>
      </w:r>
      <w:r>
        <w:rPr>
          <w:rFonts w:ascii="Times" w:hAnsi="Times" w:cs="Times"/>
          <w:sz w:val="24"/>
          <w:szCs w:val="24"/>
        </w:rPr>
        <w:tab/>
      </w:r>
      <w:r w:rsidRPr="004A7DF3">
        <w:rPr>
          <w:rFonts w:ascii="Times" w:hAnsi="Times" w:cs="Times"/>
          <w:sz w:val="24"/>
          <w:szCs w:val="24"/>
        </w:rPr>
        <w:t xml:space="preserve">Tan Z, Hu Z, </w:t>
      </w:r>
      <w:proofErr w:type="spellStart"/>
      <w:r w:rsidRPr="004A7DF3">
        <w:rPr>
          <w:rFonts w:ascii="Times" w:hAnsi="Times" w:cs="Times"/>
          <w:sz w:val="24"/>
          <w:szCs w:val="24"/>
        </w:rPr>
        <w:t>Cai</w:t>
      </w:r>
      <w:proofErr w:type="spellEnd"/>
      <w:r w:rsidRPr="004A7DF3">
        <w:rPr>
          <w:rFonts w:ascii="Times" w:hAnsi="Times" w:cs="Times"/>
          <w:sz w:val="24"/>
          <w:szCs w:val="24"/>
        </w:rPr>
        <w:t xml:space="preserve"> EY, </w:t>
      </w:r>
      <w:proofErr w:type="spellStart"/>
      <w:r w:rsidRPr="004A7DF3">
        <w:rPr>
          <w:rFonts w:ascii="Times" w:hAnsi="Times" w:cs="Times"/>
          <w:sz w:val="24"/>
          <w:szCs w:val="24"/>
        </w:rPr>
        <w:t>Alev</w:t>
      </w:r>
      <w:proofErr w:type="spellEnd"/>
      <w:r w:rsidRPr="004A7DF3">
        <w:rPr>
          <w:rFonts w:ascii="Times" w:hAnsi="Times" w:cs="Times"/>
          <w:sz w:val="24"/>
          <w:szCs w:val="24"/>
        </w:rPr>
        <w:t xml:space="preserve"> C, Yang T, Li Z et al. (2015) Serological targeted analysis of an ITIH4 peptide isoform: a preterm birth biomarker and its associated SNP implications. J Genet Genomics 42: 507-510. PMID 26408095</w:t>
      </w:r>
    </w:p>
    <w:p w14:paraId="074AF072" w14:textId="77777777" w:rsidR="004A7DF3" w:rsidRDefault="004A7DF3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</w:p>
    <w:p w14:paraId="5D053912" w14:textId="77777777" w:rsidR="00903C42" w:rsidRPr="00903C42" w:rsidRDefault="004A7DF3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140.</w:t>
      </w:r>
      <w:r>
        <w:rPr>
          <w:rFonts w:ascii="Times" w:hAnsi="Times" w:cs="Times"/>
          <w:sz w:val="24"/>
          <w:szCs w:val="24"/>
        </w:rPr>
        <w:tab/>
      </w:r>
      <w:r w:rsidR="00903C42" w:rsidRPr="00903C42">
        <w:rPr>
          <w:rFonts w:ascii="Times" w:hAnsi="Times" w:cs="Times"/>
          <w:sz w:val="24"/>
          <w:szCs w:val="24"/>
        </w:rPr>
        <w:t xml:space="preserve">Hao S, Jin B, Tan Z, Li Z, Ji J, Hu G, Wang Y, Deng X, </w:t>
      </w:r>
      <w:proofErr w:type="spellStart"/>
      <w:r w:rsidR="00903C42" w:rsidRPr="00903C42">
        <w:rPr>
          <w:rFonts w:ascii="Times" w:hAnsi="Times" w:cs="Times"/>
          <w:sz w:val="24"/>
          <w:szCs w:val="24"/>
        </w:rPr>
        <w:t>Kanegaye</w:t>
      </w:r>
      <w:proofErr w:type="spellEnd"/>
      <w:r w:rsidR="00903C42" w:rsidRPr="00903C42">
        <w:rPr>
          <w:rFonts w:ascii="Times" w:hAnsi="Times" w:cs="Times"/>
          <w:sz w:val="24"/>
          <w:szCs w:val="24"/>
        </w:rPr>
        <w:t xml:space="preserve"> JT, Tremoulet</w:t>
      </w:r>
    </w:p>
    <w:p w14:paraId="2C6B41C1" w14:textId="77777777" w:rsidR="00903C42" w:rsidRPr="00903C42" w:rsidRDefault="00903C42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 w:rsidRPr="00903C42">
        <w:rPr>
          <w:rFonts w:ascii="Times" w:hAnsi="Times" w:cs="Times"/>
          <w:sz w:val="24"/>
          <w:szCs w:val="24"/>
        </w:rPr>
        <w:t>AH, Burns JC, Cohen HJ, Ling XB, Pediatric Emergency Medicine Kawasaki Disease</w:t>
      </w:r>
    </w:p>
    <w:p w14:paraId="29C65744" w14:textId="77777777" w:rsidR="00903C42" w:rsidRPr="00903C42" w:rsidRDefault="00903C42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 w:rsidRPr="00903C42">
        <w:rPr>
          <w:rFonts w:ascii="Times" w:hAnsi="Times" w:cs="Times"/>
          <w:sz w:val="24"/>
          <w:szCs w:val="24"/>
        </w:rPr>
        <w:t>Research G. A Classification Tool for Differentiation of Kawasaki Disease from Other</w:t>
      </w:r>
    </w:p>
    <w:p w14:paraId="390E907D" w14:textId="77777777" w:rsidR="00903C42" w:rsidRPr="00903C42" w:rsidRDefault="00903C42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proofErr w:type="gramStart"/>
      <w:r w:rsidRPr="00903C42">
        <w:rPr>
          <w:rFonts w:ascii="Times" w:hAnsi="Times" w:cs="Times"/>
          <w:sz w:val="24"/>
          <w:szCs w:val="24"/>
        </w:rPr>
        <w:t>Febrile Illnesses.</w:t>
      </w:r>
      <w:proofErr w:type="gramEnd"/>
      <w:r w:rsidRPr="00903C42">
        <w:rPr>
          <w:rFonts w:ascii="Times" w:hAnsi="Times" w:cs="Times"/>
          <w:sz w:val="24"/>
          <w:szCs w:val="24"/>
        </w:rPr>
        <w:t xml:space="preserve"> </w:t>
      </w:r>
      <w:proofErr w:type="gramStart"/>
      <w:r w:rsidRPr="00903C42">
        <w:rPr>
          <w:rFonts w:ascii="Times" w:hAnsi="Times" w:cs="Times"/>
          <w:sz w:val="24"/>
          <w:szCs w:val="24"/>
        </w:rPr>
        <w:t xml:space="preserve">J </w:t>
      </w:r>
      <w:proofErr w:type="spellStart"/>
      <w:r w:rsidRPr="00903C42">
        <w:rPr>
          <w:rFonts w:ascii="Times" w:hAnsi="Times" w:cs="Times"/>
          <w:sz w:val="24"/>
          <w:szCs w:val="24"/>
        </w:rPr>
        <w:t>Pediatr</w:t>
      </w:r>
      <w:proofErr w:type="spellEnd"/>
      <w:r w:rsidRPr="00903C42">
        <w:rPr>
          <w:rFonts w:ascii="Times" w:hAnsi="Times" w:cs="Times"/>
          <w:sz w:val="24"/>
          <w:szCs w:val="24"/>
        </w:rPr>
        <w:t>.</w:t>
      </w:r>
      <w:proofErr w:type="gramEnd"/>
      <w:r w:rsidRPr="00903C42">
        <w:rPr>
          <w:rFonts w:ascii="Times" w:hAnsi="Times" w:cs="Times"/>
          <w:sz w:val="24"/>
          <w:szCs w:val="24"/>
        </w:rPr>
        <w:t xml:space="preserve"> 2016</w:t>
      </w:r>
      <w:proofErr w:type="gramStart"/>
      <w:r w:rsidRPr="00903C42">
        <w:rPr>
          <w:rFonts w:ascii="Times" w:hAnsi="Times" w:cs="Times"/>
          <w:sz w:val="24"/>
          <w:szCs w:val="24"/>
        </w:rPr>
        <w:t>;176:114</w:t>
      </w:r>
      <w:proofErr w:type="gramEnd"/>
      <w:r w:rsidRPr="00903C42">
        <w:rPr>
          <w:rFonts w:ascii="Times" w:hAnsi="Times" w:cs="Times"/>
          <w:sz w:val="24"/>
          <w:szCs w:val="24"/>
        </w:rPr>
        <w:t xml:space="preserve">-20 e8. </w:t>
      </w:r>
      <w:proofErr w:type="spellStart"/>
      <w:proofErr w:type="gramStart"/>
      <w:r w:rsidRPr="00903C42">
        <w:rPr>
          <w:rFonts w:ascii="Times" w:hAnsi="Times" w:cs="Times"/>
          <w:sz w:val="24"/>
          <w:szCs w:val="24"/>
        </w:rPr>
        <w:t>doi</w:t>
      </w:r>
      <w:proofErr w:type="spellEnd"/>
      <w:proofErr w:type="gramEnd"/>
      <w:r w:rsidRPr="00903C42">
        <w:rPr>
          <w:rFonts w:ascii="Times" w:hAnsi="Times" w:cs="Times"/>
          <w:sz w:val="24"/>
          <w:szCs w:val="24"/>
        </w:rPr>
        <w:t>: 10.1016/j.jpeds.2016.05.060.</w:t>
      </w:r>
    </w:p>
    <w:p w14:paraId="29CECE89" w14:textId="7EC9DB81" w:rsidR="004A7DF3" w:rsidRDefault="00903C42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 w:rsidRPr="00903C42">
        <w:rPr>
          <w:rFonts w:ascii="Times" w:hAnsi="Times" w:cs="Times"/>
          <w:sz w:val="24"/>
          <w:szCs w:val="24"/>
        </w:rPr>
        <w:t>PubMed PMID: 27344221; PMCID: PMC5003696</w:t>
      </w:r>
    </w:p>
    <w:p w14:paraId="1E344C71" w14:textId="77777777" w:rsidR="004A7DF3" w:rsidRDefault="004A7DF3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</w:p>
    <w:p w14:paraId="7539C8C9" w14:textId="77777777" w:rsidR="004A7DF3" w:rsidRDefault="004A7DF3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141. </w:t>
      </w:r>
      <w:r>
        <w:rPr>
          <w:rFonts w:ascii="Times" w:hAnsi="Times" w:cs="Times"/>
          <w:sz w:val="24"/>
          <w:szCs w:val="24"/>
        </w:rPr>
        <w:tab/>
      </w:r>
      <w:r w:rsidRPr="004A7DF3">
        <w:rPr>
          <w:rFonts w:ascii="Times" w:hAnsi="Times" w:cs="Times"/>
          <w:sz w:val="24"/>
          <w:szCs w:val="24"/>
        </w:rPr>
        <w:t xml:space="preserve">Whitin JC, Yu TT, Ling XB, </w:t>
      </w:r>
      <w:proofErr w:type="spellStart"/>
      <w:r w:rsidRPr="004A7DF3">
        <w:rPr>
          <w:rFonts w:ascii="Times" w:hAnsi="Times" w:cs="Times"/>
          <w:sz w:val="24"/>
          <w:szCs w:val="24"/>
        </w:rPr>
        <w:t>Kanegaye</w:t>
      </w:r>
      <w:proofErr w:type="spellEnd"/>
      <w:r w:rsidRPr="004A7DF3">
        <w:rPr>
          <w:rFonts w:ascii="Times" w:hAnsi="Times" w:cs="Times"/>
          <w:sz w:val="24"/>
          <w:szCs w:val="24"/>
        </w:rPr>
        <w:t xml:space="preserve"> JT, Burns JC, Cohen HJ (2016) A Novel Truncated Form of Serum Amyloid </w:t>
      </w:r>
      <w:proofErr w:type="gramStart"/>
      <w:r w:rsidRPr="004A7DF3">
        <w:rPr>
          <w:rFonts w:ascii="Times" w:hAnsi="Times" w:cs="Times"/>
          <w:sz w:val="24"/>
          <w:szCs w:val="24"/>
        </w:rPr>
        <w:t>A</w:t>
      </w:r>
      <w:proofErr w:type="gramEnd"/>
      <w:r w:rsidRPr="004A7DF3">
        <w:rPr>
          <w:rFonts w:ascii="Times" w:hAnsi="Times" w:cs="Times"/>
          <w:sz w:val="24"/>
          <w:szCs w:val="24"/>
        </w:rPr>
        <w:t xml:space="preserve"> in Kawasaki Disease. </w:t>
      </w:r>
      <w:proofErr w:type="spellStart"/>
      <w:r w:rsidRPr="004A7DF3">
        <w:rPr>
          <w:rFonts w:ascii="Times" w:hAnsi="Times" w:cs="Times"/>
          <w:sz w:val="24"/>
          <w:szCs w:val="24"/>
        </w:rPr>
        <w:t>PLoS</w:t>
      </w:r>
      <w:proofErr w:type="spellEnd"/>
      <w:r w:rsidRPr="004A7DF3">
        <w:rPr>
          <w:rFonts w:ascii="Times" w:hAnsi="Times" w:cs="Times"/>
          <w:sz w:val="24"/>
          <w:szCs w:val="24"/>
        </w:rPr>
        <w:t xml:space="preserve"> One 11: e0157024. PMID 27271757</w:t>
      </w:r>
    </w:p>
    <w:p w14:paraId="48B6662E" w14:textId="77777777" w:rsidR="004A7DF3" w:rsidRDefault="004A7DF3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</w:p>
    <w:p w14:paraId="5B6E4E12" w14:textId="77777777" w:rsidR="004A7DF3" w:rsidRDefault="004A7DF3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142. </w:t>
      </w:r>
      <w:r>
        <w:rPr>
          <w:rFonts w:ascii="Times" w:hAnsi="Times" w:cs="Times"/>
          <w:sz w:val="24"/>
          <w:szCs w:val="24"/>
        </w:rPr>
        <w:tab/>
      </w:r>
      <w:r w:rsidRPr="004A7DF3">
        <w:rPr>
          <w:rFonts w:ascii="Times" w:hAnsi="Times" w:cs="Times"/>
          <w:sz w:val="24"/>
          <w:szCs w:val="24"/>
        </w:rPr>
        <w:t>Hollander SA, Axelrod DM, Bernstein D, Cohen HJ, Sourkes B, Reddy S et al. (2016) Compassionate deactivation of ventricular assist devices in pediatric patients. J Heart Lung Transplant 35: 564-567. PMID 27197773</w:t>
      </w:r>
    </w:p>
    <w:p w14:paraId="3DA6A15E" w14:textId="77777777" w:rsidR="00553B85" w:rsidRDefault="00553B85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</w:p>
    <w:p w14:paraId="3C89711C" w14:textId="1EB2E27F" w:rsidR="00553B85" w:rsidRDefault="00553B85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143. </w:t>
      </w:r>
      <w:r>
        <w:rPr>
          <w:rFonts w:ascii="Times" w:hAnsi="Times" w:cs="Times"/>
          <w:sz w:val="24"/>
          <w:szCs w:val="24"/>
        </w:rPr>
        <w:tab/>
        <w:t xml:space="preserve">Hollander, SA, </w:t>
      </w:r>
      <w:r w:rsidRPr="00553B85">
        <w:rPr>
          <w:rFonts w:ascii="Times" w:hAnsi="Times" w:cs="Times"/>
          <w:sz w:val="24"/>
          <w:szCs w:val="24"/>
        </w:rPr>
        <w:t>Dyke</w:t>
      </w:r>
      <w:r>
        <w:rPr>
          <w:rFonts w:ascii="Times" w:hAnsi="Times" w:cs="Times"/>
          <w:sz w:val="24"/>
          <w:szCs w:val="24"/>
        </w:rPr>
        <w:t>, JC</w:t>
      </w:r>
      <w:proofErr w:type="gramStart"/>
      <w:r>
        <w:rPr>
          <w:rFonts w:ascii="Times" w:hAnsi="Times" w:cs="Times"/>
          <w:sz w:val="24"/>
          <w:szCs w:val="24"/>
        </w:rPr>
        <w:t xml:space="preserve">,  </w:t>
      </w:r>
      <w:r w:rsidRPr="00553B85">
        <w:rPr>
          <w:rFonts w:ascii="Times" w:hAnsi="Times" w:cs="Times"/>
          <w:sz w:val="24"/>
          <w:szCs w:val="24"/>
        </w:rPr>
        <w:t>Chen</w:t>
      </w:r>
      <w:proofErr w:type="gramEnd"/>
      <w:r>
        <w:rPr>
          <w:rFonts w:ascii="Times" w:hAnsi="Times" w:cs="Times"/>
          <w:sz w:val="24"/>
          <w:szCs w:val="24"/>
        </w:rPr>
        <w:t xml:space="preserve">, S, </w:t>
      </w:r>
      <w:proofErr w:type="spellStart"/>
      <w:r w:rsidRPr="00553B85">
        <w:rPr>
          <w:rFonts w:ascii="Times" w:hAnsi="Times" w:cs="Times"/>
          <w:sz w:val="24"/>
          <w:szCs w:val="24"/>
        </w:rPr>
        <w:t>Barkoff</w:t>
      </w:r>
      <w:proofErr w:type="spellEnd"/>
      <w:r>
        <w:rPr>
          <w:rFonts w:ascii="Times" w:hAnsi="Times" w:cs="Times"/>
          <w:sz w:val="24"/>
          <w:szCs w:val="24"/>
        </w:rPr>
        <w:t xml:space="preserve">, L, </w:t>
      </w:r>
      <w:r w:rsidRPr="00553B85">
        <w:rPr>
          <w:rFonts w:ascii="Times" w:hAnsi="Times" w:cs="Times"/>
          <w:sz w:val="24"/>
          <w:szCs w:val="24"/>
        </w:rPr>
        <w:t>Sourkes</w:t>
      </w:r>
      <w:r>
        <w:rPr>
          <w:rFonts w:ascii="Times" w:hAnsi="Times" w:cs="Times"/>
          <w:sz w:val="24"/>
          <w:szCs w:val="24"/>
        </w:rPr>
        <w:t xml:space="preserve">, B, </w:t>
      </w:r>
      <w:r w:rsidRPr="00553B85">
        <w:rPr>
          <w:rFonts w:ascii="Times" w:hAnsi="Times" w:cs="Times"/>
          <w:sz w:val="24"/>
          <w:szCs w:val="24"/>
        </w:rPr>
        <w:t>Cohen</w:t>
      </w:r>
      <w:r>
        <w:rPr>
          <w:rFonts w:ascii="Times" w:hAnsi="Times" w:cs="Times"/>
          <w:sz w:val="24"/>
          <w:szCs w:val="24"/>
        </w:rPr>
        <w:t xml:space="preserve">, H, </w:t>
      </w:r>
      <w:r w:rsidRPr="00553B85">
        <w:rPr>
          <w:rFonts w:ascii="Times" w:hAnsi="Times" w:cs="Times"/>
          <w:sz w:val="24"/>
          <w:szCs w:val="24"/>
        </w:rPr>
        <w:t>Rosenthal</w:t>
      </w:r>
      <w:r>
        <w:rPr>
          <w:rFonts w:ascii="Times" w:hAnsi="Times" w:cs="Times"/>
          <w:sz w:val="24"/>
          <w:szCs w:val="24"/>
        </w:rPr>
        <w:t xml:space="preserve">, DN, </w:t>
      </w:r>
      <w:r w:rsidRPr="00553B85">
        <w:rPr>
          <w:rFonts w:ascii="Times" w:hAnsi="Times" w:cs="Times"/>
          <w:sz w:val="24"/>
          <w:szCs w:val="24"/>
        </w:rPr>
        <w:t>Bernstein</w:t>
      </w:r>
      <w:r>
        <w:rPr>
          <w:rFonts w:ascii="Times" w:hAnsi="Times" w:cs="Times"/>
          <w:sz w:val="24"/>
          <w:szCs w:val="24"/>
        </w:rPr>
        <w:t xml:space="preserve">, D, </w:t>
      </w:r>
      <w:r w:rsidRPr="00553B85">
        <w:rPr>
          <w:rFonts w:ascii="Times" w:hAnsi="Times" w:cs="Times"/>
          <w:sz w:val="24"/>
          <w:szCs w:val="24"/>
        </w:rPr>
        <w:t>Kaufman</w:t>
      </w:r>
      <w:r>
        <w:rPr>
          <w:rFonts w:ascii="Times" w:hAnsi="Times" w:cs="Times"/>
          <w:sz w:val="24"/>
          <w:szCs w:val="24"/>
        </w:rPr>
        <w:t xml:space="preserve">, BD. (2016) </w:t>
      </w:r>
      <w:r w:rsidRPr="00553B85">
        <w:rPr>
          <w:rFonts w:ascii="Times" w:hAnsi="Times" w:cs="Times"/>
          <w:sz w:val="24"/>
          <w:szCs w:val="24"/>
        </w:rPr>
        <w:t>The End-of-Life Experience of Pediatric Heart Transplant Recipients</w:t>
      </w:r>
      <w:r>
        <w:rPr>
          <w:rFonts w:ascii="Times" w:hAnsi="Times" w:cs="Times"/>
          <w:sz w:val="24"/>
          <w:szCs w:val="24"/>
        </w:rPr>
        <w:t>.</w:t>
      </w:r>
      <w:r w:rsidRPr="00553B85">
        <w:t xml:space="preserve"> </w:t>
      </w:r>
      <w:r>
        <w:rPr>
          <w:rFonts w:ascii="Times" w:hAnsi="Times" w:cs="Times"/>
          <w:sz w:val="24"/>
          <w:szCs w:val="24"/>
        </w:rPr>
        <w:t>J Pain</w:t>
      </w:r>
      <w:r w:rsidRPr="00553B85">
        <w:rPr>
          <w:rFonts w:ascii="Times" w:hAnsi="Times" w:cs="Times"/>
          <w:sz w:val="24"/>
          <w:szCs w:val="24"/>
        </w:rPr>
        <w:t xml:space="preserve"> Symptom Management</w:t>
      </w:r>
      <w:bookmarkStart w:id="0" w:name="_GoBack"/>
      <w:bookmarkEnd w:id="0"/>
      <w:r>
        <w:rPr>
          <w:rFonts w:ascii="Times" w:hAnsi="Times" w:cs="Times"/>
          <w:sz w:val="24"/>
          <w:szCs w:val="24"/>
        </w:rPr>
        <w:t xml:space="preserve"> 53, (5), </w:t>
      </w:r>
      <w:r w:rsidRPr="00553B85">
        <w:rPr>
          <w:rFonts w:ascii="Times" w:hAnsi="Times" w:cs="Times"/>
          <w:sz w:val="24"/>
          <w:szCs w:val="24"/>
        </w:rPr>
        <w:t>927-931</w:t>
      </w:r>
    </w:p>
    <w:p w14:paraId="2D694A7E" w14:textId="77777777" w:rsidR="004A7DF3" w:rsidRDefault="004A7DF3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</w:p>
    <w:p w14:paraId="46210B94" w14:textId="2C9A6DD8" w:rsidR="00903C42" w:rsidRPr="00903C42" w:rsidRDefault="00553B85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144</w:t>
      </w:r>
      <w:r w:rsidR="004A7DF3">
        <w:rPr>
          <w:rFonts w:ascii="Times" w:hAnsi="Times" w:cs="Times"/>
          <w:sz w:val="24"/>
          <w:szCs w:val="24"/>
        </w:rPr>
        <w:t xml:space="preserve">. </w:t>
      </w:r>
      <w:r w:rsidR="004A7DF3">
        <w:rPr>
          <w:rFonts w:ascii="Times" w:hAnsi="Times" w:cs="Times"/>
          <w:sz w:val="24"/>
          <w:szCs w:val="24"/>
        </w:rPr>
        <w:tab/>
      </w:r>
      <w:r w:rsidR="00903C42" w:rsidRPr="00903C42">
        <w:rPr>
          <w:rFonts w:ascii="Times" w:hAnsi="Times" w:cs="Times"/>
          <w:sz w:val="24"/>
          <w:szCs w:val="24"/>
        </w:rPr>
        <w:t>Li Z, Tan Z, Hao S, Jin B, Deng X, Hu G, Liu X, Zhang J, Jin H, Huang M,</w:t>
      </w:r>
    </w:p>
    <w:p w14:paraId="7CC5F418" w14:textId="07F0D84C" w:rsidR="00903C42" w:rsidRPr="00903C42" w:rsidRDefault="00903C42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proofErr w:type="spellStart"/>
      <w:r w:rsidRPr="00903C42">
        <w:rPr>
          <w:rFonts w:ascii="Times" w:hAnsi="Times" w:cs="Times"/>
          <w:sz w:val="24"/>
          <w:szCs w:val="24"/>
        </w:rPr>
        <w:t>Kanegaye</w:t>
      </w:r>
      <w:proofErr w:type="spellEnd"/>
      <w:r w:rsidRPr="00903C42">
        <w:rPr>
          <w:rFonts w:ascii="Times" w:hAnsi="Times" w:cs="Times"/>
          <w:sz w:val="24"/>
          <w:szCs w:val="24"/>
        </w:rPr>
        <w:t xml:space="preserve"> JT, Tremoulet AH, Burns JC, Wu J, Cohen HJ, Ling XB,</w:t>
      </w:r>
      <w:r w:rsidR="00553B85">
        <w:rPr>
          <w:rFonts w:ascii="Times" w:hAnsi="Times" w:cs="Times"/>
          <w:sz w:val="24"/>
          <w:szCs w:val="24"/>
        </w:rPr>
        <w:t xml:space="preserve"> (2016)</w:t>
      </w:r>
      <w:r w:rsidRPr="00903C42">
        <w:rPr>
          <w:rFonts w:ascii="Times" w:hAnsi="Times" w:cs="Times"/>
          <w:sz w:val="24"/>
          <w:szCs w:val="24"/>
        </w:rPr>
        <w:t xml:space="preserve"> Emergency Medicine</w:t>
      </w:r>
    </w:p>
    <w:p w14:paraId="513239EC" w14:textId="77777777" w:rsidR="00903C42" w:rsidRPr="00903C42" w:rsidRDefault="00903C42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 w:rsidRPr="00903C42">
        <w:rPr>
          <w:rFonts w:ascii="Times" w:hAnsi="Times" w:cs="Times"/>
          <w:sz w:val="24"/>
          <w:szCs w:val="24"/>
        </w:rPr>
        <w:t>Kawasaki Disease Research G. Urinary Colorimetric Sensor Array and Algorithm to</w:t>
      </w:r>
    </w:p>
    <w:p w14:paraId="0EE500A8" w14:textId="77777777" w:rsidR="00903C42" w:rsidRPr="00903C42" w:rsidRDefault="00903C42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 w:rsidRPr="00903C42">
        <w:rPr>
          <w:rFonts w:ascii="Times" w:hAnsi="Times" w:cs="Times"/>
          <w:sz w:val="24"/>
          <w:szCs w:val="24"/>
        </w:rPr>
        <w:t xml:space="preserve">Distinguish Kawasaki Disease from Other Febrile Illnesses. </w:t>
      </w:r>
      <w:proofErr w:type="spellStart"/>
      <w:proofErr w:type="gramStart"/>
      <w:r w:rsidRPr="00903C42">
        <w:rPr>
          <w:rFonts w:ascii="Times" w:hAnsi="Times" w:cs="Times"/>
          <w:sz w:val="24"/>
          <w:szCs w:val="24"/>
        </w:rPr>
        <w:t>PLoS</w:t>
      </w:r>
      <w:proofErr w:type="spellEnd"/>
      <w:r w:rsidRPr="00903C42">
        <w:rPr>
          <w:rFonts w:ascii="Times" w:hAnsi="Times" w:cs="Times"/>
          <w:sz w:val="24"/>
          <w:szCs w:val="24"/>
        </w:rPr>
        <w:t xml:space="preserve"> One.</w:t>
      </w:r>
      <w:proofErr w:type="gramEnd"/>
    </w:p>
    <w:p w14:paraId="5C9EADFD" w14:textId="45A5E28B" w:rsidR="00903C42" w:rsidRDefault="00903C42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 w:rsidRPr="00903C42">
        <w:rPr>
          <w:rFonts w:ascii="Times" w:hAnsi="Times" w:cs="Times"/>
          <w:sz w:val="24"/>
          <w:szCs w:val="24"/>
        </w:rPr>
        <w:t xml:space="preserve">11(2):e0146733. </w:t>
      </w:r>
      <w:proofErr w:type="spellStart"/>
      <w:proofErr w:type="gramStart"/>
      <w:r w:rsidRPr="00903C42">
        <w:rPr>
          <w:rFonts w:ascii="Times" w:hAnsi="Times" w:cs="Times"/>
          <w:sz w:val="24"/>
          <w:szCs w:val="24"/>
        </w:rPr>
        <w:t>doi</w:t>
      </w:r>
      <w:proofErr w:type="spellEnd"/>
      <w:proofErr w:type="gramEnd"/>
      <w:r w:rsidRPr="00903C42">
        <w:rPr>
          <w:rFonts w:ascii="Times" w:hAnsi="Times" w:cs="Times"/>
          <w:sz w:val="24"/>
          <w:szCs w:val="24"/>
        </w:rPr>
        <w:t>: 10.1371/journal.pone.0146733. PubMed PMID: 26859297</w:t>
      </w:r>
    </w:p>
    <w:p w14:paraId="78AA259A" w14:textId="77777777" w:rsidR="00903C42" w:rsidRDefault="00903C42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</w:p>
    <w:p w14:paraId="5C7A8D08" w14:textId="3D42E57D" w:rsidR="004A7DF3" w:rsidRDefault="00553B85" w:rsidP="00903C42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lastRenderedPageBreak/>
        <w:t>145</w:t>
      </w:r>
      <w:r w:rsidR="00903C42">
        <w:rPr>
          <w:rFonts w:ascii="Times" w:hAnsi="Times" w:cs="Times"/>
          <w:sz w:val="24"/>
          <w:szCs w:val="24"/>
        </w:rPr>
        <w:t>.</w:t>
      </w:r>
      <w:r w:rsidR="00903C42">
        <w:rPr>
          <w:rFonts w:ascii="Times" w:hAnsi="Times" w:cs="Times"/>
          <w:sz w:val="24"/>
          <w:szCs w:val="24"/>
        </w:rPr>
        <w:tab/>
        <w:t xml:space="preserve">Brock KE, Cohen HJ, Sourkes BM, Good JJ, Halamek (2017) </w:t>
      </w:r>
      <w:r w:rsidR="00903C42" w:rsidRPr="00903C42">
        <w:rPr>
          <w:rFonts w:ascii="Times" w:hAnsi="Times" w:cs="Times"/>
          <w:sz w:val="24"/>
          <w:szCs w:val="24"/>
        </w:rPr>
        <w:t>Training Pediatric Fellows in Palliative Care: A Pilot Comparison of Simulation Training and Didactic Education.</w:t>
      </w:r>
      <w:r w:rsidR="00903C42">
        <w:rPr>
          <w:rFonts w:ascii="Times" w:hAnsi="Times" w:cs="Times"/>
          <w:sz w:val="24"/>
          <w:szCs w:val="24"/>
        </w:rPr>
        <w:t xml:space="preserve"> </w:t>
      </w:r>
      <w:r w:rsidR="00903C42" w:rsidRPr="00903C42">
        <w:rPr>
          <w:rFonts w:ascii="Times" w:hAnsi="Times" w:cs="Times"/>
          <w:sz w:val="24"/>
          <w:szCs w:val="24"/>
        </w:rPr>
        <w:t xml:space="preserve">J </w:t>
      </w:r>
      <w:proofErr w:type="spellStart"/>
      <w:r w:rsidR="00903C42" w:rsidRPr="00903C42">
        <w:rPr>
          <w:rFonts w:ascii="Times" w:hAnsi="Times" w:cs="Times"/>
          <w:sz w:val="24"/>
          <w:szCs w:val="24"/>
        </w:rPr>
        <w:t>Palliat</w:t>
      </w:r>
      <w:proofErr w:type="spellEnd"/>
      <w:r w:rsidR="00903C42" w:rsidRPr="00903C42">
        <w:rPr>
          <w:rFonts w:ascii="Times" w:hAnsi="Times" w:cs="Times"/>
          <w:sz w:val="24"/>
          <w:szCs w:val="24"/>
        </w:rPr>
        <w:t xml:space="preserve"> Med. 2017 Oc</w:t>
      </w:r>
      <w:r w:rsidR="00903C42">
        <w:rPr>
          <w:rFonts w:ascii="Times" w:hAnsi="Times" w:cs="Times"/>
          <w:sz w:val="24"/>
          <w:szCs w:val="24"/>
        </w:rPr>
        <w:t>t</w:t>
      </w:r>
      <w:proofErr w:type="gramStart"/>
      <w:r w:rsidR="00903C42">
        <w:rPr>
          <w:rFonts w:ascii="Times" w:hAnsi="Times" w:cs="Times"/>
          <w:sz w:val="24"/>
          <w:szCs w:val="24"/>
        </w:rPr>
        <w:t>;20</w:t>
      </w:r>
      <w:proofErr w:type="gramEnd"/>
      <w:r w:rsidR="00903C42">
        <w:rPr>
          <w:rFonts w:ascii="Times" w:hAnsi="Times" w:cs="Times"/>
          <w:sz w:val="24"/>
          <w:szCs w:val="24"/>
        </w:rPr>
        <w:t xml:space="preserve">(10):1074-1084. </w:t>
      </w:r>
      <w:r w:rsidR="004A7DF3">
        <w:rPr>
          <w:rFonts w:ascii="Times" w:hAnsi="Times" w:cs="Times"/>
          <w:sz w:val="24"/>
          <w:szCs w:val="24"/>
        </w:rPr>
        <w:tab/>
      </w:r>
    </w:p>
    <w:p w14:paraId="66A16935" w14:textId="77777777" w:rsidR="00681C78" w:rsidRPr="00F252CD" w:rsidRDefault="00681C78" w:rsidP="00F67C78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72AC1BD0" w14:textId="77777777" w:rsidR="00162434" w:rsidRPr="00F252CD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  <w:r w:rsidRPr="00F252CD">
        <w:rPr>
          <w:rFonts w:ascii="Times New Roman" w:hAnsi="Times New Roman"/>
          <w:b/>
          <w:sz w:val="24"/>
          <w:u w:val="single"/>
        </w:rPr>
        <w:t>BOOKS</w:t>
      </w:r>
    </w:p>
    <w:p w14:paraId="4FB3DCA5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422476F0" w14:textId="77777777" w:rsidR="00162434" w:rsidRDefault="00162434">
      <w:pPr>
        <w:tabs>
          <w:tab w:val="left" w:pos="36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ab/>
        <w:t xml:space="preserve">Cohen HJ.  </w:t>
      </w:r>
      <w:proofErr w:type="gramStart"/>
      <w:r>
        <w:rPr>
          <w:rFonts w:ascii="Times New Roman" w:hAnsi="Times New Roman"/>
          <w:sz w:val="24"/>
        </w:rPr>
        <w:t>Sulfite oxidase.</w:t>
      </w:r>
      <w:proofErr w:type="gramEnd"/>
      <w:r>
        <w:rPr>
          <w:rFonts w:ascii="Times New Roman" w:hAnsi="Times New Roman"/>
          <w:sz w:val="24"/>
        </w:rPr>
        <w:t xml:space="preserve">  </w:t>
      </w:r>
      <w:proofErr w:type="gramStart"/>
      <w:r>
        <w:rPr>
          <w:rFonts w:ascii="Times New Roman" w:hAnsi="Times New Roman"/>
          <w:sz w:val="24"/>
        </w:rPr>
        <w:t xml:space="preserve">A molybdenum </w:t>
      </w:r>
      <w:proofErr w:type="spellStart"/>
      <w:r>
        <w:rPr>
          <w:rFonts w:ascii="Times New Roman" w:hAnsi="Times New Roman"/>
          <w:sz w:val="24"/>
        </w:rPr>
        <w:t>heme</w:t>
      </w:r>
      <w:proofErr w:type="spellEnd"/>
      <w:r>
        <w:rPr>
          <w:rFonts w:ascii="Times New Roman" w:hAnsi="Times New Roman"/>
          <w:sz w:val="24"/>
        </w:rPr>
        <w:t xml:space="preserve"> enzyme.</w:t>
      </w:r>
      <w:proofErr w:type="gramEnd"/>
      <w:r>
        <w:rPr>
          <w:rFonts w:ascii="Times New Roman" w:hAnsi="Times New Roman"/>
          <w:sz w:val="24"/>
        </w:rPr>
        <w:t xml:space="preserve">  </w:t>
      </w:r>
      <w:proofErr w:type="gramStart"/>
      <w:r>
        <w:rPr>
          <w:rFonts w:ascii="Times New Roman" w:hAnsi="Times New Roman"/>
          <w:sz w:val="24"/>
        </w:rPr>
        <w:t>Ph.D. Dissertation, Duke University, 1970.</w:t>
      </w:r>
      <w:proofErr w:type="gramEnd"/>
    </w:p>
    <w:p w14:paraId="0BF3BC98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2096B9CF" w14:textId="77777777" w:rsidR="00162434" w:rsidRDefault="00162434">
      <w:pPr>
        <w:numPr>
          <w:ilvl w:val="0"/>
          <w:numId w:val="7"/>
        </w:numPr>
        <w:tabs>
          <w:tab w:val="left" w:pos="180"/>
          <w:tab w:val="left" w:pos="600"/>
          <w:tab w:val="left" w:pos="720"/>
          <w:tab w:val="left" w:pos="6240"/>
        </w:tabs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Hoffman R, Benz EJ Jr., </w:t>
      </w:r>
      <w:proofErr w:type="spellStart"/>
      <w:r>
        <w:rPr>
          <w:rFonts w:ascii="Times New Roman" w:hAnsi="Times New Roman"/>
          <w:sz w:val="24"/>
        </w:rPr>
        <w:t>Shattil</w:t>
      </w:r>
      <w:proofErr w:type="spellEnd"/>
      <w:r>
        <w:rPr>
          <w:rFonts w:ascii="Times New Roman" w:hAnsi="Times New Roman"/>
          <w:sz w:val="24"/>
        </w:rPr>
        <w:t xml:space="preserve"> SJ, </w:t>
      </w:r>
      <w:proofErr w:type="spellStart"/>
      <w:r>
        <w:rPr>
          <w:rFonts w:ascii="Times New Roman" w:hAnsi="Times New Roman"/>
          <w:sz w:val="24"/>
        </w:rPr>
        <w:t>Furie</w:t>
      </w:r>
      <w:proofErr w:type="spellEnd"/>
      <w:r>
        <w:rPr>
          <w:rFonts w:ascii="Times New Roman" w:hAnsi="Times New Roman"/>
          <w:sz w:val="24"/>
        </w:rPr>
        <w:t xml:space="preserve"> B, and Cohen HJ: </w:t>
      </w:r>
      <w:r>
        <w:rPr>
          <w:rFonts w:ascii="Times New Roman" w:hAnsi="Times New Roman"/>
          <w:sz w:val="24"/>
          <w:u w:val="single"/>
        </w:rPr>
        <w:t>Hematology: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>Basic Principles and Practice</w:t>
      </w:r>
      <w:r>
        <w:rPr>
          <w:rFonts w:ascii="Times New Roman" w:hAnsi="Times New Roman"/>
          <w:sz w:val="24"/>
        </w:rPr>
        <w:t>, New York, Churchill Livingstone, Inc., 1991.</w:t>
      </w:r>
    </w:p>
    <w:p w14:paraId="51630294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5E66D370" w14:textId="77777777" w:rsidR="00162434" w:rsidRDefault="00162434">
      <w:pPr>
        <w:numPr>
          <w:ilvl w:val="0"/>
          <w:numId w:val="8"/>
        </w:numPr>
        <w:tabs>
          <w:tab w:val="left" w:pos="600"/>
          <w:tab w:val="left" w:pos="1200"/>
          <w:tab w:val="left" w:pos="1440"/>
          <w:tab w:val="left" w:pos="6240"/>
        </w:tabs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Hoffman R, Benz EJ Jr., </w:t>
      </w:r>
      <w:proofErr w:type="spellStart"/>
      <w:r>
        <w:rPr>
          <w:rFonts w:ascii="Times New Roman" w:hAnsi="Times New Roman"/>
          <w:sz w:val="24"/>
        </w:rPr>
        <w:t>Shattil</w:t>
      </w:r>
      <w:proofErr w:type="spellEnd"/>
      <w:r>
        <w:rPr>
          <w:rFonts w:ascii="Times New Roman" w:hAnsi="Times New Roman"/>
          <w:sz w:val="24"/>
        </w:rPr>
        <w:t xml:space="preserve"> SJ, </w:t>
      </w:r>
      <w:proofErr w:type="spellStart"/>
      <w:r>
        <w:rPr>
          <w:rFonts w:ascii="Times New Roman" w:hAnsi="Times New Roman"/>
          <w:sz w:val="24"/>
        </w:rPr>
        <w:t>Furie</w:t>
      </w:r>
      <w:proofErr w:type="spellEnd"/>
      <w:r>
        <w:rPr>
          <w:rFonts w:ascii="Times New Roman" w:hAnsi="Times New Roman"/>
          <w:sz w:val="24"/>
        </w:rPr>
        <w:t xml:space="preserve"> B, Cohen HJ and </w:t>
      </w:r>
      <w:proofErr w:type="gramStart"/>
      <w:r>
        <w:rPr>
          <w:rFonts w:ascii="Times New Roman" w:hAnsi="Times New Roman"/>
          <w:sz w:val="24"/>
        </w:rPr>
        <w:t>Silberstein :</w:t>
      </w:r>
      <w:proofErr w:type="gram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>Hematology: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>Basic Principles and Practice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t>Second Edition</w:t>
      </w:r>
      <w:r>
        <w:rPr>
          <w:rFonts w:ascii="Times New Roman" w:hAnsi="Times New Roman"/>
          <w:sz w:val="24"/>
        </w:rPr>
        <w:t>,  New York, Churchill Livingstone, Inc., 1995.</w:t>
      </w:r>
    </w:p>
    <w:p w14:paraId="29CA4A34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508D708D" w14:textId="77777777" w:rsidR="00162434" w:rsidRDefault="00162434" w:rsidP="00162434">
      <w:pPr>
        <w:tabs>
          <w:tab w:val="left" w:pos="0"/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   Hoffman R, Benz EJ Jr., </w:t>
      </w:r>
      <w:proofErr w:type="spellStart"/>
      <w:r>
        <w:rPr>
          <w:rFonts w:ascii="Times New Roman" w:hAnsi="Times New Roman"/>
          <w:sz w:val="24"/>
        </w:rPr>
        <w:t>Shattil</w:t>
      </w:r>
      <w:proofErr w:type="spellEnd"/>
      <w:r>
        <w:rPr>
          <w:rFonts w:ascii="Times New Roman" w:hAnsi="Times New Roman"/>
          <w:sz w:val="24"/>
        </w:rPr>
        <w:t xml:space="preserve"> SJ, </w:t>
      </w:r>
      <w:proofErr w:type="spellStart"/>
      <w:r>
        <w:rPr>
          <w:rFonts w:ascii="Times New Roman" w:hAnsi="Times New Roman"/>
          <w:sz w:val="24"/>
        </w:rPr>
        <w:t>Furie</w:t>
      </w:r>
      <w:proofErr w:type="spellEnd"/>
      <w:r>
        <w:rPr>
          <w:rFonts w:ascii="Times New Roman" w:hAnsi="Times New Roman"/>
          <w:sz w:val="24"/>
        </w:rPr>
        <w:t xml:space="preserve"> B, Cohen HJ, Silberstein, LE and  </w:t>
      </w:r>
      <w:proofErr w:type="spellStart"/>
      <w:r>
        <w:rPr>
          <w:rFonts w:ascii="Times New Roman" w:hAnsi="Times New Roman"/>
          <w:sz w:val="24"/>
        </w:rPr>
        <w:t>McGlave</w:t>
      </w:r>
      <w:proofErr w:type="spellEnd"/>
      <w:r>
        <w:rPr>
          <w:rFonts w:ascii="Times New Roman" w:hAnsi="Times New Roman"/>
          <w:sz w:val="24"/>
        </w:rPr>
        <w:t xml:space="preserve">, P: </w:t>
      </w:r>
      <w:r>
        <w:rPr>
          <w:rFonts w:ascii="Times New Roman" w:hAnsi="Times New Roman"/>
          <w:sz w:val="24"/>
          <w:u w:val="single"/>
        </w:rPr>
        <w:t>Hematology: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>Basic Principles and Practice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t>Third Edition</w:t>
      </w:r>
      <w:r>
        <w:rPr>
          <w:rFonts w:ascii="Times New Roman" w:hAnsi="Times New Roman"/>
          <w:sz w:val="24"/>
        </w:rPr>
        <w:t>,  New York, W.B. Saunders, Inc., 2000.</w:t>
      </w:r>
    </w:p>
    <w:p w14:paraId="5D23ABE2" w14:textId="77777777" w:rsidR="00162434" w:rsidRDefault="00162434" w:rsidP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</w:p>
    <w:p w14:paraId="3C85F510" w14:textId="77777777" w:rsidR="00162434" w:rsidRDefault="00162434" w:rsidP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   Hoffman R, Benz EJ Jr., </w:t>
      </w:r>
      <w:proofErr w:type="spellStart"/>
      <w:r>
        <w:rPr>
          <w:rFonts w:ascii="Times New Roman" w:hAnsi="Times New Roman"/>
          <w:sz w:val="24"/>
        </w:rPr>
        <w:t>Shattil</w:t>
      </w:r>
      <w:proofErr w:type="spellEnd"/>
      <w:r>
        <w:rPr>
          <w:rFonts w:ascii="Times New Roman" w:hAnsi="Times New Roman"/>
          <w:sz w:val="24"/>
        </w:rPr>
        <w:t xml:space="preserve"> SJ, </w:t>
      </w:r>
      <w:proofErr w:type="spellStart"/>
      <w:r>
        <w:rPr>
          <w:rFonts w:ascii="Times New Roman" w:hAnsi="Times New Roman"/>
          <w:sz w:val="24"/>
        </w:rPr>
        <w:t>Furie</w:t>
      </w:r>
      <w:proofErr w:type="spellEnd"/>
      <w:r>
        <w:rPr>
          <w:rFonts w:ascii="Times New Roman" w:hAnsi="Times New Roman"/>
          <w:sz w:val="24"/>
        </w:rPr>
        <w:t xml:space="preserve"> B, Cohen HJ, Silberstein, LE and  </w:t>
      </w:r>
      <w:proofErr w:type="spellStart"/>
      <w:r>
        <w:rPr>
          <w:rFonts w:ascii="Times New Roman" w:hAnsi="Times New Roman"/>
          <w:sz w:val="24"/>
        </w:rPr>
        <w:t>McGlave</w:t>
      </w:r>
      <w:proofErr w:type="spellEnd"/>
      <w:r>
        <w:rPr>
          <w:rFonts w:ascii="Times New Roman" w:hAnsi="Times New Roman"/>
          <w:sz w:val="24"/>
        </w:rPr>
        <w:t xml:space="preserve">, P: </w:t>
      </w:r>
      <w:r>
        <w:rPr>
          <w:rFonts w:ascii="Times New Roman" w:hAnsi="Times New Roman"/>
          <w:sz w:val="24"/>
          <w:u w:val="single"/>
        </w:rPr>
        <w:t>Hematology: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>Basic Principles and Practice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t>Fourth Edition</w:t>
      </w:r>
      <w:r>
        <w:rPr>
          <w:rFonts w:ascii="Times New Roman" w:hAnsi="Times New Roman"/>
          <w:sz w:val="24"/>
        </w:rPr>
        <w:t>,  New York, W.B. Saunders, Inc., 2005.</w:t>
      </w:r>
    </w:p>
    <w:p w14:paraId="7A17393B" w14:textId="77777777" w:rsidR="00162434" w:rsidRDefault="00162434" w:rsidP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</w:p>
    <w:p w14:paraId="67FB8524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</w:p>
    <w:p w14:paraId="372FA7E5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CHAPTERS</w:t>
      </w:r>
    </w:p>
    <w:p w14:paraId="3A48D2A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16C66867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ab/>
        <w:t xml:space="preserve">Cohen HJ, </w:t>
      </w:r>
      <w:proofErr w:type="spellStart"/>
      <w:r>
        <w:rPr>
          <w:rFonts w:ascii="Times New Roman" w:hAnsi="Times New Roman"/>
          <w:sz w:val="24"/>
        </w:rPr>
        <w:t>Chovaniec</w:t>
      </w:r>
      <w:proofErr w:type="spellEnd"/>
      <w:r>
        <w:rPr>
          <w:rFonts w:ascii="Times New Roman" w:hAnsi="Times New Roman"/>
          <w:sz w:val="24"/>
        </w:rPr>
        <w:t xml:space="preserve"> ME, Davies WE.</w:t>
      </w:r>
      <w:proofErr w:type="gramEnd"/>
      <w:r>
        <w:rPr>
          <w:rFonts w:ascii="Times New Roman" w:hAnsi="Times New Roman"/>
          <w:sz w:val="24"/>
        </w:rPr>
        <w:t xml:space="preserve">  Localization and activation of the guinea pig granulocyte superoxide generating enzyme:  Kinetics of activation and effects of detergents. </w:t>
      </w:r>
      <w:proofErr w:type="gramStart"/>
      <w:r>
        <w:rPr>
          <w:rFonts w:ascii="Times New Roman" w:hAnsi="Times New Roman"/>
          <w:sz w:val="24"/>
        </w:rPr>
        <w:t>Biological and Clinical Aspects of Superoxide and Superoxide Dismutase.</w:t>
      </w:r>
      <w:proofErr w:type="gramEnd"/>
      <w:r>
        <w:rPr>
          <w:rFonts w:ascii="Times New Roman" w:hAnsi="Times New Roman"/>
          <w:sz w:val="24"/>
        </w:rPr>
        <w:t xml:space="preserve">  </w:t>
      </w:r>
      <w:proofErr w:type="gramStart"/>
      <w:r>
        <w:rPr>
          <w:rFonts w:ascii="Times New Roman" w:hAnsi="Times New Roman"/>
          <w:sz w:val="24"/>
        </w:rPr>
        <w:t>WH Bannister and JV Bannister (</w:t>
      </w:r>
      <w:proofErr w:type="spellStart"/>
      <w:r>
        <w:rPr>
          <w:rFonts w:ascii="Times New Roman" w:hAnsi="Times New Roman"/>
          <w:sz w:val="24"/>
        </w:rPr>
        <w:t>Eds</w:t>
      </w:r>
      <w:proofErr w:type="spellEnd"/>
      <w:r>
        <w:rPr>
          <w:rFonts w:ascii="Times New Roman" w:hAnsi="Times New Roman"/>
          <w:sz w:val="24"/>
        </w:rPr>
        <w:t>).</w:t>
      </w:r>
      <w:proofErr w:type="gramEnd"/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New York, Elsevier North Holland, pp. 180</w:t>
      </w:r>
      <w:r>
        <w:rPr>
          <w:rFonts w:ascii="Times New Roman" w:hAnsi="Times New Roman"/>
          <w:sz w:val="24"/>
        </w:rPr>
        <w:noBreakHyphen/>
        <w:t>192, 1980.</w:t>
      </w:r>
      <w:proofErr w:type="gramEnd"/>
    </w:p>
    <w:p w14:paraId="549FE41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14FD90A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>
        <w:rPr>
          <w:rFonts w:ascii="Times New Roman" w:hAnsi="Times New Roman"/>
          <w:sz w:val="24"/>
        </w:rPr>
        <w:tab/>
        <w:t xml:space="preserve">Newburger PE, </w:t>
      </w:r>
      <w:proofErr w:type="spellStart"/>
      <w:r>
        <w:rPr>
          <w:rFonts w:ascii="Times New Roman" w:hAnsi="Times New Roman"/>
          <w:sz w:val="24"/>
        </w:rPr>
        <w:t>Chovaniec</w:t>
      </w:r>
      <w:proofErr w:type="spellEnd"/>
      <w:r>
        <w:rPr>
          <w:rFonts w:ascii="Times New Roman" w:hAnsi="Times New Roman"/>
          <w:sz w:val="24"/>
        </w:rPr>
        <w:t xml:space="preserve"> ME, Cohen HJ.  </w:t>
      </w:r>
      <w:proofErr w:type="gramStart"/>
      <w:r>
        <w:rPr>
          <w:rFonts w:ascii="Times New Roman" w:hAnsi="Times New Roman"/>
          <w:sz w:val="24"/>
        </w:rPr>
        <w:t xml:space="preserve">Activation of the superoxide generating system in human granulocytes and myeloid </w:t>
      </w:r>
      <w:proofErr w:type="spellStart"/>
      <w:r>
        <w:rPr>
          <w:rFonts w:ascii="Times New Roman" w:hAnsi="Times New Roman"/>
          <w:sz w:val="24"/>
        </w:rPr>
        <w:t>leukemic</w:t>
      </w:r>
      <w:proofErr w:type="spellEnd"/>
      <w:r>
        <w:rPr>
          <w:rFonts w:ascii="Times New Roman" w:hAnsi="Times New Roman"/>
          <w:sz w:val="24"/>
        </w:rPr>
        <w:t xml:space="preserve"> cell lines.</w:t>
      </w:r>
      <w:proofErr w:type="gramEnd"/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Biological and Clinical Aspects of Superoxide and Superoxide Dismutase.</w:t>
      </w:r>
      <w:proofErr w:type="gramEnd"/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W.H. Bannister and JV Bannister (</w:t>
      </w:r>
      <w:proofErr w:type="spellStart"/>
      <w:r>
        <w:rPr>
          <w:rFonts w:ascii="Times New Roman" w:hAnsi="Times New Roman"/>
          <w:sz w:val="24"/>
        </w:rPr>
        <w:t>Eds</w:t>
      </w:r>
      <w:proofErr w:type="spellEnd"/>
      <w:r>
        <w:rPr>
          <w:rFonts w:ascii="Times New Roman" w:hAnsi="Times New Roman"/>
          <w:sz w:val="24"/>
        </w:rPr>
        <w:t>).</w:t>
      </w:r>
      <w:proofErr w:type="gramEnd"/>
      <w:r>
        <w:rPr>
          <w:rFonts w:ascii="Times New Roman" w:hAnsi="Times New Roman"/>
          <w:sz w:val="24"/>
        </w:rPr>
        <w:t xml:space="preserve">  </w:t>
      </w:r>
      <w:proofErr w:type="gramStart"/>
      <w:r>
        <w:rPr>
          <w:rFonts w:ascii="Times New Roman" w:hAnsi="Times New Roman"/>
          <w:sz w:val="24"/>
        </w:rPr>
        <w:t>New York, Elsevier North Holland, pp. 180</w:t>
      </w:r>
      <w:r>
        <w:rPr>
          <w:rFonts w:ascii="Times New Roman" w:hAnsi="Times New Roman"/>
          <w:sz w:val="24"/>
        </w:rPr>
        <w:noBreakHyphen/>
        <w:t>192, 1980.</w:t>
      </w:r>
      <w:proofErr w:type="gramEnd"/>
    </w:p>
    <w:p w14:paraId="5EA2679F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176E37A0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Babior</w:t>
      </w:r>
      <w:proofErr w:type="spellEnd"/>
      <w:r>
        <w:rPr>
          <w:rFonts w:ascii="Times New Roman" w:hAnsi="Times New Roman"/>
          <w:sz w:val="24"/>
        </w:rPr>
        <w:t xml:space="preserve"> BM, Cohen HJ.  "Measurement of neutrophil function:  phagocytosis, degranulation, the respiratory burst and bacterial killing."  </w:t>
      </w:r>
      <w:proofErr w:type="gramStart"/>
      <w:r>
        <w:rPr>
          <w:rFonts w:ascii="Times New Roman" w:hAnsi="Times New Roman"/>
          <w:sz w:val="24"/>
        </w:rPr>
        <w:t>Leukocyte Function.</w:t>
      </w:r>
      <w:proofErr w:type="gramEnd"/>
      <w:r>
        <w:rPr>
          <w:rFonts w:ascii="Times New Roman" w:hAnsi="Times New Roman"/>
          <w:sz w:val="24"/>
        </w:rPr>
        <w:t xml:space="preserve">  Martin J. Cline </w:t>
      </w:r>
      <w:proofErr w:type="spellStart"/>
      <w:proofErr w:type="gramStart"/>
      <w:r>
        <w:rPr>
          <w:rFonts w:ascii="Times New Roman" w:hAnsi="Times New Roman"/>
          <w:sz w:val="24"/>
        </w:rPr>
        <w:t>ed</w:t>
      </w:r>
      <w:proofErr w:type="spellEnd"/>
      <w:proofErr w:type="gramEnd"/>
      <w:r>
        <w:rPr>
          <w:rFonts w:ascii="Times New Roman" w:hAnsi="Times New Roman"/>
          <w:sz w:val="24"/>
        </w:rPr>
        <w:t>).  Churchill Livingstone, New York, New York, pp. 1</w:t>
      </w:r>
      <w:r>
        <w:rPr>
          <w:rFonts w:ascii="Times New Roman" w:hAnsi="Times New Roman"/>
          <w:sz w:val="24"/>
        </w:rPr>
        <w:noBreakHyphen/>
        <w:t>38, 1981.</w:t>
      </w:r>
    </w:p>
    <w:p w14:paraId="7A58A81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3634CE86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ab/>
        <w:t xml:space="preserve">Putnam TC, Cohen HJ, Constine LS III.  </w:t>
      </w:r>
      <w:proofErr w:type="gramStart"/>
      <w:r>
        <w:rPr>
          <w:rFonts w:ascii="Times New Roman" w:hAnsi="Times New Roman"/>
          <w:sz w:val="24"/>
        </w:rPr>
        <w:t>"Pediatric Solid Tumors."</w:t>
      </w:r>
      <w:proofErr w:type="gramEnd"/>
      <w:r>
        <w:rPr>
          <w:rFonts w:ascii="Times New Roman" w:hAnsi="Times New Roman"/>
          <w:sz w:val="24"/>
        </w:rPr>
        <w:t xml:space="preserve">  Clinical Oncology for Medical Students and Physicians, </w:t>
      </w:r>
      <w:proofErr w:type="gramStart"/>
      <w:r>
        <w:rPr>
          <w:rFonts w:ascii="Times New Roman" w:hAnsi="Times New Roman"/>
          <w:sz w:val="24"/>
        </w:rPr>
        <w:t>A</w:t>
      </w:r>
      <w:proofErr w:type="gramEnd"/>
      <w:r>
        <w:rPr>
          <w:rFonts w:ascii="Times New Roman" w:hAnsi="Times New Roman"/>
          <w:sz w:val="24"/>
        </w:rPr>
        <w:t xml:space="preserve"> Multidisciplinary Approach.  Philip Rubin (</w:t>
      </w:r>
      <w:proofErr w:type="spellStart"/>
      <w:proofErr w:type="gramStart"/>
      <w:r>
        <w:rPr>
          <w:rFonts w:ascii="Times New Roman" w:hAnsi="Times New Roman"/>
          <w:sz w:val="24"/>
        </w:rPr>
        <w:t>ed</w:t>
      </w:r>
      <w:proofErr w:type="spellEnd"/>
      <w:proofErr w:type="gramEnd"/>
      <w:r>
        <w:rPr>
          <w:rFonts w:ascii="Times New Roman" w:hAnsi="Times New Roman"/>
          <w:sz w:val="24"/>
        </w:rPr>
        <w:t>). New York, New York:  American Cancer Society, Sixth Edition, pp. 392</w:t>
      </w:r>
      <w:r>
        <w:rPr>
          <w:rFonts w:ascii="Times New Roman" w:hAnsi="Times New Roman"/>
          <w:sz w:val="24"/>
        </w:rPr>
        <w:noBreakHyphen/>
        <w:t>427, 1983.</w:t>
      </w:r>
    </w:p>
    <w:p w14:paraId="22E3BAA1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157B8510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</w:t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Cecalupo</w:t>
      </w:r>
      <w:proofErr w:type="spellEnd"/>
      <w:r>
        <w:rPr>
          <w:rFonts w:ascii="Times New Roman" w:hAnsi="Times New Roman"/>
          <w:sz w:val="24"/>
        </w:rPr>
        <w:t xml:space="preserve"> AJ, Cohen HJ.  "Nutritional Anemias</w:t>
      </w:r>
      <w:proofErr w:type="gramStart"/>
      <w:r>
        <w:rPr>
          <w:rFonts w:ascii="Times New Roman" w:hAnsi="Times New Roman"/>
          <w:sz w:val="24"/>
        </w:rPr>
        <w:t>"  Clinical</w:t>
      </w:r>
      <w:proofErr w:type="gramEnd"/>
      <w:r>
        <w:rPr>
          <w:rFonts w:ascii="Times New Roman" w:hAnsi="Times New Roman"/>
          <w:sz w:val="24"/>
        </w:rPr>
        <w:t xml:space="preserve"> Nutrition.  K.B. McQueen (ed.) Stoneham, Massachusetts, pp. 489</w:t>
      </w:r>
      <w:r>
        <w:rPr>
          <w:rFonts w:ascii="Times New Roman" w:hAnsi="Times New Roman"/>
          <w:sz w:val="24"/>
        </w:rPr>
        <w:noBreakHyphen/>
        <w:t>500, 1986.</w:t>
      </w:r>
    </w:p>
    <w:p w14:paraId="3EAC70BC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786D9F6E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6.</w:t>
      </w:r>
      <w:r>
        <w:rPr>
          <w:rFonts w:ascii="Times New Roman" w:hAnsi="Times New Roman"/>
          <w:sz w:val="24"/>
        </w:rPr>
        <w:tab/>
        <w:t xml:space="preserve">Whitin JC and Cohen HJ:  "Disorders of respiratory burst termination."  </w:t>
      </w:r>
      <w:proofErr w:type="gramStart"/>
      <w:r>
        <w:rPr>
          <w:rFonts w:ascii="Times New Roman" w:hAnsi="Times New Roman"/>
          <w:sz w:val="24"/>
        </w:rPr>
        <w:t>Hematology/ Oncology Clinics of North America, W.B. Saunders, Philadelphia, 1988.</w:t>
      </w:r>
      <w:proofErr w:type="gramEnd"/>
    </w:p>
    <w:p w14:paraId="208A359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7136108E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</w:t>
      </w:r>
      <w:r>
        <w:rPr>
          <w:rFonts w:ascii="Times New Roman" w:hAnsi="Times New Roman"/>
          <w:sz w:val="24"/>
        </w:rPr>
        <w:tab/>
        <w:t xml:space="preserve">Schwartz CL, Cohen HJ.  </w:t>
      </w:r>
      <w:proofErr w:type="gramStart"/>
      <w:r>
        <w:rPr>
          <w:rFonts w:ascii="Times New Roman" w:hAnsi="Times New Roman"/>
          <w:sz w:val="24"/>
        </w:rPr>
        <w:t xml:space="preserve">"Myeloproliferative and </w:t>
      </w:r>
      <w:proofErr w:type="spellStart"/>
      <w:r>
        <w:rPr>
          <w:rFonts w:ascii="Times New Roman" w:hAnsi="Times New Roman"/>
          <w:sz w:val="24"/>
        </w:rPr>
        <w:t>myelodys</w:t>
      </w:r>
      <w:proofErr w:type="spellEnd"/>
      <w:r>
        <w:rPr>
          <w:rFonts w:ascii="Times New Roman" w:hAnsi="Times New Roman"/>
          <w:sz w:val="24"/>
        </w:rPr>
        <w:t xml:space="preserve"> plastic syndromes".</w:t>
      </w:r>
      <w:proofErr w:type="gramEnd"/>
      <w:r>
        <w:rPr>
          <w:rFonts w:ascii="Times New Roman" w:hAnsi="Times New Roman"/>
          <w:sz w:val="24"/>
        </w:rPr>
        <w:t xml:space="preserve">  </w:t>
      </w:r>
      <w:proofErr w:type="gramStart"/>
      <w:r>
        <w:rPr>
          <w:rFonts w:ascii="Times New Roman" w:hAnsi="Times New Roman"/>
          <w:sz w:val="24"/>
        </w:rPr>
        <w:t>Principles and Practice of Pediatric Oncology.</w:t>
      </w:r>
      <w:proofErr w:type="gramEnd"/>
      <w:r>
        <w:rPr>
          <w:rFonts w:ascii="Times New Roman" w:hAnsi="Times New Roman"/>
          <w:sz w:val="24"/>
        </w:rPr>
        <w:t xml:space="preserve">  P.A. Pizzo and D.G. </w:t>
      </w:r>
      <w:proofErr w:type="spellStart"/>
      <w:r>
        <w:rPr>
          <w:rFonts w:ascii="Times New Roman" w:hAnsi="Times New Roman"/>
          <w:sz w:val="24"/>
        </w:rPr>
        <w:t>Poplack</w:t>
      </w:r>
      <w:proofErr w:type="spellEnd"/>
      <w:r>
        <w:rPr>
          <w:rFonts w:ascii="Times New Roman" w:hAnsi="Times New Roman"/>
          <w:sz w:val="24"/>
        </w:rPr>
        <w:t xml:space="preserve"> (</w:t>
      </w:r>
      <w:proofErr w:type="spellStart"/>
      <w:proofErr w:type="gramStart"/>
      <w:r>
        <w:rPr>
          <w:rFonts w:ascii="Times New Roman" w:hAnsi="Times New Roman"/>
          <w:sz w:val="24"/>
        </w:rPr>
        <w:t>eds</w:t>
      </w:r>
      <w:proofErr w:type="spellEnd"/>
      <w:proofErr w:type="gramEnd"/>
      <w:r>
        <w:rPr>
          <w:rFonts w:ascii="Times New Roman" w:hAnsi="Times New Roman"/>
          <w:sz w:val="24"/>
        </w:rPr>
        <w:t>).  J.B. Lippincott Company, Philadelphia, 1988.</w:t>
      </w:r>
    </w:p>
    <w:p w14:paraId="422614B7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49F59782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</w:t>
      </w:r>
      <w:r>
        <w:rPr>
          <w:rFonts w:ascii="Times New Roman" w:hAnsi="Times New Roman"/>
          <w:sz w:val="24"/>
        </w:rPr>
        <w:tab/>
        <w:t xml:space="preserve">Cohen HJ, Brown M, Lyons J, </w:t>
      </w:r>
      <w:proofErr w:type="spellStart"/>
      <w:r>
        <w:rPr>
          <w:rFonts w:ascii="Times New Roman" w:hAnsi="Times New Roman"/>
          <w:sz w:val="24"/>
        </w:rPr>
        <w:t>Avissar</w:t>
      </w:r>
      <w:proofErr w:type="spellEnd"/>
      <w:r>
        <w:rPr>
          <w:rFonts w:ascii="Times New Roman" w:hAnsi="Times New Roman"/>
          <w:sz w:val="24"/>
        </w:rPr>
        <w:t xml:space="preserve"> N, Hamilton D and </w:t>
      </w:r>
      <w:proofErr w:type="spellStart"/>
      <w:r>
        <w:rPr>
          <w:rFonts w:ascii="Times New Roman" w:hAnsi="Times New Roman"/>
          <w:sz w:val="24"/>
        </w:rPr>
        <w:t>Leigey</w:t>
      </w:r>
      <w:proofErr w:type="spellEnd"/>
      <w:r>
        <w:rPr>
          <w:rFonts w:ascii="Times New Roman" w:hAnsi="Times New Roman"/>
          <w:sz w:val="24"/>
        </w:rPr>
        <w:t xml:space="preserve"> P:  Clinical physiological and biochemical consequences of human selenium deficiency. </w:t>
      </w:r>
      <w:proofErr w:type="gramStart"/>
      <w:r>
        <w:rPr>
          <w:rFonts w:ascii="Times New Roman" w:hAnsi="Times New Roman"/>
          <w:sz w:val="24"/>
          <w:u w:val="single"/>
        </w:rPr>
        <w:t>Essential and Toxic Trace Elements in Human Health and Disease</w:t>
      </w:r>
      <w:r>
        <w:rPr>
          <w:rFonts w:ascii="Times New Roman" w:hAnsi="Times New Roman"/>
          <w:sz w:val="24"/>
        </w:rPr>
        <w:t xml:space="preserve">, New York, Alan R. </w:t>
      </w:r>
      <w:proofErr w:type="spellStart"/>
      <w:r>
        <w:rPr>
          <w:rFonts w:ascii="Times New Roman" w:hAnsi="Times New Roman"/>
          <w:sz w:val="24"/>
        </w:rPr>
        <w:t>Liss</w:t>
      </w:r>
      <w:proofErr w:type="spellEnd"/>
      <w:r>
        <w:rPr>
          <w:rFonts w:ascii="Times New Roman" w:hAnsi="Times New Roman"/>
          <w:sz w:val="24"/>
        </w:rPr>
        <w:t>, Inc. pp 201</w:t>
      </w:r>
      <w:r>
        <w:rPr>
          <w:rFonts w:ascii="Times New Roman" w:hAnsi="Times New Roman"/>
          <w:sz w:val="24"/>
        </w:rPr>
        <w:noBreakHyphen/>
        <w:t>210, 1988.</w:t>
      </w:r>
      <w:proofErr w:type="gramEnd"/>
    </w:p>
    <w:p w14:paraId="6DC226B2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4C537E0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</w:t>
      </w:r>
      <w:r>
        <w:rPr>
          <w:rFonts w:ascii="Times New Roman" w:hAnsi="Times New Roman"/>
          <w:sz w:val="24"/>
        </w:rPr>
        <w:tab/>
        <w:t xml:space="preserve">Cohen HJ, </w:t>
      </w:r>
      <w:proofErr w:type="spellStart"/>
      <w:r>
        <w:rPr>
          <w:rFonts w:ascii="Times New Roman" w:hAnsi="Times New Roman"/>
          <w:sz w:val="24"/>
        </w:rPr>
        <w:t>Avissar</w:t>
      </w:r>
      <w:proofErr w:type="spellEnd"/>
      <w:r>
        <w:rPr>
          <w:rFonts w:ascii="Times New Roman" w:hAnsi="Times New Roman"/>
          <w:sz w:val="24"/>
        </w:rPr>
        <w:t xml:space="preserve"> N, Takahashi K and Allen P:  Erythrocyte and plasma glutathione peroxidase:  Two distinct selenium containing proteins.  </w:t>
      </w:r>
      <w:proofErr w:type="gramStart"/>
      <w:r>
        <w:rPr>
          <w:rFonts w:ascii="Times New Roman" w:hAnsi="Times New Roman"/>
          <w:sz w:val="24"/>
          <w:u w:val="single"/>
        </w:rPr>
        <w:t>Trace Elements in Man and Animals</w:t>
      </w:r>
      <w:r>
        <w:rPr>
          <w:rFonts w:ascii="Times New Roman" w:hAnsi="Times New Roman"/>
          <w:sz w:val="24"/>
        </w:rPr>
        <w:t>, Vol. 6, New York, Plenum Press.</w:t>
      </w:r>
      <w:proofErr w:type="gramEnd"/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pp. 345</w:t>
      </w:r>
      <w:r>
        <w:rPr>
          <w:rFonts w:ascii="Times New Roman" w:hAnsi="Times New Roman"/>
          <w:sz w:val="24"/>
        </w:rPr>
        <w:noBreakHyphen/>
        <w:t>346, 1988.</w:t>
      </w:r>
      <w:proofErr w:type="gramEnd"/>
    </w:p>
    <w:p w14:paraId="3A1622F7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7E482A74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10.</w:t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Segel</w:t>
      </w:r>
      <w:proofErr w:type="spellEnd"/>
      <w:r>
        <w:rPr>
          <w:rFonts w:ascii="Times New Roman" w:hAnsi="Times New Roman"/>
          <w:sz w:val="24"/>
        </w:rPr>
        <w:t xml:space="preserve"> GB and Cohen HJ:  Monocyte development and function. </w:t>
      </w:r>
      <w:r>
        <w:rPr>
          <w:rFonts w:ascii="Times New Roman" w:hAnsi="Times New Roman"/>
          <w:sz w:val="24"/>
          <w:u w:val="single"/>
        </w:rPr>
        <w:t>Hematology: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>Basic Principles and Practice</w:t>
      </w:r>
      <w:r>
        <w:rPr>
          <w:rFonts w:ascii="Times New Roman" w:hAnsi="Times New Roman"/>
          <w:sz w:val="24"/>
        </w:rPr>
        <w:t>, New York, Churchill Livingstone, Inc., pp. 533</w:t>
      </w:r>
      <w:r>
        <w:rPr>
          <w:rFonts w:ascii="Times New Roman" w:hAnsi="Times New Roman"/>
          <w:sz w:val="24"/>
        </w:rPr>
        <w:noBreakHyphen/>
        <w:t>537, 1991.</w:t>
      </w:r>
    </w:p>
    <w:p w14:paraId="3191A458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3B5A95B7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</w:t>
      </w:r>
      <w:r>
        <w:rPr>
          <w:rFonts w:ascii="Times New Roman" w:hAnsi="Times New Roman"/>
          <w:sz w:val="24"/>
        </w:rPr>
        <w:tab/>
        <w:t xml:space="preserve">Sallan SE and Cohen HJ:  Treatment of childhood acute lymphoblastic leukemia.  </w:t>
      </w:r>
      <w:r>
        <w:rPr>
          <w:rFonts w:ascii="Times New Roman" w:hAnsi="Times New Roman"/>
          <w:sz w:val="24"/>
          <w:u w:val="single"/>
        </w:rPr>
        <w:t>Hematology: Basic Principles and Practice</w:t>
      </w:r>
      <w:r>
        <w:rPr>
          <w:rFonts w:ascii="Times New Roman" w:hAnsi="Times New Roman"/>
          <w:sz w:val="24"/>
        </w:rPr>
        <w:t>, New York, Churchill Livingstone, Inc., pp. 784</w:t>
      </w:r>
      <w:r>
        <w:rPr>
          <w:rFonts w:ascii="Times New Roman" w:hAnsi="Times New Roman"/>
          <w:sz w:val="24"/>
        </w:rPr>
        <w:noBreakHyphen/>
        <w:t>792, 1991.</w:t>
      </w:r>
    </w:p>
    <w:p w14:paraId="1D2E6DD7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19389B36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12.</w:t>
      </w:r>
      <w:r>
        <w:rPr>
          <w:rFonts w:ascii="Times New Roman" w:hAnsi="Times New Roman"/>
          <w:sz w:val="24"/>
        </w:rPr>
        <w:tab/>
        <w:t xml:space="preserve">Cohen HJ and Ryan DH:  Bone marrow aspiration.  </w:t>
      </w:r>
      <w:r>
        <w:rPr>
          <w:rFonts w:ascii="Times New Roman" w:hAnsi="Times New Roman"/>
          <w:sz w:val="24"/>
          <w:u w:val="single"/>
        </w:rPr>
        <w:t>Hematology: Basic Principles and Practice</w:t>
      </w:r>
      <w:r>
        <w:rPr>
          <w:rFonts w:ascii="Times New Roman" w:hAnsi="Times New Roman"/>
          <w:sz w:val="24"/>
        </w:rPr>
        <w:t>, New York, Churchill Livingstone, Inc., pp. 1797</w:t>
      </w:r>
      <w:r>
        <w:rPr>
          <w:rFonts w:ascii="Times New Roman" w:hAnsi="Times New Roman"/>
          <w:sz w:val="24"/>
        </w:rPr>
        <w:noBreakHyphen/>
        <w:t>1801, 1991.</w:t>
      </w:r>
    </w:p>
    <w:p w14:paraId="2BA732BF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485291D8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13.</w:t>
      </w:r>
      <w:r>
        <w:rPr>
          <w:rFonts w:ascii="Times New Roman" w:hAnsi="Times New Roman"/>
          <w:sz w:val="24"/>
        </w:rPr>
        <w:tab/>
        <w:t>Rubin P, Schwartz CL, Cohen HJ:  Clinical Oncology:  A Multidisciplinary Approach, Orlando, FL, W.B. Saunders Company, 1992</w:t>
      </w:r>
    </w:p>
    <w:p w14:paraId="22B1D7BF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1BAE90C8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14.</w:t>
      </w:r>
      <w:r>
        <w:rPr>
          <w:rFonts w:ascii="Times New Roman" w:hAnsi="Times New Roman"/>
          <w:sz w:val="24"/>
        </w:rPr>
        <w:tab/>
        <w:t xml:space="preserve">Cohen HJ, </w:t>
      </w:r>
      <w:proofErr w:type="spellStart"/>
      <w:r>
        <w:rPr>
          <w:rFonts w:ascii="Times New Roman" w:hAnsi="Times New Roman"/>
          <w:sz w:val="24"/>
        </w:rPr>
        <w:t>Avissar</w:t>
      </w:r>
      <w:proofErr w:type="spellEnd"/>
      <w:r>
        <w:rPr>
          <w:rFonts w:ascii="Times New Roman" w:hAnsi="Times New Roman"/>
          <w:sz w:val="24"/>
        </w:rPr>
        <w:t xml:space="preserve"> N:  Molecular and Biochemical Aspects of Selenium Metabolism and Deficiency.  </w:t>
      </w:r>
      <w:r>
        <w:rPr>
          <w:rFonts w:ascii="Times New Roman" w:hAnsi="Times New Roman"/>
          <w:sz w:val="24"/>
          <w:u w:val="single"/>
        </w:rPr>
        <w:t>Essential and Toxic Trace Elements in Human Health and Disease:  An Update</w:t>
      </w:r>
      <w:r>
        <w:rPr>
          <w:rFonts w:ascii="Times New Roman" w:hAnsi="Times New Roman"/>
          <w:sz w:val="24"/>
        </w:rPr>
        <w:t>, New York, Wiley</w:t>
      </w:r>
      <w:r>
        <w:rPr>
          <w:rFonts w:ascii="Times New Roman" w:hAnsi="Times New Roman"/>
          <w:sz w:val="24"/>
        </w:rPr>
        <w:noBreakHyphen/>
      </w:r>
      <w:proofErr w:type="spellStart"/>
      <w:r>
        <w:rPr>
          <w:rFonts w:ascii="Times New Roman" w:hAnsi="Times New Roman"/>
          <w:sz w:val="24"/>
        </w:rPr>
        <w:t>Liss</w:t>
      </w:r>
      <w:proofErr w:type="spellEnd"/>
      <w:r>
        <w:rPr>
          <w:rFonts w:ascii="Times New Roman" w:hAnsi="Times New Roman"/>
          <w:sz w:val="24"/>
        </w:rPr>
        <w:t>, Inc., pp. 191</w:t>
      </w:r>
      <w:r>
        <w:rPr>
          <w:rFonts w:ascii="Times New Roman" w:hAnsi="Times New Roman"/>
          <w:sz w:val="24"/>
        </w:rPr>
        <w:noBreakHyphen/>
        <w:t>202, 1993.</w:t>
      </w:r>
    </w:p>
    <w:p w14:paraId="12F50CB2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5DF4B971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15.</w:t>
      </w:r>
      <w:r>
        <w:rPr>
          <w:rFonts w:ascii="Times New Roman" w:hAnsi="Times New Roman"/>
          <w:sz w:val="24"/>
        </w:rPr>
        <w:tab/>
        <w:t xml:space="preserve">Cohen HJ, </w:t>
      </w:r>
      <w:proofErr w:type="spellStart"/>
      <w:r>
        <w:rPr>
          <w:rFonts w:ascii="Times New Roman" w:hAnsi="Times New Roman"/>
          <w:sz w:val="24"/>
        </w:rPr>
        <w:t>Arguello</w:t>
      </w:r>
      <w:proofErr w:type="spellEnd"/>
      <w:r>
        <w:rPr>
          <w:rFonts w:ascii="Times New Roman" w:hAnsi="Times New Roman"/>
          <w:sz w:val="24"/>
        </w:rPr>
        <w:t xml:space="preserve"> F:  Structural and </w:t>
      </w:r>
      <w:proofErr w:type="spellStart"/>
      <w:r>
        <w:rPr>
          <w:rFonts w:ascii="Times New Roman" w:hAnsi="Times New Roman"/>
          <w:sz w:val="24"/>
        </w:rPr>
        <w:t>Microenvironmental</w:t>
      </w:r>
      <w:proofErr w:type="spellEnd"/>
      <w:r>
        <w:rPr>
          <w:rFonts w:ascii="Times New Roman" w:hAnsi="Times New Roman"/>
          <w:sz w:val="24"/>
        </w:rPr>
        <w:t xml:space="preserve"> Bone Marrow Factors Involved in the Pathogenesis of Bone Metastasis.  </w:t>
      </w:r>
      <w:r>
        <w:rPr>
          <w:rFonts w:ascii="Times New Roman" w:hAnsi="Times New Roman"/>
          <w:sz w:val="24"/>
          <w:u w:val="single"/>
        </w:rPr>
        <w:t>Bone Metastasis: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>Mechanisms and Pathophysiology of Bone Metastasis</w:t>
      </w:r>
      <w:r>
        <w:rPr>
          <w:rFonts w:ascii="Times New Roman" w:hAnsi="Times New Roman"/>
          <w:sz w:val="24"/>
        </w:rPr>
        <w:t xml:space="preserve">, Georgetown, Texas, R.G. </w:t>
      </w:r>
      <w:proofErr w:type="spellStart"/>
      <w:r>
        <w:rPr>
          <w:rFonts w:ascii="Times New Roman" w:hAnsi="Times New Roman"/>
          <w:sz w:val="24"/>
        </w:rPr>
        <w:t>Landes</w:t>
      </w:r>
      <w:proofErr w:type="spellEnd"/>
      <w:r>
        <w:rPr>
          <w:rFonts w:ascii="Times New Roman" w:hAnsi="Times New Roman"/>
          <w:sz w:val="24"/>
        </w:rPr>
        <w:t xml:space="preserve"> Company, 1996.</w:t>
      </w:r>
    </w:p>
    <w:p w14:paraId="107B076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5AD7F51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16.</w:t>
      </w:r>
      <w:r>
        <w:rPr>
          <w:rFonts w:ascii="Times New Roman" w:hAnsi="Times New Roman"/>
          <w:sz w:val="24"/>
        </w:rPr>
        <w:tab/>
        <w:t xml:space="preserve">Korones, D, </w:t>
      </w:r>
      <w:r w:rsidR="007B062B">
        <w:rPr>
          <w:rFonts w:ascii="Times New Roman" w:hAnsi="Times New Roman"/>
          <w:sz w:val="24"/>
        </w:rPr>
        <w:t>Cohen</w:t>
      </w:r>
      <w:r>
        <w:rPr>
          <w:rFonts w:ascii="Times New Roman" w:hAnsi="Times New Roman"/>
          <w:sz w:val="24"/>
        </w:rPr>
        <w:t xml:space="preserve">, HJ:  </w:t>
      </w:r>
      <w:r>
        <w:rPr>
          <w:rFonts w:ascii="Times New Roman" w:hAnsi="Times New Roman"/>
          <w:sz w:val="24"/>
          <w:u w:val="single"/>
        </w:rPr>
        <w:t>Anemia and Pallor</w:t>
      </w:r>
      <w:r>
        <w:rPr>
          <w:rFonts w:ascii="Times New Roman" w:hAnsi="Times New Roman"/>
          <w:sz w:val="24"/>
        </w:rPr>
        <w:t>. Primary Pediatric Care, Mosby 4</w:t>
      </w:r>
      <w:r>
        <w:rPr>
          <w:rFonts w:ascii="Times New Roman" w:hAnsi="Times New Roman"/>
          <w:sz w:val="24"/>
          <w:vertAlign w:val="superscript"/>
        </w:rPr>
        <w:t>th</w:t>
      </w:r>
      <w:r>
        <w:rPr>
          <w:rFonts w:ascii="Times New Roman" w:hAnsi="Times New Roman"/>
          <w:sz w:val="24"/>
        </w:rPr>
        <w:t xml:space="preserve"> Edition, St. Louis, MO., pp 970-989, 2001.</w:t>
      </w:r>
    </w:p>
    <w:p w14:paraId="29E1C101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54B61ACE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EDITORIALS AND REVIEW ARTICLES</w:t>
      </w:r>
    </w:p>
    <w:p w14:paraId="692F29B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515FA23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ab/>
        <w:t>Stossel TP and Cohen HJ.</w:t>
      </w:r>
      <w:proofErr w:type="gramEnd"/>
      <w:r>
        <w:rPr>
          <w:rFonts w:ascii="Times New Roman" w:hAnsi="Times New Roman"/>
          <w:sz w:val="24"/>
        </w:rPr>
        <w:t xml:space="preserve">  Neutrophil function:  Normal and abnormal. </w:t>
      </w:r>
      <w:proofErr w:type="gramStart"/>
      <w:r>
        <w:rPr>
          <w:rFonts w:ascii="Times New Roman" w:hAnsi="Times New Roman"/>
          <w:sz w:val="24"/>
        </w:rPr>
        <w:t>Review of Hematology, Vol 1, 1976.</w:t>
      </w:r>
      <w:proofErr w:type="gramEnd"/>
    </w:p>
    <w:p w14:paraId="5CDE6720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5B272657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>
        <w:rPr>
          <w:rFonts w:ascii="Times New Roman" w:hAnsi="Times New Roman"/>
          <w:sz w:val="24"/>
        </w:rPr>
        <w:tab/>
        <w:t>Heal JM and Cohen HJ:  "Do white cells in stored blood components reduce the likelihood of post transfusion bacterial sepsis?</w:t>
      </w:r>
      <w:proofErr w:type="gramStart"/>
      <w:r>
        <w:rPr>
          <w:rFonts w:ascii="Times New Roman" w:hAnsi="Times New Roman"/>
          <w:sz w:val="24"/>
        </w:rPr>
        <w:t>".</w:t>
      </w:r>
      <w:proofErr w:type="gramEnd"/>
      <w:r>
        <w:rPr>
          <w:rFonts w:ascii="Times New Roman" w:hAnsi="Times New Roman"/>
          <w:sz w:val="24"/>
        </w:rPr>
        <w:t xml:space="preserve">  Transfusion 1991, 31: 581</w:t>
      </w:r>
      <w:r>
        <w:rPr>
          <w:rFonts w:ascii="Times New Roman" w:hAnsi="Times New Roman"/>
          <w:sz w:val="24"/>
        </w:rPr>
        <w:noBreakHyphen/>
        <w:t>583.</w:t>
      </w:r>
    </w:p>
    <w:p w14:paraId="07F6D125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22C21D62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0BEE012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lastRenderedPageBreak/>
        <w:t>ABSTRACTS</w:t>
      </w:r>
    </w:p>
    <w:p w14:paraId="44AE489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6D23E7DA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Avissar</w:t>
      </w:r>
      <w:proofErr w:type="spellEnd"/>
      <w:r>
        <w:rPr>
          <w:rFonts w:ascii="Times New Roman" w:hAnsi="Times New Roman"/>
          <w:sz w:val="24"/>
        </w:rPr>
        <w:t xml:space="preserve"> N, Brown M and Cohen HJ:  Increased sensitivity to hydrogen peroxide in glutathione peroxidase deficient human red blood cells.  The American Society of Hematology (ASH), August, 1990.</w:t>
      </w:r>
    </w:p>
    <w:p w14:paraId="158280F9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4A9A7DCA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>
        <w:rPr>
          <w:rFonts w:ascii="Times New Roman" w:hAnsi="Times New Roman"/>
          <w:sz w:val="24"/>
        </w:rPr>
        <w:tab/>
        <w:t xml:space="preserve">Whitin JC, </w:t>
      </w:r>
      <w:proofErr w:type="spellStart"/>
      <w:r>
        <w:rPr>
          <w:rFonts w:ascii="Times New Roman" w:hAnsi="Times New Roman"/>
          <w:sz w:val="24"/>
        </w:rPr>
        <w:t>Chovaniec</w:t>
      </w:r>
      <w:proofErr w:type="spellEnd"/>
      <w:r>
        <w:rPr>
          <w:rFonts w:ascii="Times New Roman" w:hAnsi="Times New Roman"/>
          <w:sz w:val="24"/>
        </w:rPr>
        <w:t xml:space="preserve"> and Cohen HJ:  The rate and extent of human neutrophil chemotaxis </w:t>
      </w:r>
      <w:r>
        <w:rPr>
          <w:rFonts w:ascii="Times New Roman" w:hAnsi="Times New Roman"/>
          <w:sz w:val="24"/>
        </w:rPr>
        <w:noBreakHyphen/>
        <w:t xml:space="preserve"> effect of prior activation.  The American Society of Hematology (ASH), August, 1990.</w:t>
      </w:r>
    </w:p>
    <w:p w14:paraId="23D8841A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4450AB7E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ab/>
        <w:t>Gibson</w:t>
      </w:r>
      <w:r>
        <w:rPr>
          <w:rFonts w:ascii="Times New Roman" w:hAnsi="Times New Roman"/>
          <w:sz w:val="24"/>
        </w:rPr>
        <w:noBreakHyphen/>
        <w:t xml:space="preserve">Berry, KL, Whitin JC, Cohen HJ:  Modulation of the Respiratory Burst in Human Neutrophils by Isoproterenol and </w:t>
      </w:r>
      <w:proofErr w:type="spellStart"/>
      <w:r>
        <w:rPr>
          <w:rFonts w:ascii="Times New Roman" w:hAnsi="Times New Roman"/>
          <w:sz w:val="24"/>
        </w:rPr>
        <w:t>Dibutyryl</w:t>
      </w:r>
      <w:proofErr w:type="spellEnd"/>
      <w:r>
        <w:rPr>
          <w:rFonts w:ascii="Times New Roman" w:hAnsi="Times New Roman"/>
          <w:sz w:val="24"/>
        </w:rPr>
        <w:t xml:space="preserve"> Cyclic AMP. Blood, August, 1991.</w:t>
      </w:r>
    </w:p>
    <w:p w14:paraId="65CFD6A4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716A318F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Arguello</w:t>
      </w:r>
      <w:proofErr w:type="spellEnd"/>
      <w:r>
        <w:rPr>
          <w:rFonts w:ascii="Times New Roman" w:hAnsi="Times New Roman"/>
          <w:sz w:val="24"/>
        </w:rPr>
        <w:t xml:space="preserve"> F, Rubin P, </w:t>
      </w:r>
      <w:proofErr w:type="spellStart"/>
      <w:r>
        <w:rPr>
          <w:rFonts w:ascii="Times New Roman" w:hAnsi="Times New Roman"/>
          <w:sz w:val="24"/>
        </w:rPr>
        <w:t>Baggs</w:t>
      </w:r>
      <w:proofErr w:type="spellEnd"/>
      <w:r>
        <w:rPr>
          <w:rFonts w:ascii="Times New Roman" w:hAnsi="Times New Roman"/>
          <w:sz w:val="24"/>
        </w:rPr>
        <w:t xml:space="preserve"> RB, Frantz CN, Cohen HJ.  Regional radiation results in systemic enhancement of bone marrow metastases.  </w:t>
      </w:r>
      <w:proofErr w:type="gramStart"/>
      <w:r>
        <w:rPr>
          <w:rFonts w:ascii="Times New Roman" w:hAnsi="Times New Roman"/>
          <w:sz w:val="24"/>
        </w:rPr>
        <w:t>1991 Annual meeting of the American Association for Cancer Research, Houston, TX.</w:t>
      </w:r>
      <w:proofErr w:type="gramEnd"/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Proc. AACR 32:425, 1991.</w:t>
      </w:r>
      <w:proofErr w:type="gramEnd"/>
    </w:p>
    <w:p w14:paraId="11FC2EF1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12A18DEC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</w:t>
      </w:r>
      <w:r>
        <w:rPr>
          <w:rFonts w:ascii="Times New Roman" w:hAnsi="Times New Roman"/>
          <w:sz w:val="24"/>
        </w:rPr>
        <w:tab/>
        <w:t xml:space="preserve">Tarbell NJ, </w:t>
      </w:r>
      <w:proofErr w:type="spellStart"/>
      <w:r>
        <w:rPr>
          <w:rFonts w:ascii="Times New Roman" w:hAnsi="Times New Roman"/>
          <w:sz w:val="24"/>
        </w:rPr>
        <w:t>Gelber</w:t>
      </w:r>
      <w:proofErr w:type="spellEnd"/>
      <w:r>
        <w:rPr>
          <w:rFonts w:ascii="Times New Roman" w:hAnsi="Times New Roman"/>
          <w:sz w:val="24"/>
        </w:rPr>
        <w:t xml:space="preserve"> RD, Barr R, </w:t>
      </w:r>
      <w:proofErr w:type="spellStart"/>
      <w:r>
        <w:rPr>
          <w:rFonts w:ascii="Times New Roman" w:hAnsi="Times New Roman"/>
          <w:sz w:val="24"/>
        </w:rPr>
        <w:t>Blattner</w:t>
      </w:r>
      <w:proofErr w:type="spellEnd"/>
      <w:r>
        <w:rPr>
          <w:rFonts w:ascii="Times New Roman" w:hAnsi="Times New Roman"/>
          <w:sz w:val="24"/>
        </w:rPr>
        <w:t xml:space="preserve"> S, </w:t>
      </w:r>
      <w:proofErr w:type="spellStart"/>
      <w:r>
        <w:rPr>
          <w:rFonts w:ascii="Times New Roman" w:hAnsi="Times New Roman"/>
          <w:sz w:val="24"/>
        </w:rPr>
        <w:t>Clavell</w:t>
      </w:r>
      <w:proofErr w:type="spellEnd"/>
      <w:r>
        <w:rPr>
          <w:rFonts w:ascii="Times New Roman" w:hAnsi="Times New Roman"/>
          <w:sz w:val="24"/>
        </w:rPr>
        <w:t xml:space="preserve"> L, </w:t>
      </w:r>
      <w:proofErr w:type="spellStart"/>
      <w:r>
        <w:rPr>
          <w:rFonts w:ascii="Times New Roman" w:hAnsi="Times New Roman"/>
          <w:sz w:val="24"/>
        </w:rPr>
        <w:t>Schorin</w:t>
      </w:r>
      <w:proofErr w:type="spellEnd"/>
      <w:r>
        <w:rPr>
          <w:rFonts w:ascii="Times New Roman" w:hAnsi="Times New Roman"/>
          <w:sz w:val="24"/>
        </w:rPr>
        <w:t xml:space="preserve"> M, </w:t>
      </w:r>
      <w:proofErr w:type="spellStart"/>
      <w:r>
        <w:rPr>
          <w:rFonts w:ascii="Times New Roman" w:hAnsi="Times New Roman"/>
          <w:sz w:val="24"/>
        </w:rPr>
        <w:t>Waber</w:t>
      </w:r>
      <w:proofErr w:type="spellEnd"/>
      <w:r>
        <w:rPr>
          <w:rFonts w:ascii="Times New Roman" w:hAnsi="Times New Roman"/>
          <w:sz w:val="24"/>
        </w:rPr>
        <w:t xml:space="preserve"> D, Cohen HJ, Sallan SE.  </w:t>
      </w:r>
      <w:proofErr w:type="gramStart"/>
      <w:r>
        <w:rPr>
          <w:rFonts w:ascii="Times New Roman" w:hAnsi="Times New Roman"/>
          <w:sz w:val="24"/>
        </w:rPr>
        <w:t xml:space="preserve">Efficacy of </w:t>
      </w:r>
      <w:proofErr w:type="spellStart"/>
      <w:r>
        <w:rPr>
          <w:rFonts w:ascii="Times New Roman" w:hAnsi="Times New Roman"/>
          <w:sz w:val="24"/>
        </w:rPr>
        <w:t>hyperfractionated</w:t>
      </w:r>
      <w:proofErr w:type="spellEnd"/>
      <w:r>
        <w:rPr>
          <w:rFonts w:ascii="Times New Roman" w:hAnsi="Times New Roman"/>
          <w:sz w:val="24"/>
        </w:rPr>
        <w:t xml:space="preserve"> cranial irradiation (XRT) in childhood acute lymphoblastic leukemia (ALL).</w:t>
      </w:r>
      <w:proofErr w:type="gramEnd"/>
      <w:r>
        <w:rPr>
          <w:rFonts w:ascii="Times New Roman" w:hAnsi="Times New Roman"/>
          <w:sz w:val="24"/>
        </w:rPr>
        <w:t xml:space="preserve">  The American Society of Hematology (ASH), August, 1992.</w:t>
      </w:r>
    </w:p>
    <w:p w14:paraId="5ACE5D51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39DECA50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</w:t>
      </w:r>
      <w:r>
        <w:rPr>
          <w:rFonts w:ascii="Times New Roman" w:hAnsi="Times New Roman"/>
          <w:sz w:val="24"/>
        </w:rPr>
        <w:tab/>
        <w:t xml:space="preserve">Brown MR, </w:t>
      </w:r>
      <w:proofErr w:type="spellStart"/>
      <w:r>
        <w:rPr>
          <w:rFonts w:ascii="Times New Roman" w:hAnsi="Times New Roman"/>
          <w:sz w:val="24"/>
        </w:rPr>
        <w:t>Insel</w:t>
      </w:r>
      <w:proofErr w:type="spellEnd"/>
      <w:r>
        <w:rPr>
          <w:rFonts w:ascii="Times New Roman" w:hAnsi="Times New Roman"/>
          <w:sz w:val="24"/>
        </w:rPr>
        <w:t xml:space="preserve"> RA, Cohen HJ.  Treatment of Epstein</w:t>
      </w:r>
      <w:r>
        <w:rPr>
          <w:rFonts w:ascii="Times New Roman" w:hAnsi="Times New Roman"/>
          <w:sz w:val="24"/>
        </w:rPr>
        <w:noBreakHyphen/>
        <w:t xml:space="preserve">Barr virus associated </w:t>
      </w:r>
      <w:proofErr w:type="spellStart"/>
      <w:r>
        <w:rPr>
          <w:rFonts w:ascii="Times New Roman" w:hAnsi="Times New Roman"/>
          <w:sz w:val="24"/>
        </w:rPr>
        <w:t>hemophagocytic</w:t>
      </w:r>
      <w:proofErr w:type="spellEnd"/>
      <w:r>
        <w:rPr>
          <w:rFonts w:ascii="Times New Roman" w:hAnsi="Times New Roman"/>
          <w:sz w:val="24"/>
        </w:rPr>
        <w:t xml:space="preserve"> syndrome with VP</w:t>
      </w:r>
      <w:r>
        <w:rPr>
          <w:rFonts w:ascii="Times New Roman" w:hAnsi="Times New Roman"/>
          <w:sz w:val="24"/>
        </w:rPr>
        <w:noBreakHyphen/>
        <w:t>16.  The North American Society for Pediatric Gastroenterology and Nutrition, Chicago, IL, October, 1992.</w:t>
      </w:r>
    </w:p>
    <w:p w14:paraId="33042964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</w:rPr>
      </w:pPr>
    </w:p>
    <w:p w14:paraId="41B4C25C" w14:textId="77777777" w:rsidR="00162434" w:rsidRPr="005E0873" w:rsidRDefault="00162434" w:rsidP="00162434">
      <w:pPr>
        <w:tabs>
          <w:tab w:val="left" w:pos="0"/>
        </w:tabs>
        <w:spacing w:before="140"/>
        <w:ind w:hanging="720"/>
        <w:rPr>
          <w:rFonts w:ascii="Times New Roman" w:hAnsi="Times New Roman"/>
          <w:sz w:val="24"/>
          <w:szCs w:val="24"/>
        </w:rPr>
      </w:pPr>
      <w:r w:rsidRPr="005E087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ab/>
      </w:r>
      <w:r w:rsidRPr="005E0873">
        <w:rPr>
          <w:rFonts w:ascii="Times New Roman" w:hAnsi="Times New Roman"/>
          <w:sz w:val="24"/>
          <w:szCs w:val="24"/>
        </w:rPr>
        <w:t xml:space="preserve">Kingsley, PD, Whitin, J, Cohen, HJ, and </w:t>
      </w:r>
      <w:proofErr w:type="spellStart"/>
      <w:r w:rsidRPr="005E0873">
        <w:rPr>
          <w:rFonts w:ascii="Times New Roman" w:hAnsi="Times New Roman"/>
          <w:sz w:val="24"/>
          <w:szCs w:val="24"/>
        </w:rPr>
        <w:t>Palis</w:t>
      </w:r>
      <w:proofErr w:type="spellEnd"/>
      <w:r w:rsidRPr="005E0873">
        <w:rPr>
          <w:rFonts w:ascii="Times New Roman" w:hAnsi="Times New Roman"/>
          <w:sz w:val="24"/>
          <w:szCs w:val="24"/>
        </w:rPr>
        <w:t xml:space="preserve">, J. Spatial Expression Patterns of Extracellular Glutathione Peroxidase during Murine Post-implantation Development suggest a Protective Role for the Embryo. </w:t>
      </w:r>
      <w:r w:rsidRPr="005E0873">
        <w:rPr>
          <w:rFonts w:ascii="Times New Roman" w:hAnsi="Times New Roman"/>
          <w:i/>
          <w:sz w:val="24"/>
          <w:szCs w:val="24"/>
        </w:rPr>
        <w:t xml:space="preserve">Society for Pediatrics Research, Washington, </w:t>
      </w:r>
      <w:proofErr w:type="gramStart"/>
      <w:r w:rsidRPr="005E0873">
        <w:rPr>
          <w:rFonts w:ascii="Times New Roman" w:hAnsi="Times New Roman"/>
          <w:i/>
          <w:sz w:val="24"/>
          <w:szCs w:val="24"/>
        </w:rPr>
        <w:t>DC.,</w:t>
      </w:r>
      <w:proofErr w:type="gramEnd"/>
      <w:r w:rsidRPr="005E0873">
        <w:rPr>
          <w:rFonts w:ascii="Times New Roman" w:hAnsi="Times New Roman"/>
          <w:i/>
          <w:sz w:val="24"/>
          <w:szCs w:val="24"/>
        </w:rPr>
        <w:t xml:space="preserve"> </w:t>
      </w:r>
      <w:r w:rsidRPr="005E0873">
        <w:rPr>
          <w:rFonts w:ascii="Times New Roman" w:hAnsi="Times New Roman"/>
          <w:sz w:val="24"/>
          <w:szCs w:val="24"/>
        </w:rPr>
        <w:t>1996.</w:t>
      </w:r>
    </w:p>
    <w:p w14:paraId="4E9125E1" w14:textId="77777777" w:rsidR="00162434" w:rsidRPr="005E0873" w:rsidRDefault="00162434" w:rsidP="00162434">
      <w:pPr>
        <w:tabs>
          <w:tab w:val="left" w:pos="0"/>
        </w:tabs>
        <w:spacing w:before="140"/>
        <w:ind w:hanging="9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8</w:t>
      </w:r>
      <w:r w:rsidRPr="005E0873">
        <w:rPr>
          <w:rFonts w:ascii="Times New Roman" w:hAnsi="Times New Roman"/>
          <w:sz w:val="24"/>
          <w:szCs w:val="24"/>
        </w:rPr>
        <w:t>.</w:t>
      </w:r>
      <w:r w:rsidRPr="005E0873">
        <w:rPr>
          <w:rFonts w:ascii="Times New Roman" w:hAnsi="Times New Roman"/>
          <w:sz w:val="24"/>
          <w:szCs w:val="24"/>
        </w:rPr>
        <w:tab/>
        <w:t xml:space="preserve">Whitin, JC, Kingsley, PD, </w:t>
      </w:r>
      <w:proofErr w:type="spellStart"/>
      <w:r w:rsidRPr="005E0873">
        <w:rPr>
          <w:rFonts w:ascii="Times New Roman" w:hAnsi="Times New Roman"/>
          <w:sz w:val="24"/>
          <w:szCs w:val="24"/>
        </w:rPr>
        <w:t>Palis</w:t>
      </w:r>
      <w:proofErr w:type="spellEnd"/>
      <w:r w:rsidRPr="005E0873">
        <w:rPr>
          <w:rFonts w:ascii="Times New Roman" w:hAnsi="Times New Roman"/>
          <w:sz w:val="24"/>
          <w:szCs w:val="24"/>
        </w:rPr>
        <w:t xml:space="preserve">, J, Tune, B, Conley, S, and Cohen, HJ. </w:t>
      </w:r>
      <w:proofErr w:type="gramStart"/>
      <w:r w:rsidRPr="005E0873">
        <w:rPr>
          <w:rFonts w:ascii="Times New Roman" w:hAnsi="Times New Roman"/>
          <w:sz w:val="24"/>
          <w:szCs w:val="24"/>
        </w:rPr>
        <w:t>Plasma Glutathione Peroxidase and its Relationship to Renal Proximal Tubule Function.</w:t>
      </w:r>
      <w:proofErr w:type="gramEnd"/>
      <w:r w:rsidRPr="005E08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E0873">
        <w:rPr>
          <w:rFonts w:ascii="Times New Roman" w:hAnsi="Times New Roman"/>
          <w:i/>
          <w:sz w:val="24"/>
          <w:szCs w:val="24"/>
        </w:rPr>
        <w:t>Society for Pediatrics Research, Washington, DC.</w:t>
      </w:r>
      <w:proofErr w:type="gramEnd"/>
      <w:r w:rsidRPr="005E0873">
        <w:rPr>
          <w:rFonts w:ascii="Times New Roman" w:hAnsi="Times New Roman"/>
          <w:sz w:val="24"/>
          <w:szCs w:val="24"/>
        </w:rPr>
        <w:t xml:space="preserve"> 1996.</w:t>
      </w:r>
    </w:p>
    <w:p w14:paraId="3166F624" w14:textId="77777777" w:rsidR="00162434" w:rsidRPr="005E0873" w:rsidRDefault="00162434" w:rsidP="00162434">
      <w:pPr>
        <w:tabs>
          <w:tab w:val="left" w:pos="0"/>
        </w:tabs>
        <w:spacing w:before="140"/>
        <w:ind w:hanging="720"/>
        <w:rPr>
          <w:rFonts w:ascii="Times New Roman" w:hAnsi="Times New Roman"/>
          <w:sz w:val="24"/>
          <w:szCs w:val="24"/>
        </w:rPr>
      </w:pPr>
      <w:r w:rsidRPr="005E087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9.</w:t>
      </w:r>
      <w:r>
        <w:rPr>
          <w:rFonts w:ascii="Times New Roman" w:hAnsi="Times New Roman"/>
          <w:sz w:val="24"/>
          <w:szCs w:val="24"/>
        </w:rPr>
        <w:tab/>
      </w:r>
      <w:r w:rsidRPr="005E0873">
        <w:rPr>
          <w:rFonts w:ascii="Times New Roman" w:hAnsi="Times New Roman"/>
          <w:sz w:val="24"/>
          <w:szCs w:val="24"/>
        </w:rPr>
        <w:t xml:space="preserve">Whitin, JC, and Cohen, HJ. Extracellular Glutathione Peroxidase is secreted </w:t>
      </w:r>
      <w:proofErr w:type="spellStart"/>
      <w:r w:rsidRPr="005E0873">
        <w:rPr>
          <w:rFonts w:ascii="Times New Roman" w:hAnsi="Times New Roman"/>
          <w:sz w:val="24"/>
          <w:szCs w:val="24"/>
        </w:rPr>
        <w:t>Basolaterally</w:t>
      </w:r>
      <w:proofErr w:type="spellEnd"/>
      <w:r w:rsidRPr="005E0873">
        <w:rPr>
          <w:rFonts w:ascii="Times New Roman" w:hAnsi="Times New Roman"/>
          <w:sz w:val="24"/>
          <w:szCs w:val="24"/>
        </w:rPr>
        <w:t xml:space="preserve"> by Renal Proximal Tubule Cells. </w:t>
      </w:r>
      <w:proofErr w:type="gramStart"/>
      <w:r w:rsidRPr="005E0873">
        <w:rPr>
          <w:rFonts w:ascii="Times New Roman" w:hAnsi="Times New Roman"/>
          <w:i/>
          <w:sz w:val="24"/>
          <w:szCs w:val="24"/>
        </w:rPr>
        <w:t xml:space="preserve">American Society of Cell Biology, San Francisco, CA. </w:t>
      </w:r>
      <w:r w:rsidRPr="005E0873">
        <w:rPr>
          <w:rFonts w:ascii="Times New Roman" w:hAnsi="Times New Roman"/>
          <w:sz w:val="24"/>
          <w:szCs w:val="24"/>
        </w:rPr>
        <w:t>1996.</w:t>
      </w:r>
      <w:proofErr w:type="gramEnd"/>
    </w:p>
    <w:p w14:paraId="55FD8EE8" w14:textId="77777777" w:rsidR="00162434" w:rsidRPr="005E0873" w:rsidRDefault="00162434" w:rsidP="00162434">
      <w:pPr>
        <w:tabs>
          <w:tab w:val="left" w:pos="0"/>
        </w:tabs>
        <w:spacing w:before="1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Pr="005E0873">
        <w:rPr>
          <w:rFonts w:ascii="Times New Roman" w:hAnsi="Times New Roman"/>
          <w:sz w:val="24"/>
          <w:szCs w:val="24"/>
        </w:rPr>
        <w:tab/>
        <w:t xml:space="preserve">Whitin, JC, </w:t>
      </w:r>
      <w:proofErr w:type="spellStart"/>
      <w:r w:rsidRPr="005E0873">
        <w:rPr>
          <w:rFonts w:ascii="Times New Roman" w:hAnsi="Times New Roman"/>
          <w:sz w:val="24"/>
          <w:szCs w:val="24"/>
        </w:rPr>
        <w:t>Tham</w:t>
      </w:r>
      <w:proofErr w:type="spellEnd"/>
      <w:r w:rsidRPr="005E0873">
        <w:rPr>
          <w:rFonts w:ascii="Times New Roman" w:hAnsi="Times New Roman"/>
          <w:sz w:val="24"/>
          <w:szCs w:val="24"/>
        </w:rPr>
        <w:t xml:space="preserve">, DM, </w:t>
      </w:r>
      <w:proofErr w:type="spellStart"/>
      <w:r w:rsidRPr="005E0873">
        <w:rPr>
          <w:rFonts w:ascii="Times New Roman" w:hAnsi="Times New Roman"/>
          <w:sz w:val="24"/>
          <w:szCs w:val="24"/>
        </w:rPr>
        <w:t>Bhamre</w:t>
      </w:r>
      <w:proofErr w:type="spellEnd"/>
      <w:r w:rsidRPr="005E0873">
        <w:rPr>
          <w:rFonts w:ascii="Times New Roman" w:hAnsi="Times New Roman"/>
          <w:sz w:val="24"/>
          <w:szCs w:val="24"/>
        </w:rPr>
        <w:t xml:space="preserve">, S, and Cohen, HJ. Selenium Concentration Controls Cellular Glutathione Peroxidase Synthesis by Translational Mechanisms Without changing </w:t>
      </w:r>
      <w:proofErr w:type="spellStart"/>
      <w:r w:rsidRPr="005E0873">
        <w:rPr>
          <w:rFonts w:ascii="Times New Roman" w:hAnsi="Times New Roman"/>
          <w:sz w:val="24"/>
          <w:szCs w:val="24"/>
        </w:rPr>
        <w:t>Polysome</w:t>
      </w:r>
      <w:proofErr w:type="spellEnd"/>
      <w:r w:rsidRPr="005E0873">
        <w:rPr>
          <w:rFonts w:ascii="Times New Roman" w:hAnsi="Times New Roman"/>
          <w:sz w:val="24"/>
          <w:szCs w:val="24"/>
        </w:rPr>
        <w:t xml:space="preserve"> Patterns. </w:t>
      </w:r>
      <w:proofErr w:type="gramStart"/>
      <w:r w:rsidRPr="005E0873">
        <w:rPr>
          <w:rFonts w:ascii="Times New Roman" w:hAnsi="Times New Roman"/>
          <w:i/>
          <w:sz w:val="24"/>
          <w:szCs w:val="24"/>
        </w:rPr>
        <w:t>Experimental Biology, San Francisco, CA</w:t>
      </w:r>
      <w:r w:rsidRPr="005E0873">
        <w:rPr>
          <w:rFonts w:ascii="Times New Roman" w:hAnsi="Times New Roman"/>
          <w:sz w:val="24"/>
          <w:szCs w:val="24"/>
        </w:rPr>
        <w:t xml:space="preserve"> 1997.</w:t>
      </w:r>
      <w:proofErr w:type="gramEnd"/>
    </w:p>
    <w:p w14:paraId="7B602D39" w14:textId="77777777" w:rsidR="00162434" w:rsidRPr="005E0873" w:rsidRDefault="00162434" w:rsidP="00162434">
      <w:pPr>
        <w:tabs>
          <w:tab w:val="left" w:pos="0"/>
          <w:tab w:val="left" w:pos="90"/>
        </w:tabs>
        <w:spacing w:before="140"/>
        <w:ind w:left="90" w:hanging="720"/>
        <w:rPr>
          <w:rFonts w:ascii="Times New Roman" w:hAnsi="Times New Roman"/>
          <w:sz w:val="24"/>
          <w:szCs w:val="24"/>
        </w:rPr>
      </w:pPr>
      <w:r w:rsidRPr="005E087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5E0873">
        <w:rPr>
          <w:rFonts w:ascii="Times New Roman" w:hAnsi="Times New Roman"/>
          <w:sz w:val="24"/>
          <w:szCs w:val="24"/>
        </w:rPr>
        <w:t>Tham</w:t>
      </w:r>
      <w:proofErr w:type="spellEnd"/>
      <w:r w:rsidRPr="005E0873">
        <w:rPr>
          <w:rFonts w:ascii="Times New Roman" w:hAnsi="Times New Roman"/>
          <w:sz w:val="24"/>
          <w:szCs w:val="24"/>
        </w:rPr>
        <w:t xml:space="preserve"> DM, Whitin JC, Kim KK, Zhu SX, Cohen HJ  Expression of extracellular glutathione peroxidase in human and mouse gastrointestinal tract. </w:t>
      </w:r>
      <w:proofErr w:type="gramStart"/>
      <w:r w:rsidRPr="005E0873">
        <w:rPr>
          <w:rFonts w:ascii="Times New Roman" w:hAnsi="Times New Roman"/>
          <w:i/>
          <w:sz w:val="24"/>
          <w:szCs w:val="24"/>
        </w:rPr>
        <w:t>North American Society for Pediatrics Gastroenterology, Toronto, ON.</w:t>
      </w:r>
      <w:proofErr w:type="gramEnd"/>
      <w:r w:rsidRPr="005E0873">
        <w:rPr>
          <w:rFonts w:ascii="Times New Roman" w:hAnsi="Times New Roman"/>
          <w:i/>
          <w:sz w:val="24"/>
          <w:szCs w:val="24"/>
        </w:rPr>
        <w:t xml:space="preserve"> </w:t>
      </w:r>
      <w:r w:rsidRPr="005E0873">
        <w:rPr>
          <w:rFonts w:ascii="Times New Roman" w:hAnsi="Times New Roman"/>
          <w:sz w:val="24"/>
          <w:szCs w:val="24"/>
        </w:rPr>
        <w:t>1998</w:t>
      </w:r>
    </w:p>
    <w:p w14:paraId="33B3E6D5" w14:textId="77777777" w:rsidR="00162434" w:rsidRPr="005E0873" w:rsidRDefault="00162434" w:rsidP="00162434">
      <w:pPr>
        <w:tabs>
          <w:tab w:val="left" w:pos="0"/>
        </w:tabs>
        <w:spacing w:before="140"/>
        <w:ind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12</w:t>
      </w:r>
      <w:r w:rsidRPr="005E087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5E0873">
        <w:rPr>
          <w:rFonts w:ascii="Times New Roman" w:hAnsi="Times New Roman"/>
          <w:sz w:val="24"/>
          <w:szCs w:val="24"/>
        </w:rPr>
        <w:t>Bhamre</w:t>
      </w:r>
      <w:proofErr w:type="spellEnd"/>
      <w:r w:rsidRPr="005E0873">
        <w:rPr>
          <w:rFonts w:ascii="Times New Roman" w:hAnsi="Times New Roman"/>
          <w:sz w:val="24"/>
          <w:szCs w:val="24"/>
        </w:rPr>
        <w:t xml:space="preserve">, S, Whitin, JC and Cohen, HJ. Selenite can increase Selenium-Dependent Glutathione Peroxidase Activity in Glutathione- and Glutathione Reductase-Deficient Cells. </w:t>
      </w:r>
      <w:proofErr w:type="gramStart"/>
      <w:r w:rsidRPr="005E0873">
        <w:rPr>
          <w:rFonts w:ascii="Times New Roman" w:hAnsi="Times New Roman"/>
          <w:i/>
          <w:sz w:val="24"/>
          <w:szCs w:val="24"/>
        </w:rPr>
        <w:t>Experimental Biology, San Francisco, CA</w:t>
      </w:r>
      <w:r w:rsidRPr="005E0873">
        <w:rPr>
          <w:rFonts w:ascii="Times New Roman" w:hAnsi="Times New Roman"/>
          <w:sz w:val="24"/>
          <w:szCs w:val="24"/>
        </w:rPr>
        <w:t xml:space="preserve"> 1998.</w:t>
      </w:r>
      <w:proofErr w:type="gramEnd"/>
    </w:p>
    <w:p w14:paraId="17AB4E6D" w14:textId="77777777" w:rsidR="00162434" w:rsidRPr="005E0873" w:rsidRDefault="00162434" w:rsidP="00162434">
      <w:pPr>
        <w:tabs>
          <w:tab w:val="left" w:pos="0"/>
        </w:tabs>
        <w:spacing w:before="1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Pr="005E0873">
        <w:rPr>
          <w:rFonts w:ascii="Times New Roman" w:hAnsi="Times New Roman"/>
          <w:sz w:val="24"/>
          <w:szCs w:val="24"/>
        </w:rPr>
        <w:t>.</w:t>
      </w:r>
      <w:r w:rsidRPr="005E0873">
        <w:rPr>
          <w:rFonts w:ascii="Times New Roman" w:hAnsi="Times New Roman"/>
          <w:sz w:val="24"/>
          <w:szCs w:val="24"/>
        </w:rPr>
        <w:tab/>
      </w:r>
      <w:proofErr w:type="spellStart"/>
      <w:r w:rsidRPr="005E0873">
        <w:rPr>
          <w:rFonts w:ascii="Times New Roman" w:hAnsi="Times New Roman"/>
          <w:sz w:val="24"/>
          <w:szCs w:val="24"/>
        </w:rPr>
        <w:t>Tham</w:t>
      </w:r>
      <w:proofErr w:type="spellEnd"/>
      <w:r w:rsidRPr="005E0873">
        <w:rPr>
          <w:rFonts w:ascii="Times New Roman" w:hAnsi="Times New Roman"/>
          <w:sz w:val="24"/>
          <w:szCs w:val="24"/>
        </w:rPr>
        <w:t xml:space="preserve"> DM, Whitin JC, Cohen HJ. </w:t>
      </w:r>
      <w:proofErr w:type="gramStart"/>
      <w:r w:rsidRPr="005E0873">
        <w:rPr>
          <w:rFonts w:ascii="Times New Roman" w:hAnsi="Times New Roman"/>
          <w:sz w:val="24"/>
          <w:szCs w:val="24"/>
        </w:rPr>
        <w:t>Increased expression of extracellular glutathione peroxidase in mice with dextran sodium sulfate-induced experimental colitis.</w:t>
      </w:r>
      <w:proofErr w:type="gramEnd"/>
      <w:r w:rsidRPr="005E08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E0873">
        <w:rPr>
          <w:rFonts w:ascii="Times New Roman" w:hAnsi="Times New Roman"/>
          <w:i/>
          <w:sz w:val="24"/>
          <w:szCs w:val="24"/>
        </w:rPr>
        <w:t>North American Society for Pediatric Gastroenterology and Nutrition, Denver, CO.</w:t>
      </w:r>
      <w:r w:rsidRPr="005E0873">
        <w:rPr>
          <w:rFonts w:ascii="Times New Roman" w:hAnsi="Times New Roman"/>
          <w:sz w:val="24"/>
          <w:szCs w:val="24"/>
        </w:rPr>
        <w:t xml:space="preserve"> 1999.</w:t>
      </w:r>
      <w:proofErr w:type="gramEnd"/>
    </w:p>
    <w:p w14:paraId="21EC654B" w14:textId="77777777" w:rsidR="00162434" w:rsidRPr="005E0873" w:rsidRDefault="00162434" w:rsidP="00162434">
      <w:pPr>
        <w:tabs>
          <w:tab w:val="left" w:pos="0"/>
        </w:tabs>
        <w:spacing w:before="140"/>
        <w:ind w:hanging="720"/>
        <w:rPr>
          <w:rFonts w:ascii="Times New Roman" w:hAnsi="Times New Roman"/>
          <w:sz w:val="24"/>
          <w:szCs w:val="24"/>
        </w:rPr>
      </w:pPr>
      <w:r w:rsidRPr="005E0873"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>14.</w:t>
      </w:r>
      <w:r>
        <w:rPr>
          <w:rFonts w:ascii="Times New Roman" w:hAnsi="Times New Roman"/>
          <w:sz w:val="24"/>
          <w:szCs w:val="24"/>
        </w:rPr>
        <w:tab/>
      </w:r>
      <w:r w:rsidRPr="005E0873">
        <w:rPr>
          <w:rFonts w:ascii="Times New Roman" w:hAnsi="Times New Roman"/>
          <w:sz w:val="24"/>
          <w:szCs w:val="24"/>
        </w:rPr>
        <w:t xml:space="preserve">Madan, A, </w:t>
      </w:r>
      <w:proofErr w:type="spellStart"/>
      <w:r w:rsidRPr="005E0873">
        <w:rPr>
          <w:rFonts w:ascii="Times New Roman" w:hAnsi="Times New Roman"/>
          <w:sz w:val="24"/>
          <w:szCs w:val="24"/>
        </w:rPr>
        <w:t>Gerzli</w:t>
      </w:r>
      <w:proofErr w:type="spellEnd"/>
      <w:r w:rsidRPr="005E0873">
        <w:rPr>
          <w:rFonts w:ascii="Times New Roman" w:hAnsi="Times New Roman"/>
          <w:sz w:val="24"/>
          <w:szCs w:val="24"/>
        </w:rPr>
        <w:t xml:space="preserve">, G, Carlson, S, </w:t>
      </w:r>
      <w:proofErr w:type="spellStart"/>
      <w:r w:rsidRPr="005E0873">
        <w:rPr>
          <w:rFonts w:ascii="Times New Roman" w:hAnsi="Times New Roman"/>
          <w:sz w:val="24"/>
          <w:szCs w:val="24"/>
        </w:rPr>
        <w:t>Najmi</w:t>
      </w:r>
      <w:proofErr w:type="spellEnd"/>
      <w:r w:rsidRPr="005E0873">
        <w:rPr>
          <w:rFonts w:ascii="Times New Roman" w:hAnsi="Times New Roman"/>
          <w:sz w:val="24"/>
          <w:szCs w:val="24"/>
        </w:rPr>
        <w:t xml:space="preserve">, A, Whitin, J, Dimmitt, R, and Cohen, HJ. Serum Proteomic Patterns in Cord Blood of Very Low Birth Weight Infants. </w:t>
      </w:r>
      <w:proofErr w:type="gramStart"/>
      <w:r w:rsidRPr="005E0873">
        <w:rPr>
          <w:rFonts w:ascii="Times New Roman" w:hAnsi="Times New Roman"/>
          <w:i/>
          <w:sz w:val="24"/>
          <w:szCs w:val="24"/>
        </w:rPr>
        <w:t xml:space="preserve">Society for Pediatric Research, </w:t>
      </w:r>
      <w:r w:rsidRPr="005E0873">
        <w:rPr>
          <w:rFonts w:ascii="Times New Roman" w:hAnsi="Times New Roman"/>
          <w:sz w:val="24"/>
          <w:szCs w:val="24"/>
        </w:rPr>
        <w:t>2005.</w:t>
      </w:r>
      <w:proofErr w:type="gramEnd"/>
    </w:p>
    <w:p w14:paraId="04F6C2D8" w14:textId="77777777" w:rsidR="00162434" w:rsidRDefault="00162434" w:rsidP="00162434">
      <w:pPr>
        <w:pStyle w:val="Header"/>
        <w:tabs>
          <w:tab w:val="clear" w:pos="4320"/>
          <w:tab w:val="left" w:pos="0"/>
          <w:tab w:val="left" w:pos="3600"/>
        </w:tabs>
        <w:spacing w:before="140"/>
        <w:ind w:hanging="720"/>
        <w:rPr>
          <w:rFonts w:ascii="Times New Roman" w:hAnsi="Times New Roman"/>
          <w:sz w:val="24"/>
          <w:szCs w:val="24"/>
        </w:rPr>
      </w:pPr>
      <w:r w:rsidRPr="005E0873">
        <w:tab/>
      </w:r>
      <w:r w:rsidRPr="00924056">
        <w:rPr>
          <w:rFonts w:ascii="Times New Roman" w:hAnsi="Times New Roman"/>
          <w:sz w:val="24"/>
          <w:szCs w:val="24"/>
        </w:rPr>
        <w:t xml:space="preserve">15.      </w:t>
      </w:r>
      <w:proofErr w:type="spellStart"/>
      <w:r w:rsidRPr="00924056">
        <w:rPr>
          <w:rFonts w:ascii="Times New Roman" w:hAnsi="Times New Roman"/>
          <w:sz w:val="24"/>
          <w:szCs w:val="24"/>
        </w:rPr>
        <w:t>Yasnovsky</w:t>
      </w:r>
      <w:proofErr w:type="spellEnd"/>
      <w:r w:rsidRPr="00924056">
        <w:rPr>
          <w:rFonts w:ascii="Times New Roman" w:hAnsi="Times New Roman"/>
          <w:sz w:val="24"/>
          <w:szCs w:val="24"/>
        </w:rPr>
        <w:t xml:space="preserve">, J, Carlson, S, Whitin, JC, </w:t>
      </w:r>
      <w:proofErr w:type="spellStart"/>
      <w:r w:rsidRPr="00924056">
        <w:rPr>
          <w:rFonts w:ascii="Times New Roman" w:hAnsi="Times New Roman"/>
          <w:sz w:val="24"/>
          <w:szCs w:val="24"/>
        </w:rPr>
        <w:t>Pageler</w:t>
      </w:r>
      <w:proofErr w:type="spellEnd"/>
      <w:r w:rsidRPr="00924056">
        <w:rPr>
          <w:rFonts w:ascii="Times New Roman" w:hAnsi="Times New Roman"/>
          <w:sz w:val="24"/>
          <w:szCs w:val="24"/>
        </w:rPr>
        <w:t xml:space="preserve">, N, </w:t>
      </w:r>
      <w:proofErr w:type="spellStart"/>
      <w:r w:rsidRPr="00924056">
        <w:rPr>
          <w:rFonts w:ascii="Times New Roman" w:hAnsi="Times New Roman"/>
          <w:sz w:val="24"/>
          <w:szCs w:val="24"/>
        </w:rPr>
        <w:t>Najmi</w:t>
      </w:r>
      <w:proofErr w:type="spellEnd"/>
      <w:r w:rsidRPr="00924056">
        <w:rPr>
          <w:rFonts w:ascii="Times New Roman" w:hAnsi="Times New Roman"/>
          <w:sz w:val="24"/>
          <w:szCs w:val="24"/>
        </w:rPr>
        <w:t xml:space="preserve">, A, Burns, JC, Cohen, </w:t>
      </w:r>
      <w:proofErr w:type="gramStart"/>
      <w:r w:rsidRPr="00924056">
        <w:rPr>
          <w:rFonts w:ascii="Times New Roman" w:hAnsi="Times New Roman"/>
          <w:sz w:val="24"/>
          <w:szCs w:val="24"/>
        </w:rPr>
        <w:t>H</w:t>
      </w:r>
      <w:proofErr w:type="gramEnd"/>
      <w:r w:rsidRPr="00924056">
        <w:rPr>
          <w:rFonts w:ascii="Times New Roman" w:hAnsi="Times New Roman"/>
          <w:sz w:val="24"/>
          <w:szCs w:val="24"/>
        </w:rPr>
        <w:t xml:space="preserve">: Plasma Protein Patterns in Kawasaki Disease. </w:t>
      </w:r>
      <w:proofErr w:type="gramStart"/>
      <w:r w:rsidRPr="00924056">
        <w:rPr>
          <w:rFonts w:ascii="Times New Roman" w:hAnsi="Times New Roman"/>
          <w:i/>
          <w:sz w:val="24"/>
          <w:szCs w:val="24"/>
        </w:rPr>
        <w:t>Eighth International Kawasaki Disease Symposium.</w:t>
      </w:r>
      <w:proofErr w:type="gramEnd"/>
      <w:r w:rsidRPr="00924056">
        <w:rPr>
          <w:rFonts w:ascii="Times New Roman" w:hAnsi="Times New Roman"/>
          <w:i/>
          <w:sz w:val="24"/>
          <w:szCs w:val="24"/>
        </w:rPr>
        <w:t xml:space="preserve"> </w:t>
      </w:r>
      <w:r w:rsidRPr="00924056">
        <w:rPr>
          <w:rFonts w:ascii="Times New Roman" w:hAnsi="Times New Roman"/>
          <w:sz w:val="24"/>
          <w:szCs w:val="24"/>
        </w:rPr>
        <w:t>San Diego, CA 2005.45.</w:t>
      </w:r>
      <w:r w:rsidRPr="00924056">
        <w:rPr>
          <w:rFonts w:ascii="Times New Roman" w:hAnsi="Times New Roman"/>
          <w:sz w:val="24"/>
          <w:szCs w:val="24"/>
        </w:rPr>
        <w:tab/>
      </w:r>
    </w:p>
    <w:p w14:paraId="099D8EB8" w14:textId="77777777" w:rsidR="00162434" w:rsidRPr="005E0873" w:rsidRDefault="00162434" w:rsidP="00162434">
      <w:pPr>
        <w:pStyle w:val="Header"/>
        <w:tabs>
          <w:tab w:val="clear" w:pos="4320"/>
          <w:tab w:val="left" w:pos="-720"/>
          <w:tab w:val="left" w:pos="3600"/>
        </w:tabs>
        <w:spacing w:before="140"/>
        <w:ind w:hanging="720"/>
      </w:pPr>
      <w:r>
        <w:rPr>
          <w:rFonts w:ascii="Times New Roman" w:hAnsi="Times New Roman"/>
          <w:sz w:val="24"/>
          <w:szCs w:val="24"/>
        </w:rPr>
        <w:tab/>
        <w:t xml:space="preserve">16.        </w:t>
      </w:r>
      <w:r w:rsidRPr="00924056">
        <w:rPr>
          <w:rFonts w:ascii="Times New Roman" w:hAnsi="Times New Roman"/>
          <w:sz w:val="24"/>
          <w:szCs w:val="24"/>
        </w:rPr>
        <w:t xml:space="preserve">Hill, KE, Whitin, JC, Lori M Austin, LM, Amy K Motley, AK, Burk, RF, and Cohen, HJ. Deletion of GPX3 Affects Glutathione Metabolism. </w:t>
      </w:r>
      <w:r w:rsidRPr="00924056">
        <w:rPr>
          <w:rFonts w:ascii="Times New Roman" w:hAnsi="Times New Roman"/>
          <w:i/>
          <w:sz w:val="24"/>
          <w:szCs w:val="24"/>
        </w:rPr>
        <w:t>Experimental Biology, San Francisco</w:t>
      </w:r>
      <w:r w:rsidRPr="005E0873">
        <w:rPr>
          <w:i/>
        </w:rPr>
        <w:t xml:space="preserve">, </w:t>
      </w:r>
      <w:r w:rsidRPr="00F80750">
        <w:rPr>
          <w:rFonts w:ascii="Times New Roman" w:hAnsi="Times New Roman"/>
          <w:sz w:val="24"/>
        </w:rPr>
        <w:t>2006.</w:t>
      </w:r>
    </w:p>
    <w:p w14:paraId="7C78EFCC" w14:textId="77777777" w:rsidR="00162434" w:rsidRPr="005E0873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469465D6" w14:textId="77777777" w:rsidR="00162434" w:rsidRPr="005E0873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szCs w:val="24"/>
          <w:u w:val="single"/>
        </w:rPr>
      </w:pPr>
      <w:r w:rsidRPr="005E0873">
        <w:rPr>
          <w:rFonts w:ascii="Times New Roman" w:hAnsi="Times New Roman"/>
          <w:sz w:val="24"/>
          <w:szCs w:val="24"/>
        </w:rPr>
        <w:br w:type="page"/>
      </w:r>
      <w:r w:rsidRPr="005E0873">
        <w:rPr>
          <w:rFonts w:ascii="Times New Roman" w:hAnsi="Times New Roman"/>
          <w:b/>
          <w:sz w:val="24"/>
          <w:szCs w:val="24"/>
          <w:u w:val="single"/>
        </w:rPr>
        <w:lastRenderedPageBreak/>
        <w:t>GRANT FUNDING</w:t>
      </w:r>
    </w:p>
    <w:p w14:paraId="46139EFB" w14:textId="77777777" w:rsidR="00162434" w:rsidRPr="005E0873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79C6CDA9" w14:textId="77777777" w:rsidR="00162434" w:rsidRPr="005E0873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  <w:r w:rsidRPr="005E0873">
        <w:rPr>
          <w:rFonts w:ascii="Times New Roman" w:hAnsi="Times New Roman"/>
          <w:sz w:val="24"/>
          <w:szCs w:val="24"/>
        </w:rPr>
        <w:t>1.    Pediatric Oncology Group Trial Grant, PI: Harvey J. Cohen, MD, PhD, 4/01/91 - 12/31/00.</w:t>
      </w:r>
    </w:p>
    <w:p w14:paraId="5ACCBB5D" w14:textId="77777777" w:rsidR="00162434" w:rsidRPr="005E0873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7B3CB912" w14:textId="77777777" w:rsidR="00162434" w:rsidRPr="005E0873" w:rsidRDefault="00162434">
      <w:pPr>
        <w:numPr>
          <w:ilvl w:val="0"/>
          <w:numId w:val="9"/>
        </w:num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  <w:r w:rsidRPr="005E0873">
        <w:rPr>
          <w:rFonts w:ascii="Times New Roman" w:hAnsi="Times New Roman"/>
          <w:sz w:val="24"/>
          <w:szCs w:val="24"/>
        </w:rPr>
        <w:t xml:space="preserve"> Selenium Nutrition - Effects on Blood Cell Function, PI: Harvey J. Cohen, MD, PhD, </w:t>
      </w:r>
      <w:r w:rsidRPr="005E0873">
        <w:rPr>
          <w:rFonts w:ascii="Times New Roman" w:hAnsi="Times New Roman"/>
          <w:sz w:val="24"/>
          <w:szCs w:val="24"/>
        </w:rPr>
        <w:tab/>
        <w:t>7/1/93 - 11/30/02.  (NIH).</w:t>
      </w:r>
    </w:p>
    <w:p w14:paraId="6394E305" w14:textId="77777777" w:rsidR="00162434" w:rsidRPr="005E0873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61D61DD7" w14:textId="77777777" w:rsidR="00162434" w:rsidRPr="005E0873" w:rsidRDefault="00162434">
      <w:pPr>
        <w:numPr>
          <w:ilvl w:val="0"/>
          <w:numId w:val="10"/>
        </w:num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  <w:r w:rsidRPr="005E0873">
        <w:rPr>
          <w:rFonts w:ascii="Times New Roman" w:hAnsi="Times New Roman"/>
          <w:sz w:val="24"/>
          <w:szCs w:val="24"/>
        </w:rPr>
        <w:t>Molecular and Genetic Approaches to Childhood Diseases, PI: Harvey J. Cohen, MD, PhD</w:t>
      </w:r>
      <w:proofErr w:type="gramStart"/>
      <w:r w:rsidRPr="005E0873">
        <w:rPr>
          <w:rFonts w:ascii="Times New Roman" w:hAnsi="Times New Roman"/>
          <w:sz w:val="24"/>
          <w:szCs w:val="24"/>
        </w:rPr>
        <w:t>,  12</w:t>
      </w:r>
      <w:proofErr w:type="gramEnd"/>
      <w:r w:rsidRPr="005E0873">
        <w:rPr>
          <w:rFonts w:ascii="Times New Roman" w:hAnsi="Times New Roman"/>
          <w:sz w:val="24"/>
          <w:szCs w:val="24"/>
        </w:rPr>
        <w:t>/1/97 - 11/30/00.</w:t>
      </w:r>
    </w:p>
    <w:p w14:paraId="6E43B7F0" w14:textId="77777777" w:rsidR="00162434" w:rsidRPr="005E0873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36F4758A" w14:textId="77777777" w:rsidR="00162434" w:rsidRDefault="00162434">
      <w:pPr>
        <w:tabs>
          <w:tab w:val="left" w:pos="180"/>
          <w:tab w:val="left" w:pos="6240"/>
        </w:tabs>
        <w:ind w:left="360" w:hanging="360"/>
        <w:rPr>
          <w:rFonts w:ascii="Times New Roman" w:hAnsi="Times New Roman"/>
          <w:sz w:val="24"/>
          <w:szCs w:val="24"/>
        </w:rPr>
      </w:pPr>
      <w:r w:rsidRPr="005E0873">
        <w:rPr>
          <w:rFonts w:ascii="Times New Roman" w:hAnsi="Times New Roman"/>
          <w:sz w:val="24"/>
          <w:szCs w:val="24"/>
        </w:rPr>
        <w:t xml:space="preserve">4.   Modular of p53 function by binding protein </w:t>
      </w:r>
      <w:proofErr w:type="spellStart"/>
      <w:r w:rsidRPr="005E0873">
        <w:rPr>
          <w:rFonts w:ascii="Times New Roman" w:hAnsi="Times New Roman"/>
          <w:sz w:val="24"/>
          <w:szCs w:val="24"/>
        </w:rPr>
        <w:t>Bbp</w:t>
      </w:r>
      <w:proofErr w:type="spellEnd"/>
      <w:r w:rsidRPr="005E0873">
        <w:rPr>
          <w:rFonts w:ascii="Times New Roman" w:hAnsi="Times New Roman"/>
          <w:sz w:val="24"/>
          <w:szCs w:val="24"/>
        </w:rPr>
        <w:t>/53BP2, PI: HJ. Cohen/, MD, PhD</w:t>
      </w:r>
      <w:proofErr w:type="gramStart"/>
      <w:r w:rsidRPr="005E0873">
        <w:rPr>
          <w:rFonts w:ascii="Times New Roman" w:hAnsi="Times New Roman"/>
          <w:sz w:val="24"/>
          <w:szCs w:val="24"/>
        </w:rPr>
        <w:t>,/</w:t>
      </w:r>
      <w:proofErr w:type="gramEnd"/>
      <w:r w:rsidRPr="005E0873">
        <w:rPr>
          <w:rFonts w:ascii="Times New Roman" w:hAnsi="Times New Roman"/>
          <w:sz w:val="24"/>
          <w:szCs w:val="24"/>
        </w:rPr>
        <w:t xml:space="preserve">L. </w:t>
      </w:r>
      <w:proofErr w:type="spellStart"/>
      <w:r w:rsidRPr="005E0873">
        <w:rPr>
          <w:rFonts w:ascii="Times New Roman" w:hAnsi="Times New Roman"/>
          <w:sz w:val="24"/>
          <w:szCs w:val="24"/>
        </w:rPr>
        <w:t>Naumovski</w:t>
      </w:r>
      <w:proofErr w:type="spellEnd"/>
      <w:r w:rsidRPr="005E0873">
        <w:rPr>
          <w:rFonts w:ascii="Times New Roman" w:hAnsi="Times New Roman"/>
          <w:sz w:val="24"/>
          <w:szCs w:val="24"/>
        </w:rPr>
        <w:t xml:space="preserve">, MD,  7/10/98 - 4/30/00. </w:t>
      </w:r>
    </w:p>
    <w:p w14:paraId="5B4DF2A4" w14:textId="77777777" w:rsidR="00162434" w:rsidRDefault="00162434">
      <w:pPr>
        <w:tabs>
          <w:tab w:val="left" w:pos="180"/>
          <w:tab w:val="left" w:pos="6240"/>
        </w:tabs>
        <w:ind w:left="360" w:hanging="360"/>
        <w:rPr>
          <w:rFonts w:ascii="Times New Roman" w:hAnsi="Times New Roman"/>
          <w:sz w:val="24"/>
          <w:szCs w:val="24"/>
        </w:rPr>
      </w:pPr>
    </w:p>
    <w:p w14:paraId="586270AB" w14:textId="77777777" w:rsidR="00162434" w:rsidRDefault="00162434">
      <w:pPr>
        <w:tabs>
          <w:tab w:val="left" w:pos="180"/>
          <w:tab w:val="left" w:pos="6240"/>
        </w:tabs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  <w:t xml:space="preserve">Latino and Chinese </w:t>
      </w:r>
      <w:proofErr w:type="spellStart"/>
      <w:r>
        <w:rPr>
          <w:rFonts w:ascii="Times New Roman" w:hAnsi="Times New Roman"/>
          <w:sz w:val="24"/>
          <w:szCs w:val="24"/>
        </w:rPr>
        <w:t>Familes</w:t>
      </w:r>
      <w:proofErr w:type="spellEnd"/>
      <w:r>
        <w:rPr>
          <w:rFonts w:ascii="Times New Roman" w:hAnsi="Times New Roman"/>
          <w:sz w:val="24"/>
          <w:szCs w:val="24"/>
        </w:rPr>
        <w:t xml:space="preserve"> in Pediatric Palliative Care. PI: HJ. </w:t>
      </w:r>
      <w:proofErr w:type="gramStart"/>
      <w:r>
        <w:rPr>
          <w:rFonts w:ascii="Times New Roman" w:hAnsi="Times New Roman"/>
          <w:sz w:val="24"/>
          <w:szCs w:val="24"/>
        </w:rPr>
        <w:t>Cohen, MD, PhD. 9/30/02-6/30/06.</w:t>
      </w:r>
      <w:proofErr w:type="gramEnd"/>
    </w:p>
    <w:p w14:paraId="538929F6" w14:textId="77777777" w:rsidR="00162434" w:rsidRDefault="00162434">
      <w:pPr>
        <w:tabs>
          <w:tab w:val="left" w:pos="180"/>
          <w:tab w:val="left" w:pos="6240"/>
        </w:tabs>
        <w:ind w:left="360" w:hanging="360"/>
        <w:rPr>
          <w:rFonts w:ascii="Times New Roman" w:hAnsi="Times New Roman"/>
          <w:sz w:val="24"/>
          <w:szCs w:val="24"/>
        </w:rPr>
      </w:pPr>
    </w:p>
    <w:p w14:paraId="501B940A" w14:textId="77777777" w:rsidR="00162434" w:rsidRDefault="00162434">
      <w:pPr>
        <w:tabs>
          <w:tab w:val="left" w:pos="180"/>
          <w:tab w:val="left" w:pos="6240"/>
        </w:tabs>
        <w:ind w:left="360" w:hanging="36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  <w:t>Proteomic Investigations in Kawasaki Disease.</w:t>
      </w:r>
      <w:proofErr w:type="gramEnd"/>
      <w:r>
        <w:rPr>
          <w:rFonts w:ascii="Times New Roman" w:hAnsi="Times New Roman"/>
          <w:sz w:val="24"/>
          <w:szCs w:val="24"/>
        </w:rPr>
        <w:t xml:space="preserve"> PI: HJ Cohen, MD, Ph.D.</w:t>
      </w:r>
    </w:p>
    <w:p w14:paraId="4D0B1D06" w14:textId="77777777" w:rsidR="00162434" w:rsidRDefault="00162434">
      <w:pPr>
        <w:tabs>
          <w:tab w:val="left" w:pos="180"/>
          <w:tab w:val="left" w:pos="6240"/>
        </w:tabs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NIH R21 award </w:t>
      </w:r>
      <w:r w:rsidR="00BF7533">
        <w:rPr>
          <w:rFonts w:ascii="Times New Roman" w:hAnsi="Times New Roman"/>
          <w:sz w:val="24"/>
          <w:szCs w:val="24"/>
        </w:rPr>
        <w:t>1/1/07</w:t>
      </w:r>
      <w:r>
        <w:rPr>
          <w:rFonts w:ascii="Times New Roman" w:hAnsi="Times New Roman"/>
          <w:sz w:val="24"/>
          <w:szCs w:val="24"/>
        </w:rPr>
        <w:t>-</w:t>
      </w:r>
      <w:r w:rsidR="00BF7533">
        <w:rPr>
          <w:rFonts w:ascii="Times New Roman" w:hAnsi="Times New Roman"/>
          <w:sz w:val="24"/>
          <w:szCs w:val="24"/>
        </w:rPr>
        <w:t>12/31/09</w:t>
      </w:r>
      <w:r>
        <w:rPr>
          <w:rFonts w:ascii="Times New Roman" w:hAnsi="Times New Roman"/>
          <w:sz w:val="24"/>
          <w:szCs w:val="24"/>
        </w:rPr>
        <w:t>.</w:t>
      </w:r>
    </w:p>
    <w:p w14:paraId="3E653D68" w14:textId="77777777" w:rsidR="00162434" w:rsidRDefault="00162434">
      <w:pPr>
        <w:tabs>
          <w:tab w:val="left" w:pos="180"/>
          <w:tab w:val="left" w:pos="6240"/>
        </w:tabs>
        <w:ind w:left="360" w:hanging="360"/>
        <w:rPr>
          <w:rFonts w:ascii="Times New Roman" w:hAnsi="Times New Roman"/>
          <w:sz w:val="24"/>
          <w:szCs w:val="24"/>
        </w:rPr>
      </w:pPr>
    </w:p>
    <w:p w14:paraId="4CF18A89" w14:textId="77777777" w:rsidR="00162434" w:rsidRPr="005E0873" w:rsidRDefault="00162434">
      <w:pPr>
        <w:tabs>
          <w:tab w:val="left" w:pos="180"/>
          <w:tab w:val="left" w:pos="6240"/>
        </w:tabs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ab/>
        <w:t xml:space="preserve">A Pre-Clinical Model for Early Detection/Treatment of Brain Tumors. HJ Cohen, PI. </w:t>
      </w:r>
      <w:proofErr w:type="gramStart"/>
      <w:r>
        <w:rPr>
          <w:rFonts w:ascii="Times New Roman" w:hAnsi="Times New Roman"/>
          <w:sz w:val="24"/>
          <w:szCs w:val="24"/>
        </w:rPr>
        <w:t>Canary Foundation Award, 3/1/08-2/28/10.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14:paraId="695C75BF" w14:textId="77777777" w:rsidR="00162434" w:rsidRPr="005E0873" w:rsidRDefault="00162434">
      <w:pPr>
        <w:tabs>
          <w:tab w:val="left" w:pos="450"/>
          <w:tab w:val="left" w:pos="6240"/>
        </w:tabs>
        <w:ind w:left="450" w:hanging="360"/>
        <w:rPr>
          <w:rFonts w:ascii="Times New Roman" w:hAnsi="Times New Roman"/>
          <w:sz w:val="24"/>
          <w:szCs w:val="24"/>
        </w:rPr>
      </w:pPr>
    </w:p>
    <w:p w14:paraId="1B1E0146" w14:textId="77777777" w:rsidR="00162434" w:rsidRPr="005E0873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69238895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PRESENTATIONS</w:t>
      </w:r>
    </w:p>
    <w:p w14:paraId="133BB82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b/>
          <w:sz w:val="24"/>
          <w:szCs w:val="24"/>
          <w:u w:val="single"/>
        </w:rPr>
      </w:pPr>
    </w:p>
    <w:p w14:paraId="7513E1CA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Family and Staff Perspective on Pediatric Palliative Care, Stanford University, 12/15/00</w:t>
      </w:r>
    </w:p>
    <w:p w14:paraId="16CA02BD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5ED7C5FB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Childhood ALL: Bedside to Bench to Bedside, Stanford University, 12/21/01</w:t>
      </w:r>
    </w:p>
    <w:p w14:paraId="16D3064D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38A582D4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Childhood ALL: A Model for Translational Research, Memorial Sloan Kettering Cancer Center, 10/30/03</w:t>
      </w:r>
    </w:p>
    <w:p w14:paraId="4098C41A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3FA7DF0E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Comparative Proteomics: </w:t>
      </w:r>
      <w:proofErr w:type="spellStart"/>
      <w:r>
        <w:rPr>
          <w:rFonts w:ascii="Times New Roman" w:hAnsi="Times New Roman"/>
          <w:sz w:val="24"/>
          <w:szCs w:val="24"/>
        </w:rPr>
        <w:t>Daignostics</w:t>
      </w:r>
      <w:proofErr w:type="spellEnd"/>
      <w:r>
        <w:rPr>
          <w:rFonts w:ascii="Times New Roman" w:hAnsi="Times New Roman"/>
          <w:sz w:val="24"/>
          <w:szCs w:val="24"/>
        </w:rPr>
        <w:t xml:space="preserve"> for the 21</w:t>
      </w:r>
      <w:r w:rsidRPr="005A4D64">
        <w:rPr>
          <w:rFonts w:ascii="Times New Roman" w:hAnsi="Times New Roman"/>
          <w:sz w:val="24"/>
          <w:szCs w:val="24"/>
          <w:vertAlign w:val="superscript"/>
        </w:rPr>
        <w:t>st</w:t>
      </w:r>
      <w:r>
        <w:rPr>
          <w:rFonts w:ascii="Times New Roman" w:hAnsi="Times New Roman"/>
          <w:sz w:val="24"/>
          <w:szCs w:val="24"/>
        </w:rPr>
        <w:t xml:space="preserve"> Century, Stanford </w:t>
      </w:r>
      <w:proofErr w:type="spellStart"/>
      <w:r>
        <w:rPr>
          <w:rFonts w:ascii="Times New Roman" w:hAnsi="Times New Roman"/>
          <w:sz w:val="24"/>
          <w:szCs w:val="24"/>
        </w:rPr>
        <w:t>Univerity</w:t>
      </w:r>
      <w:proofErr w:type="spellEnd"/>
      <w:r>
        <w:rPr>
          <w:rFonts w:ascii="Times New Roman" w:hAnsi="Times New Roman"/>
          <w:sz w:val="24"/>
          <w:szCs w:val="24"/>
        </w:rPr>
        <w:t>, 6/4/04</w:t>
      </w:r>
    </w:p>
    <w:p w14:paraId="2624EC1C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7182C7B5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Career Development in Pediatrics, The Children’s Hospital of Philadelphia, 11/12/04</w:t>
      </w:r>
    </w:p>
    <w:p w14:paraId="41346D47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135126D2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Comparative Proteomics – Diagnostics and Prognostics for 21</w:t>
      </w:r>
      <w:r w:rsidRPr="005A4D64">
        <w:rPr>
          <w:rFonts w:ascii="Times New Roman" w:hAnsi="Times New Roman"/>
          <w:sz w:val="24"/>
          <w:szCs w:val="24"/>
          <w:vertAlign w:val="superscript"/>
        </w:rPr>
        <w:t>st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Centry</w:t>
      </w:r>
      <w:proofErr w:type="spellEnd"/>
      <w:r>
        <w:rPr>
          <w:rFonts w:ascii="Times New Roman" w:hAnsi="Times New Roman"/>
          <w:sz w:val="24"/>
          <w:szCs w:val="24"/>
        </w:rPr>
        <w:t>, Washington University in St Louis, 2/24/06</w:t>
      </w:r>
    </w:p>
    <w:p w14:paraId="2B4AFA97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767C4473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Breaking New Ground at Lucile Packard Children’s Hospital, Stanford University, 8/14/06</w:t>
      </w:r>
    </w:p>
    <w:p w14:paraId="185AE891" w14:textId="77777777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7298AEA8" w14:textId="77777777" w:rsidR="00162434" w:rsidRPr="00171A75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667154C5" w14:textId="77777777" w:rsidR="00162434" w:rsidRPr="005E0873" w:rsidRDefault="00162434">
      <w:pPr>
        <w:tabs>
          <w:tab w:val="left" w:pos="600"/>
          <w:tab w:val="left" w:pos="1200"/>
          <w:tab w:val="left" w:pos="1440"/>
          <w:tab w:val="left" w:pos="6240"/>
        </w:tabs>
        <w:rPr>
          <w:rFonts w:ascii="Times New Roman" w:hAnsi="Times New Roman"/>
          <w:sz w:val="24"/>
          <w:szCs w:val="24"/>
        </w:rPr>
      </w:pPr>
    </w:p>
    <w:p w14:paraId="24CDFF95" w14:textId="60C88D1D" w:rsidR="00162434" w:rsidRDefault="00162434">
      <w:pPr>
        <w:tabs>
          <w:tab w:val="left" w:pos="600"/>
          <w:tab w:val="left" w:pos="1200"/>
          <w:tab w:val="left" w:pos="1440"/>
          <w:tab w:val="left" w:pos="6240"/>
        </w:tabs>
        <w:jc w:val="righ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Revised </w:t>
      </w:r>
      <w:r w:rsidR="00681C78">
        <w:rPr>
          <w:rFonts w:ascii="Times New Roman" w:hAnsi="Times New Roman"/>
          <w:i/>
          <w:sz w:val="24"/>
        </w:rPr>
        <w:t>January 2015</w:t>
      </w:r>
    </w:p>
    <w:sectPr w:rsidR="00162434">
      <w:headerReference w:type="default" r:id="rId8"/>
      <w:footerReference w:type="default" r:id="rId9"/>
      <w:footnotePr>
        <w:numFmt w:val="lowerRoman"/>
      </w:footnotePr>
      <w:endnotePr>
        <w:numFmt w:val="decimal"/>
      </w:endnotePr>
      <w:type w:val="continuous"/>
      <w:pgSz w:w="12240" w:h="15840"/>
      <w:pgMar w:top="1440" w:right="1440" w:bottom="720" w:left="1440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106200" w14:textId="77777777" w:rsidR="0071088F" w:rsidRDefault="0071088F">
      <w:r>
        <w:separator/>
      </w:r>
    </w:p>
  </w:endnote>
  <w:endnote w:type="continuationSeparator" w:id="0">
    <w:p w14:paraId="6F81B097" w14:textId="77777777" w:rsidR="0071088F" w:rsidRDefault="00710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7A86B" w14:textId="77777777" w:rsidR="006A28E5" w:rsidRDefault="006A28E5">
    <w:pPr>
      <w:pStyle w:val="Footer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</w:instrText>
    </w:r>
    <w:r>
      <w:rPr>
        <w:rFonts w:ascii="Times New Roman" w:hAnsi="Times New Roman"/>
      </w:rPr>
      <w:fldChar w:fldCharType="separate"/>
    </w:r>
    <w:r w:rsidR="00553B85">
      <w:rPr>
        <w:rFonts w:ascii="Times New Roman" w:hAnsi="Times New Roman"/>
        <w:noProof/>
      </w:rPr>
      <w:t>15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632991" w14:textId="77777777" w:rsidR="0071088F" w:rsidRDefault="0071088F">
      <w:r>
        <w:separator/>
      </w:r>
    </w:p>
  </w:footnote>
  <w:footnote w:type="continuationSeparator" w:id="0">
    <w:p w14:paraId="509DF318" w14:textId="77777777" w:rsidR="0071088F" w:rsidRDefault="007108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3EDB1A" w14:textId="77777777" w:rsidR="006A28E5" w:rsidRDefault="006A28E5">
    <w:pPr>
      <w:tabs>
        <w:tab w:val="left" w:pos="600"/>
        <w:tab w:val="left" w:pos="1200"/>
        <w:tab w:val="left" w:pos="1440"/>
        <w:tab w:val="left" w:pos="624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2FAF91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89"/>
    <w:multiLevelType w:val="singleLevel"/>
    <w:tmpl w:val="649AE05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">
    <w:nsid w:val="01A54C05"/>
    <w:multiLevelType w:val="singleLevel"/>
    <w:tmpl w:val="4586A522"/>
    <w:lvl w:ilvl="0">
      <w:start w:val="9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>
    <w:nsid w:val="07D06C70"/>
    <w:multiLevelType w:val="singleLevel"/>
    <w:tmpl w:val="CAF83A42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>
    <w:nsid w:val="12A57531"/>
    <w:multiLevelType w:val="singleLevel"/>
    <w:tmpl w:val="CAF83A42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5">
    <w:nsid w:val="250B5255"/>
    <w:multiLevelType w:val="singleLevel"/>
    <w:tmpl w:val="10A8695A"/>
    <w:lvl w:ilvl="0">
      <w:start w:val="2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>
    <w:nsid w:val="2EBE6834"/>
    <w:multiLevelType w:val="singleLevel"/>
    <w:tmpl w:val="AD9A603C"/>
    <w:lvl w:ilvl="0">
      <w:start w:val="90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7">
    <w:nsid w:val="33324BD1"/>
    <w:multiLevelType w:val="singleLevel"/>
    <w:tmpl w:val="C0CA7A5E"/>
    <w:lvl w:ilvl="0">
      <w:start w:val="9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8">
    <w:nsid w:val="37DE0B07"/>
    <w:multiLevelType w:val="hybridMultilevel"/>
    <w:tmpl w:val="CDB04E34"/>
    <w:lvl w:ilvl="0" w:tplc="8508168A">
      <w:start w:val="96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F25A08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9E8D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8C7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A800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8E5E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D67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EC7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76B3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6C4461"/>
    <w:multiLevelType w:val="singleLevel"/>
    <w:tmpl w:val="10A8695A"/>
    <w:lvl w:ilvl="0">
      <w:start w:val="2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0">
    <w:nsid w:val="3F990494"/>
    <w:multiLevelType w:val="hybridMultilevel"/>
    <w:tmpl w:val="8D684EAC"/>
    <w:lvl w:ilvl="0" w:tplc="3E7C678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A1886F54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7A8822D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4EAA3FC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00CC09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44E415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ABBE4C1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75839FA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410711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2F0269A"/>
    <w:multiLevelType w:val="singleLevel"/>
    <w:tmpl w:val="248461C0"/>
    <w:lvl w:ilvl="0">
      <w:start w:val="1991"/>
      <w:numFmt w:val="decimal"/>
      <w:lvlText w:val="%1-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>
    <w:nsid w:val="50E22545"/>
    <w:multiLevelType w:val="singleLevel"/>
    <w:tmpl w:val="0FCECA90"/>
    <w:lvl w:ilvl="0">
      <w:start w:val="1986"/>
      <w:numFmt w:val="decimal"/>
      <w:lvlText w:val="%1-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3">
    <w:nsid w:val="67FA27A8"/>
    <w:multiLevelType w:val="singleLevel"/>
    <w:tmpl w:val="359C2E00"/>
    <w:lvl w:ilvl="0">
      <w:start w:val="2000"/>
      <w:numFmt w:val="decimal"/>
      <w:lvlText w:val="%1"/>
      <w:lvlJc w:val="left"/>
      <w:pPr>
        <w:tabs>
          <w:tab w:val="num" w:pos="1200"/>
        </w:tabs>
        <w:ind w:left="1200" w:hanging="1200"/>
      </w:pPr>
      <w:rPr>
        <w:rFonts w:hint="default"/>
      </w:rPr>
    </w:lvl>
  </w:abstractNum>
  <w:abstractNum w:abstractNumId="14">
    <w:nsid w:val="7FEB32C4"/>
    <w:multiLevelType w:val="singleLevel"/>
    <w:tmpl w:val="9F96AD0E"/>
    <w:lvl w:ilvl="0">
      <w:start w:val="1997"/>
      <w:numFmt w:val="decimal"/>
      <w:lvlText w:val="%1-"/>
      <w:lvlJc w:val="left"/>
      <w:pPr>
        <w:tabs>
          <w:tab w:val="num" w:pos="1200"/>
        </w:tabs>
        <w:ind w:left="1200" w:hanging="1200"/>
      </w:pPr>
      <w:rPr>
        <w:rFonts w:hint="default"/>
      </w:rPr>
    </w:lvl>
  </w:abstractNum>
  <w:num w:numId="1">
    <w:abstractNumId w:val="12"/>
  </w:num>
  <w:num w:numId="2">
    <w:abstractNumId w:val="12"/>
    <w:lvlOverride w:ilvl="0">
      <w:lvl w:ilvl="0">
        <w:start w:val="1993"/>
        <w:numFmt w:val="decimal"/>
        <w:lvlText w:val="%1- "/>
        <w:legacy w:legacy="1" w:legacySpace="0" w:legacyIndent="360"/>
        <w:lvlJc w:val="left"/>
        <w:pPr>
          <w:ind w:left="360" w:hanging="360"/>
        </w:pPr>
        <w:rPr>
          <w:rFonts w:ascii="Times New Roman" w:hAnsi="Times New Roman" w:hint="default"/>
          <w:b w:val="0"/>
          <w:i w:val="0"/>
          <w:sz w:val="24"/>
          <w:u w:val="none"/>
        </w:rPr>
      </w:lvl>
    </w:lvlOverride>
  </w:num>
  <w:num w:numId="3">
    <w:abstractNumId w:val="11"/>
  </w:num>
  <w:num w:numId="4">
    <w:abstractNumId w:val="6"/>
  </w:num>
  <w:num w:numId="5">
    <w:abstractNumId w:val="7"/>
  </w:num>
  <w:num w:numId="6">
    <w:abstractNumId w:val="2"/>
  </w:num>
  <w:num w:numId="7">
    <w:abstractNumId w:val="9"/>
  </w:num>
  <w:num w:numId="8">
    <w:abstractNumId w:val="3"/>
  </w:num>
  <w:num w:numId="9">
    <w:abstractNumId w:val="5"/>
  </w:num>
  <w:num w:numId="10">
    <w:abstractNumId w:val="4"/>
  </w:num>
  <w:num w:numId="11">
    <w:abstractNumId w:val="14"/>
  </w:num>
  <w:num w:numId="12">
    <w:abstractNumId w:val="13"/>
  </w:num>
  <w:num w:numId="13">
    <w:abstractNumId w:val="8"/>
  </w:num>
  <w:num w:numId="14">
    <w:abstractNumId w:val="10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4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Fmt w:val="lowerRoman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320"/>
    <w:rsid w:val="000650DB"/>
    <w:rsid w:val="00085666"/>
    <w:rsid w:val="001010A0"/>
    <w:rsid w:val="00162434"/>
    <w:rsid w:val="00164838"/>
    <w:rsid w:val="00307C5E"/>
    <w:rsid w:val="00344715"/>
    <w:rsid w:val="003B0453"/>
    <w:rsid w:val="003D4A0A"/>
    <w:rsid w:val="004A7DF3"/>
    <w:rsid w:val="00553B85"/>
    <w:rsid w:val="00566BC6"/>
    <w:rsid w:val="00596CB9"/>
    <w:rsid w:val="005F4432"/>
    <w:rsid w:val="0065237F"/>
    <w:rsid w:val="00681C78"/>
    <w:rsid w:val="006A28E5"/>
    <w:rsid w:val="0071088F"/>
    <w:rsid w:val="007B062B"/>
    <w:rsid w:val="00855D13"/>
    <w:rsid w:val="00903C42"/>
    <w:rsid w:val="00954C59"/>
    <w:rsid w:val="009950F5"/>
    <w:rsid w:val="00A35401"/>
    <w:rsid w:val="00B119D7"/>
    <w:rsid w:val="00B51D40"/>
    <w:rsid w:val="00BE0BB1"/>
    <w:rsid w:val="00BF7533"/>
    <w:rsid w:val="00C00BB9"/>
    <w:rsid w:val="00C25788"/>
    <w:rsid w:val="00C55320"/>
    <w:rsid w:val="00D332E9"/>
    <w:rsid w:val="00D5353E"/>
    <w:rsid w:val="00D668C0"/>
    <w:rsid w:val="00E241F1"/>
    <w:rsid w:val="00ED0FB6"/>
    <w:rsid w:val="00F67C78"/>
    <w:rsid w:val="00FA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7875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" w:eastAsia="Times New Roman" w:hAnsi="Courier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600"/>
        <w:tab w:val="left" w:pos="1200"/>
        <w:tab w:val="left" w:pos="1440"/>
        <w:tab w:val="left" w:pos="6240"/>
      </w:tabs>
      <w:outlineLvl w:val="0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tabs>
        <w:tab w:val="left" w:pos="600"/>
        <w:tab w:val="left" w:pos="1200"/>
        <w:tab w:val="left" w:pos="1440"/>
        <w:tab w:val="left" w:pos="6240"/>
      </w:tabs>
      <w:jc w:val="both"/>
    </w:pPr>
    <w:rPr>
      <w:rFonts w:ascii="Times New Roman" w:hAnsi="Times New Roman"/>
      <w:sz w:val="24"/>
    </w:rPr>
  </w:style>
  <w:style w:type="paragraph" w:styleId="BodyText2">
    <w:name w:val="Body Text 2"/>
    <w:basedOn w:val="Normal"/>
    <w:pPr>
      <w:tabs>
        <w:tab w:val="left" w:pos="600"/>
        <w:tab w:val="left" w:pos="1200"/>
        <w:tab w:val="left" w:pos="1440"/>
        <w:tab w:val="left" w:pos="6240"/>
      </w:tabs>
    </w:pPr>
    <w:rPr>
      <w:rFonts w:ascii="Times New Roman" w:hAnsi="Times New Roman"/>
      <w:sz w:val="24"/>
    </w:rPr>
  </w:style>
  <w:style w:type="paragraph" w:customStyle="1" w:styleId="Times12pt">
    <w:name w:val="Times 12 pt"/>
    <w:basedOn w:val="Normal"/>
    <w:rsid w:val="005E0873"/>
    <w:rPr>
      <w:rFonts w:ascii="Times" w:hAnsi="Times" w:cs="New York"/>
      <w:sz w:val="24"/>
    </w:rPr>
  </w:style>
  <w:style w:type="paragraph" w:styleId="ListBullet">
    <w:name w:val="List Bullet"/>
    <w:basedOn w:val="Normal"/>
    <w:autoRedefine/>
    <w:rsid w:val="00BE0BB1"/>
    <w:pPr>
      <w:numPr>
        <w:numId w:val="15"/>
      </w:numPr>
      <w:autoSpaceDE w:val="0"/>
      <w:autoSpaceDN w:val="0"/>
    </w:pPr>
    <w:rPr>
      <w:rFonts w:ascii="Times" w:hAnsi="Times" w:cs="Times"/>
      <w:sz w:val="24"/>
      <w:szCs w:val="24"/>
    </w:rPr>
  </w:style>
  <w:style w:type="character" w:styleId="Hyperlink">
    <w:name w:val="Hyperlink"/>
    <w:uiPriority w:val="99"/>
    <w:unhideWhenUsed/>
    <w:rsid w:val="00BE0BB1"/>
    <w:rPr>
      <w:color w:val="0000FF"/>
      <w:u w:val="single"/>
    </w:rPr>
  </w:style>
  <w:style w:type="character" w:customStyle="1" w:styleId="src">
    <w:name w:val="src"/>
    <w:basedOn w:val="DefaultParagraphFont"/>
    <w:rsid w:val="00BE0BB1"/>
  </w:style>
  <w:style w:type="character" w:customStyle="1" w:styleId="rprtid">
    <w:name w:val="rprtid"/>
    <w:basedOn w:val="DefaultParagraphFont"/>
    <w:rsid w:val="00BE0BB1"/>
  </w:style>
  <w:style w:type="paragraph" w:styleId="BalloonText">
    <w:name w:val="Balloon Text"/>
    <w:basedOn w:val="Normal"/>
    <w:link w:val="BalloonTextChar"/>
    <w:uiPriority w:val="99"/>
    <w:semiHidden/>
    <w:unhideWhenUsed/>
    <w:rsid w:val="00F67C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C78"/>
    <w:rPr>
      <w:rFonts w:ascii="Lucida Grande" w:hAnsi="Lucida Grande" w:cs="Lucida Grande"/>
      <w:sz w:val="18"/>
      <w:szCs w:val="18"/>
    </w:rPr>
  </w:style>
  <w:style w:type="paragraph" w:styleId="Revision">
    <w:name w:val="Revision"/>
    <w:hidden/>
    <w:uiPriority w:val="71"/>
    <w:rsid w:val="00681C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" w:eastAsia="Times New Roman" w:hAnsi="Courier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600"/>
        <w:tab w:val="left" w:pos="1200"/>
        <w:tab w:val="left" w:pos="1440"/>
        <w:tab w:val="left" w:pos="6240"/>
      </w:tabs>
      <w:outlineLvl w:val="0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tabs>
        <w:tab w:val="left" w:pos="600"/>
        <w:tab w:val="left" w:pos="1200"/>
        <w:tab w:val="left" w:pos="1440"/>
        <w:tab w:val="left" w:pos="6240"/>
      </w:tabs>
      <w:jc w:val="both"/>
    </w:pPr>
    <w:rPr>
      <w:rFonts w:ascii="Times New Roman" w:hAnsi="Times New Roman"/>
      <w:sz w:val="24"/>
    </w:rPr>
  </w:style>
  <w:style w:type="paragraph" w:styleId="BodyText2">
    <w:name w:val="Body Text 2"/>
    <w:basedOn w:val="Normal"/>
    <w:pPr>
      <w:tabs>
        <w:tab w:val="left" w:pos="600"/>
        <w:tab w:val="left" w:pos="1200"/>
        <w:tab w:val="left" w:pos="1440"/>
        <w:tab w:val="left" w:pos="6240"/>
      </w:tabs>
    </w:pPr>
    <w:rPr>
      <w:rFonts w:ascii="Times New Roman" w:hAnsi="Times New Roman"/>
      <w:sz w:val="24"/>
    </w:rPr>
  </w:style>
  <w:style w:type="paragraph" w:customStyle="1" w:styleId="Times12pt">
    <w:name w:val="Times 12 pt"/>
    <w:basedOn w:val="Normal"/>
    <w:rsid w:val="005E0873"/>
    <w:rPr>
      <w:rFonts w:ascii="Times" w:hAnsi="Times" w:cs="New York"/>
      <w:sz w:val="24"/>
    </w:rPr>
  </w:style>
  <w:style w:type="paragraph" w:styleId="ListBullet">
    <w:name w:val="List Bullet"/>
    <w:basedOn w:val="Normal"/>
    <w:autoRedefine/>
    <w:rsid w:val="00BE0BB1"/>
    <w:pPr>
      <w:numPr>
        <w:numId w:val="15"/>
      </w:numPr>
      <w:autoSpaceDE w:val="0"/>
      <w:autoSpaceDN w:val="0"/>
    </w:pPr>
    <w:rPr>
      <w:rFonts w:ascii="Times" w:hAnsi="Times" w:cs="Times"/>
      <w:sz w:val="24"/>
      <w:szCs w:val="24"/>
    </w:rPr>
  </w:style>
  <w:style w:type="character" w:styleId="Hyperlink">
    <w:name w:val="Hyperlink"/>
    <w:uiPriority w:val="99"/>
    <w:unhideWhenUsed/>
    <w:rsid w:val="00BE0BB1"/>
    <w:rPr>
      <w:color w:val="0000FF"/>
      <w:u w:val="single"/>
    </w:rPr>
  </w:style>
  <w:style w:type="character" w:customStyle="1" w:styleId="src">
    <w:name w:val="src"/>
    <w:basedOn w:val="DefaultParagraphFont"/>
    <w:rsid w:val="00BE0BB1"/>
  </w:style>
  <w:style w:type="character" w:customStyle="1" w:styleId="rprtid">
    <w:name w:val="rprtid"/>
    <w:basedOn w:val="DefaultParagraphFont"/>
    <w:rsid w:val="00BE0BB1"/>
  </w:style>
  <w:style w:type="paragraph" w:styleId="BalloonText">
    <w:name w:val="Balloon Text"/>
    <w:basedOn w:val="Normal"/>
    <w:link w:val="BalloonTextChar"/>
    <w:uiPriority w:val="99"/>
    <w:semiHidden/>
    <w:unhideWhenUsed/>
    <w:rsid w:val="00F67C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C78"/>
    <w:rPr>
      <w:rFonts w:ascii="Lucida Grande" w:hAnsi="Lucida Grande" w:cs="Lucida Grande"/>
      <w:sz w:val="18"/>
      <w:szCs w:val="18"/>
    </w:rPr>
  </w:style>
  <w:style w:type="paragraph" w:styleId="Revision">
    <w:name w:val="Revision"/>
    <w:hidden/>
    <w:uiPriority w:val="71"/>
    <w:rsid w:val="00681C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0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7485</Words>
  <Characters>42665</Characters>
  <Application>Microsoft Office Word</Application>
  <DocSecurity>0</DocSecurity>
  <Lines>355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HARVEY JOEL COHEN, MD, PhD</vt:lpstr>
    </vt:vector>
  </TitlesOfParts>
  <Company>LPCH</Company>
  <LinksUpToDate>false</LinksUpToDate>
  <CharactersWithSpaces>50050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HARVEY JOEL COHEN, MD, PhD</dc:title>
  <dc:subject>Sheila Owens</dc:subject>
  <dc:creator>LPCH</dc:creator>
  <cp:lastModifiedBy>Pediatrics</cp:lastModifiedBy>
  <cp:revision>2</cp:revision>
  <cp:lastPrinted>1999-08-10T19:10:00Z</cp:lastPrinted>
  <dcterms:created xsi:type="dcterms:W3CDTF">2017-12-05T19:29:00Z</dcterms:created>
  <dcterms:modified xsi:type="dcterms:W3CDTF">2017-12-05T19:29:00Z</dcterms:modified>
</cp:coreProperties>
</file>