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8AC0A8" w14:textId="3B24A6F1" w:rsidR="00450935" w:rsidRPr="0063020C" w:rsidRDefault="00484ED8" w:rsidP="00CE2F1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Michael A</w:t>
      </w:r>
      <w:r w:rsidR="00BF5F67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Baird</w:t>
      </w:r>
    </w:p>
    <w:p w14:paraId="710D90B2" w14:textId="5DC51A31" w:rsidR="00450935" w:rsidRPr="0063020C" w:rsidRDefault="00450935" w:rsidP="00CE2F13">
      <w:pPr>
        <w:pBdr>
          <w:bottom w:val="double" w:sz="4" w:space="6" w:color="auto"/>
        </w:pBd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74E830" w14:textId="77777777" w:rsidR="00450935" w:rsidRPr="0063020C" w:rsidRDefault="00450935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</w:p>
    <w:p w14:paraId="5C19B33A" w14:textId="4F8A9459" w:rsidR="00884F34" w:rsidRPr="0063020C" w:rsidRDefault="00450935" w:rsidP="00484E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EDUCATION</w:t>
      </w:r>
    </w:p>
    <w:p w14:paraId="60FD8DDD" w14:textId="77777777" w:rsidR="00450935" w:rsidRPr="0063020C" w:rsidRDefault="00450935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55D62C" w14:textId="75BF58F7" w:rsidR="003E41C8" w:rsidRPr="003E41C8" w:rsidRDefault="003E41C8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Stanford Energy Postdoctoral Scholar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2025</w:t>
      </w:r>
    </w:p>
    <w:p w14:paraId="321806E1" w14:textId="3FAC3E8A" w:rsidR="003E41C8" w:rsidRDefault="003E41C8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Stanford University</w:t>
      </w:r>
    </w:p>
    <w:p w14:paraId="53F5D91B" w14:textId="071FDE5F" w:rsidR="003E41C8" w:rsidRDefault="003E41C8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Co–Advisor: Prof. William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Tarpeh</w:t>
      </w:r>
      <w:proofErr w:type="spellEnd"/>
    </w:p>
    <w:p w14:paraId="5BF57E73" w14:textId="56CE65EF" w:rsidR="003E41C8" w:rsidRPr="003E41C8" w:rsidRDefault="003E41C8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Co–Advisor: Prof. Yan Xia</w:t>
      </w:r>
    </w:p>
    <w:p w14:paraId="6E7C8249" w14:textId="77777777" w:rsidR="003E41C8" w:rsidRDefault="003E41C8" w:rsidP="0045093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A38304C" w14:textId="1E06306D" w:rsidR="00450935" w:rsidRPr="0063020C" w:rsidRDefault="007D6460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PhD,</w:t>
      </w:r>
      <w:r w:rsidR="00484ED8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Chemistry             </w:t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  <w:t>        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  <w:r w:rsidR="005A2D74" w:rsidRPr="006302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4198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F84198"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   </w:t>
      </w:r>
      <w:r w:rsidR="00450935" w:rsidRPr="0063020C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 w:rsidR="00484ED8" w:rsidRPr="0063020C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75A75" w:rsidRPr="0063020C">
        <w:rPr>
          <w:rFonts w:ascii="Times New Roman" w:eastAsia="Times New Roman" w:hAnsi="Times New Roman" w:cs="Times New Roman"/>
          <w:bCs/>
          <w:sz w:val="24"/>
          <w:szCs w:val="24"/>
        </w:rPr>
        <w:t>4</w:t>
      </w:r>
    </w:p>
    <w:p w14:paraId="58A1CBB8" w14:textId="0D5FCDDC" w:rsidR="00450935" w:rsidRPr="0063020C" w:rsidRDefault="007D6460" w:rsidP="007D6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University</w:t>
      </w:r>
      <w:r w:rsidR="00484ED8" w:rsidRPr="0063020C">
        <w:rPr>
          <w:rFonts w:ascii="Times New Roman" w:eastAsia="Times New Roman" w:hAnsi="Times New Roman" w:cs="Times New Roman"/>
          <w:sz w:val="24"/>
          <w:szCs w:val="24"/>
        </w:rPr>
        <w:t xml:space="preserve"> of California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>,</w:t>
      </w:r>
      <w:r w:rsidR="00484ED8" w:rsidRPr="0063020C">
        <w:rPr>
          <w:rFonts w:ascii="Times New Roman" w:eastAsia="Times New Roman" w:hAnsi="Times New Roman" w:cs="Times New Roman"/>
          <w:sz w:val="24"/>
          <w:szCs w:val="24"/>
        </w:rPr>
        <w:t xml:space="preserve"> Berkeley</w:t>
      </w:r>
    </w:p>
    <w:p w14:paraId="059949EA" w14:textId="243C9F38" w:rsidR="007D6460" w:rsidRPr="0063020C" w:rsidRDefault="007D6460" w:rsidP="00F021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Dissertation</w:t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450935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“</w:t>
      </w:r>
      <w:r w:rsidR="00080206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Leveraging Ion Solvation for Battery Performance and Sustainability</w:t>
      </w:r>
      <w:r w:rsidR="00450935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”</w:t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D1DE0E6" w14:textId="598F5CA5" w:rsidR="00F95486" w:rsidRPr="0063020C" w:rsidRDefault="003E41C8" w:rsidP="00F021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Thesis </w:t>
      </w:r>
      <w:r w:rsidR="00F95486" w:rsidRPr="0063020C">
        <w:rPr>
          <w:rFonts w:ascii="Times New Roman" w:eastAsia="Times New Roman" w:hAnsi="Times New Roman" w:cs="Times New Roman"/>
          <w:sz w:val="24"/>
          <w:szCs w:val="24"/>
        </w:rPr>
        <w:t xml:space="preserve">Advisor: </w:t>
      </w:r>
      <w:r w:rsidR="00626334" w:rsidRPr="0063020C">
        <w:rPr>
          <w:rFonts w:ascii="Times New Roman" w:eastAsia="Times New Roman" w:hAnsi="Times New Roman" w:cs="Times New Roman"/>
          <w:sz w:val="24"/>
          <w:szCs w:val="24"/>
        </w:rPr>
        <w:t xml:space="preserve">Dr. </w:t>
      </w:r>
      <w:r w:rsidR="00F95486" w:rsidRPr="0063020C">
        <w:rPr>
          <w:rFonts w:ascii="Times New Roman" w:eastAsia="Times New Roman" w:hAnsi="Times New Roman" w:cs="Times New Roman"/>
          <w:sz w:val="24"/>
          <w:szCs w:val="24"/>
        </w:rPr>
        <w:t>Brett Helms (Lawrence Berkeley National Laboratory)</w:t>
      </w:r>
    </w:p>
    <w:p w14:paraId="4CF3F1B8" w14:textId="5AC16D5B" w:rsidR="00F95486" w:rsidRPr="0063020C" w:rsidRDefault="00F95486" w:rsidP="00F021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Co</w:t>
      </w:r>
      <w:r w:rsidR="003E41C8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Advisor: </w:t>
      </w:r>
      <w:r w:rsidR="00626334" w:rsidRPr="0063020C">
        <w:rPr>
          <w:rFonts w:ascii="Times New Roman" w:eastAsia="Times New Roman" w:hAnsi="Times New Roman" w:cs="Times New Roman"/>
          <w:sz w:val="24"/>
          <w:szCs w:val="24"/>
        </w:rPr>
        <w:t xml:space="preserve">Prof. 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>Felix Fischer</w:t>
      </w:r>
    </w:p>
    <w:p w14:paraId="64B553AC" w14:textId="77777777" w:rsidR="007D6460" w:rsidRPr="0063020C" w:rsidRDefault="007D6460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1B57DA22" w14:textId="4039ED2C" w:rsidR="007D6460" w:rsidRPr="0063020C" w:rsidRDefault="007D6460" w:rsidP="007D646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B</w:t>
      </w:r>
      <w:r w:rsidR="009204A0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484ED8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Chemistry</w:t>
      </w:r>
      <w:r w:rsidR="00F95486" w:rsidRPr="006302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5486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summa cum laude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F95486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F95486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 w:rsidR="00BF5F67" w:rsidRPr="0063020C">
        <w:rPr>
          <w:rFonts w:ascii="Times New Roman" w:eastAsia="Times New Roman" w:hAnsi="Times New Roman" w:cs="Times New Roman"/>
          <w:bCs/>
          <w:sz w:val="24"/>
          <w:szCs w:val="24"/>
        </w:rPr>
        <w:t>16</w:t>
      </w:r>
    </w:p>
    <w:p w14:paraId="14580C5E" w14:textId="2CF930AF" w:rsidR="007D6460" w:rsidRPr="0063020C" w:rsidRDefault="00484ED8" w:rsidP="007D64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University of California, </w:t>
      </w:r>
      <w:r w:rsidR="00BF5F67" w:rsidRPr="0063020C">
        <w:rPr>
          <w:rFonts w:ascii="Times New Roman" w:eastAsia="Times New Roman" w:hAnsi="Times New Roman" w:cs="Times New Roman"/>
          <w:sz w:val="24"/>
          <w:szCs w:val="24"/>
        </w:rPr>
        <w:t>Riverside</w:t>
      </w:r>
    </w:p>
    <w:p w14:paraId="10DF269A" w14:textId="0C9296DF" w:rsidR="007D6460" w:rsidRPr="0063020C" w:rsidRDefault="00F95486" w:rsidP="007D646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University Honors Program</w:t>
      </w:r>
    </w:p>
    <w:p w14:paraId="03781980" w14:textId="167B8E49" w:rsidR="002E242C" w:rsidRPr="0063020C" w:rsidRDefault="002E242C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0E4649" w14:textId="77777777" w:rsidR="000D3CD1" w:rsidRPr="0063020C" w:rsidRDefault="000D3CD1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8B43BD" w14:textId="17D5C8F1" w:rsidR="00BF5F67" w:rsidRPr="0063020C" w:rsidRDefault="00BF5F67" w:rsidP="00BF5F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sz w:val="24"/>
          <w:szCs w:val="24"/>
        </w:rPr>
        <w:t>PUBLICATIONS</w:t>
      </w:r>
    </w:p>
    <w:p w14:paraId="556CD665" w14:textId="77777777" w:rsidR="00814717" w:rsidRPr="0063020C" w:rsidRDefault="00814717" w:rsidP="00BF5F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D47BF3" w14:textId="75469A8A" w:rsidR="0017310C" w:rsidRPr="0063020C" w:rsidRDefault="0017310C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Kingsbury, R. S.; Wang, Y.; Zhu, C.; </w:t>
      </w:r>
      <w:r w:rsidR="00F841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Chen, G.; </w:t>
      </w:r>
      <w:proofErr w:type="spellStart"/>
      <w:r w:rsidR="00F84198">
        <w:rPr>
          <w:rFonts w:ascii="Times New Roman" w:hAnsi="Times New Roman" w:cs="Times New Roman"/>
          <w:sz w:val="24"/>
          <w:szCs w:val="24"/>
          <w:shd w:val="clear" w:color="auto" w:fill="FFFFFF"/>
        </w:rPr>
        <w:t>Klivansky</w:t>
      </w:r>
      <w:proofErr w:type="spellEnd"/>
      <w:r w:rsidR="00F841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L.; 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Whittaker, M. L.;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Helms, B. A.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="00F84198" w:rsidRPr="00F84198">
        <w:rPr>
          <w:rFonts w:ascii="Times New Roman" w:eastAsia="Times New Roman" w:hAnsi="Times New Roman" w:cs="Times New Roman"/>
          <w:sz w:val="24"/>
          <w:szCs w:val="24"/>
        </w:rPr>
        <w:t>Brine Upgrading for Direct Lithium Extraction with Cation-Exchange Membranes Comprising Polymers of Intrinsic Microporosity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Pr="0063020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Manuscript in preparation.</w:t>
      </w:r>
    </w:p>
    <w:p w14:paraId="21672CE5" w14:textId="77777777" w:rsidR="0017310C" w:rsidRPr="0063020C" w:rsidRDefault="0017310C" w:rsidP="0017310C">
      <w:pPr>
        <w:pStyle w:val="ListParagraph"/>
        <w:spacing w:after="0" w:line="240" w:lineRule="auto"/>
        <w:ind w:left="270"/>
        <w:rPr>
          <w:rFonts w:ascii="Times New Roman" w:eastAsia="Times New Roman" w:hAnsi="Times New Roman" w:cs="Times New Roman"/>
          <w:sz w:val="24"/>
          <w:szCs w:val="24"/>
        </w:rPr>
      </w:pPr>
    </w:p>
    <w:p w14:paraId="08B27FFB" w14:textId="25A40BD8" w:rsidR="00BF5F67" w:rsidRPr="0063020C" w:rsidRDefault="00D75A75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="00003391"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Kingsbury, R. S.; Wang, Y.; Gang, A.;</w:t>
      </w:r>
      <w:r w:rsidR="00080206"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Zhu, C.;</w:t>
      </w:r>
      <w:r w:rsidR="00003391"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Whittaker, </w:t>
      </w:r>
      <w:r w:rsidR="00734A1C"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M. L.;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Helms, B. A.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 “</w:t>
      </w:r>
      <w:r w:rsidR="00080206" w:rsidRPr="0063020C">
        <w:rPr>
          <w:rFonts w:ascii="Times New Roman" w:eastAsia="Times New Roman" w:hAnsi="Times New Roman" w:cs="Times New Roman"/>
          <w:sz w:val="24"/>
          <w:szCs w:val="24"/>
        </w:rPr>
        <w:t>Microporous Polymer Sorbents for Direct Lithium Extraction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  <w:r w:rsidR="00080206" w:rsidRPr="0063020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ACS Energy Lett. </w:t>
      </w:r>
      <w:r w:rsidR="00080206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2024</w:t>
      </w:r>
      <w:r w:rsidR="00080206" w:rsidRPr="0063020C">
        <w:rPr>
          <w:rFonts w:ascii="Times New Roman" w:eastAsia="Times New Roman" w:hAnsi="Times New Roman" w:cs="Times New Roman"/>
          <w:sz w:val="24"/>
          <w:szCs w:val="24"/>
        </w:rPr>
        <w:t>,</w:t>
      </w:r>
      <w:r w:rsidR="00080206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9</w:t>
      </w:r>
      <w:r w:rsidR="00080206" w:rsidRPr="0063020C">
        <w:rPr>
          <w:rFonts w:ascii="Times New Roman" w:eastAsia="Times New Roman" w:hAnsi="Times New Roman" w:cs="Times New Roman"/>
          <w:sz w:val="24"/>
          <w:szCs w:val="24"/>
        </w:rPr>
        <w:t>, 4361–4368</w:t>
      </w:r>
      <w:r w:rsidR="00F76D69" w:rsidRPr="0063020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6A8C8F" w14:textId="77777777" w:rsidR="00A56C51" w:rsidRPr="0063020C" w:rsidRDefault="00A56C51" w:rsidP="00F76D69">
      <w:pPr>
        <w:spacing w:after="0" w:line="240" w:lineRule="auto"/>
        <w:ind w:left="270" w:hanging="27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21D7EF7" w14:textId="46AB87EA" w:rsidR="00003391" w:rsidRPr="0063020C" w:rsidRDefault="00003391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Bae, J.; Ko, Y.;</w:t>
      </w:r>
      <w:r w:rsidR="005A2D74"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Chen, G.;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Yan, J.; </w:t>
      </w:r>
      <w:proofErr w:type="spellStart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Klivansky</w:t>
      </w:r>
      <w:proofErr w:type="spellEnd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 L.;</w:t>
      </w:r>
      <w:r w:rsidR="005A2D74"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Kim, D.-M.; Trask, S. E.; Rodrigues, M.-T. F.; Carroll, G. M.; Neale, N. R.; 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Helms, B. A. “</w:t>
      </w:r>
      <w:r w:rsidR="005A2D74"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Topological Considerations in Electrolyte Additives for Passivating Silicon Anodes with Hybrid Solid-Electrolyte Interphases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Pr="0063020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ACS Energy Lett</w:t>
      </w:r>
      <w:r w:rsidR="005A2D74" w:rsidRPr="0063020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. </w:t>
      </w:r>
      <w:r w:rsidR="005A2D74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2024</w:t>
      </w:r>
      <w:r w:rsidR="00080206" w:rsidRPr="0063020C">
        <w:rPr>
          <w:rFonts w:ascii="Times New Roman" w:eastAsia="Times New Roman" w:hAnsi="Times New Roman" w:cs="Times New Roman"/>
          <w:sz w:val="24"/>
          <w:szCs w:val="24"/>
        </w:rPr>
        <w:t>,</w:t>
      </w:r>
      <w:r w:rsidR="00080206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9</w:t>
      </w:r>
      <w:r w:rsidR="00080206" w:rsidRPr="0063020C">
        <w:rPr>
          <w:rFonts w:ascii="Times New Roman" w:eastAsia="Times New Roman" w:hAnsi="Times New Roman" w:cs="Times New Roman"/>
          <w:sz w:val="24"/>
          <w:szCs w:val="24"/>
        </w:rPr>
        <w:t>, 3448</w:t>
      </w:r>
      <w:r w:rsidR="00F76D69" w:rsidRPr="0063020C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80206" w:rsidRPr="0063020C">
        <w:rPr>
          <w:rFonts w:ascii="Times New Roman" w:eastAsia="Times New Roman" w:hAnsi="Times New Roman" w:cs="Times New Roman"/>
          <w:sz w:val="24"/>
          <w:szCs w:val="24"/>
        </w:rPr>
        <w:t>3455</w:t>
      </w:r>
      <w:r w:rsidR="00F76D69" w:rsidRPr="0063020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4BD43E4" w14:textId="77777777" w:rsidR="00003391" w:rsidRPr="0063020C" w:rsidRDefault="00003391" w:rsidP="00F76D69">
      <w:pPr>
        <w:spacing w:after="0" w:line="240" w:lineRule="auto"/>
        <w:ind w:left="270" w:hanging="27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5A893C7" w14:textId="34AE670E" w:rsidR="00A56C51" w:rsidRPr="0063020C" w:rsidRDefault="00A56C51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Ko, Y.; </w:t>
      </w: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 Peng, X.; </w:t>
      </w:r>
      <w:proofErr w:type="spellStart"/>
      <w:r w:rsidRPr="0063020C">
        <w:rPr>
          <w:rFonts w:ascii="Times New Roman" w:eastAsia="Times New Roman" w:hAnsi="Times New Roman" w:cs="Times New Roman"/>
          <w:sz w:val="24"/>
          <w:szCs w:val="24"/>
        </w:rPr>
        <w:t>Ogunfunmi</w:t>
      </w:r>
      <w:proofErr w:type="spellEnd"/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, T.; </w:t>
      </w:r>
      <w:proofErr w:type="spellStart"/>
      <w:r w:rsidRPr="0063020C">
        <w:rPr>
          <w:rFonts w:ascii="Times New Roman" w:eastAsia="Times New Roman" w:hAnsi="Times New Roman" w:cs="Times New Roman"/>
          <w:sz w:val="24"/>
          <w:szCs w:val="24"/>
        </w:rPr>
        <w:t>Byeon</w:t>
      </w:r>
      <w:proofErr w:type="spellEnd"/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, Y.-W.; </w:t>
      </w:r>
      <w:proofErr w:type="spellStart"/>
      <w:r w:rsidRPr="0063020C">
        <w:rPr>
          <w:rFonts w:ascii="Times New Roman" w:eastAsia="Times New Roman" w:hAnsi="Times New Roman" w:cs="Times New Roman"/>
          <w:sz w:val="24"/>
          <w:szCs w:val="24"/>
        </w:rPr>
        <w:t>Klivansky</w:t>
      </w:r>
      <w:proofErr w:type="spellEnd"/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, L. M.; Kim, H.; Scott, M. C.; Chen, J.; D’Angelo, A. J.; Chen, J.; </w:t>
      </w:r>
      <w:proofErr w:type="spellStart"/>
      <w:r w:rsidRPr="0063020C">
        <w:rPr>
          <w:rFonts w:ascii="Times New Roman" w:eastAsia="Times New Roman" w:hAnsi="Times New Roman" w:cs="Times New Roman"/>
          <w:sz w:val="24"/>
          <w:szCs w:val="24"/>
        </w:rPr>
        <w:t>Sripad</w:t>
      </w:r>
      <w:proofErr w:type="spellEnd"/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, S.; Viswanathan, V.; Helms, B. A. “An Omics Approach to Understanding Electrolyte Designs for Lithium Metal Batteries for Electric Aircraft” </w:t>
      </w:r>
      <w:r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Joule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2024</w:t>
      </w:r>
      <w:r w:rsidR="00F76D69" w:rsidRPr="0063020C">
        <w:rPr>
          <w:rFonts w:ascii="Times New Roman" w:eastAsia="Times New Roman" w:hAnsi="Times New Roman" w:cs="Times New Roman"/>
          <w:sz w:val="24"/>
          <w:szCs w:val="24"/>
        </w:rPr>
        <w:t>,</w:t>
      </w:r>
      <w:r w:rsidR="00C550C3" w:rsidRPr="006302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50C3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8,</w:t>
      </w:r>
      <w:r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C550C3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2393-2411</w:t>
      </w:r>
    </w:p>
    <w:p w14:paraId="7127105E" w14:textId="77777777" w:rsidR="00A56C51" w:rsidRPr="0063020C" w:rsidRDefault="00A56C51" w:rsidP="00F76D69">
      <w:pPr>
        <w:spacing w:after="0" w:line="240" w:lineRule="auto"/>
        <w:ind w:left="270" w:hanging="27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0071CB" w14:textId="51C72447" w:rsidR="009C6D25" w:rsidRPr="0063020C" w:rsidRDefault="009C6D25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Kingsbury, R. S.;</w:t>
      </w: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; Zhang, J.; Patel, H.; Baran, M. J.;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Helms, B. A.; Hoek, E.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 “Kinetic barrier networks reveal rate limitations in ion selective membranes” </w:t>
      </w:r>
      <w:r w:rsidR="00A56C51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Matter</w:t>
      </w:r>
      <w:r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2024</w:t>
      </w:r>
      <w:r w:rsidR="00A56C51" w:rsidRPr="0063020C">
        <w:rPr>
          <w:rFonts w:ascii="Times New Roman" w:eastAsia="Times New Roman" w:hAnsi="Times New Roman" w:cs="Times New Roman"/>
          <w:sz w:val="24"/>
          <w:szCs w:val="24"/>
        </w:rPr>
        <w:t>,</w:t>
      </w:r>
      <w:r w:rsidR="00A56C51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56C51" w:rsidRPr="0063020C">
        <w:rPr>
          <w:rFonts w:ascii="Times New Roman" w:eastAsia="Times New Roman" w:hAnsi="Times New Roman" w:cs="Times New Roman"/>
          <w:i/>
          <w:iCs/>
          <w:sz w:val="24"/>
          <w:szCs w:val="24"/>
        </w:rPr>
        <w:t>7</w:t>
      </w:r>
      <w:r w:rsidR="00A56C51" w:rsidRPr="0063020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76D69" w:rsidRPr="0063020C">
        <w:rPr>
          <w:rFonts w:ascii="Times New Roman" w:eastAsia="Times New Roman" w:hAnsi="Times New Roman" w:cs="Times New Roman"/>
          <w:sz w:val="24"/>
          <w:szCs w:val="24"/>
        </w:rPr>
        <w:t>2161–2183.</w:t>
      </w:r>
    </w:p>
    <w:p w14:paraId="56ECB263" w14:textId="77777777" w:rsidR="00D75A75" w:rsidRPr="0063020C" w:rsidRDefault="00D75A75" w:rsidP="00F76D69">
      <w:pPr>
        <w:spacing w:after="0" w:line="240" w:lineRule="auto"/>
        <w:ind w:left="270" w:hanging="270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12A0A2B" w14:textId="4CF7BBCE" w:rsidR="00BF5F67" w:rsidRPr="0063020C" w:rsidRDefault="00BF5F67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Song, J.; Tao, R.; Ko, Y.; Helms, B. A. "Locally </w:t>
      </w:r>
      <w:proofErr w:type="spellStart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Superconcentrated</w:t>
      </w:r>
      <w:proofErr w:type="spellEnd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Electrolytes for Ultra-Fast-Charging Lithium Metal Batteries with High-Voltage Cathodes"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i/>
          <w:iCs/>
          <w:sz w:val="24"/>
          <w:szCs w:val="24"/>
        </w:rPr>
        <w:t xml:space="preserve">ACS Energy Lett. </w:t>
      </w:r>
      <w:r w:rsidRPr="0063020C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i/>
          <w:iCs/>
          <w:sz w:val="24"/>
          <w:szCs w:val="24"/>
        </w:rPr>
        <w:t>7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 3826–3834.</w:t>
      </w:r>
    </w:p>
    <w:p w14:paraId="33E9649B" w14:textId="77777777" w:rsidR="00BF5F67" w:rsidRPr="0063020C" w:rsidRDefault="00BF5F67" w:rsidP="00F76D69">
      <w:pPr>
        <w:spacing w:after="0" w:line="240" w:lineRule="auto"/>
        <w:ind w:left="270" w:hanging="27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0D399BAB" w14:textId="390049D6" w:rsidR="00BF5F67" w:rsidRPr="0063020C" w:rsidRDefault="00BF5F67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jc w:val="both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Yan, J.; </w:t>
      </w: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Popple, D. C.; </w:t>
      </w:r>
      <w:proofErr w:type="spellStart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Zettl</w:t>
      </w:r>
      <w:proofErr w:type="spellEnd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 A.; Russell, T. P.; Helms, B. A. "Structured-Liquid Batteries"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i/>
          <w:iCs/>
          <w:sz w:val="24"/>
          <w:szCs w:val="24"/>
        </w:rPr>
        <w:t>J. Am. Chem. Soc.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i/>
          <w:iCs/>
          <w:sz w:val="24"/>
          <w:szCs w:val="24"/>
        </w:rPr>
        <w:t>144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 3979−3988.</w:t>
      </w:r>
    </w:p>
    <w:p w14:paraId="5B1D72D4" w14:textId="13CB11ED" w:rsidR="00BF5F67" w:rsidRPr="0063020C" w:rsidRDefault="00BF5F67" w:rsidP="00F76D69">
      <w:pPr>
        <w:spacing w:after="0" w:line="240" w:lineRule="auto"/>
        <w:ind w:left="270" w:hanging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7087343" w14:textId="5F9A2EC4" w:rsidR="006D2158" w:rsidRPr="0063020C" w:rsidRDefault="00BF5F67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Schreiber, E.; </w:t>
      </w:r>
      <w:proofErr w:type="spellStart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Garwick</w:t>
      </w:r>
      <w:proofErr w:type="spellEnd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R. E.; Baran, M. J.; </w:t>
      </w: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Helms, B. A.; Matson, E. M. "Molecular Engineering of </w:t>
      </w:r>
      <w:proofErr w:type="spellStart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Polyoxovanadate</w:t>
      </w:r>
      <w:proofErr w:type="spellEnd"/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-Alkoxide Clusters and Microporous Polymer Membranes to Prevent Crossover in Redox-Flow Batteries"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i/>
          <w:iCs/>
          <w:sz w:val="24"/>
          <w:szCs w:val="24"/>
        </w:rPr>
        <w:t>ACS Appl. Mater. Interfaces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b/>
          <w:bCs/>
          <w:sz w:val="24"/>
          <w:szCs w:val="24"/>
        </w:rPr>
        <w:t>2022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i/>
          <w:iCs/>
          <w:sz w:val="24"/>
          <w:szCs w:val="24"/>
        </w:rPr>
        <w:t>14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 22965–22972.</w:t>
      </w:r>
    </w:p>
    <w:p w14:paraId="1D6BCA36" w14:textId="4B3932A3" w:rsidR="00BF5F67" w:rsidRPr="0063020C" w:rsidRDefault="00BF5F67" w:rsidP="00F76D69">
      <w:pPr>
        <w:spacing w:after="0" w:line="240" w:lineRule="auto"/>
        <w:ind w:left="270" w:hanging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C5879D1" w14:textId="5CFE256D" w:rsidR="00BF5F67" w:rsidRPr="0063020C" w:rsidRDefault="00BF5F67" w:rsidP="00F76D69">
      <w:pPr>
        <w:pStyle w:val="ListParagraph"/>
        <w:numPr>
          <w:ilvl w:val="0"/>
          <w:numId w:val="21"/>
        </w:numPr>
        <w:spacing w:after="0" w:line="240" w:lineRule="auto"/>
        <w:ind w:left="270" w:hanging="27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Baran, M. J.; Carrington, M. E.; Sahu, S.; Baskin, A.; Song, J.; </w:t>
      </w: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Baird.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; Han, K.; Mueller, K. T.; Teat, S. J.; Meckler, S. M.; Fu, C.; Prendergast, D ; Helms, B. A. “Diversity-oriented synthesis of polymer membranes with ion solvation cages”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i/>
          <w:iCs/>
          <w:sz w:val="24"/>
          <w:szCs w:val="24"/>
        </w:rPr>
        <w:t>Nature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b/>
          <w:bCs/>
          <w:sz w:val="24"/>
          <w:szCs w:val="24"/>
        </w:rPr>
        <w:t>2021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63020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63020C">
        <w:rPr>
          <w:rFonts w:ascii="Times New Roman" w:hAnsi="Times New Roman" w:cs="Times New Roman"/>
          <w:i/>
          <w:iCs/>
          <w:sz w:val="24"/>
          <w:szCs w:val="24"/>
        </w:rPr>
        <w:t>592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, 225–231.</w:t>
      </w:r>
    </w:p>
    <w:p w14:paraId="193E3DC6" w14:textId="47AB2819" w:rsidR="00BF5F67" w:rsidRPr="0063020C" w:rsidRDefault="00BF5F67" w:rsidP="00BF5F6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0C2E2F29" w14:textId="77777777" w:rsidR="000D3CD1" w:rsidRPr="0063020C" w:rsidRDefault="000D3CD1" w:rsidP="00BF5F6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518DD8C2" w14:textId="77777777" w:rsidR="000D3CD1" w:rsidRPr="0063020C" w:rsidRDefault="000D3CD1" w:rsidP="000D3C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sz w:val="24"/>
          <w:szCs w:val="24"/>
        </w:rPr>
        <w:t>TEACHING EXPERIENCE</w:t>
      </w:r>
    </w:p>
    <w:p w14:paraId="49C16FB4" w14:textId="77777777" w:rsidR="000D3CD1" w:rsidRPr="0063020C" w:rsidRDefault="000D3CD1" w:rsidP="000D3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E73571" w14:textId="77777777" w:rsidR="000D3CD1" w:rsidRPr="0063020C" w:rsidRDefault="000D3CD1" w:rsidP="000D3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Head Graduate Student Instructor       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                 </w:t>
      </w:r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t>Spring 2020</w:t>
      </w:r>
    </w:p>
    <w:p w14:paraId="6CF9FCDA" w14:textId="01198622" w:rsidR="000D3CD1" w:rsidRPr="0063020C" w:rsidRDefault="000D3CD1" w:rsidP="000D3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CHEM 3B – Undergraduate Organic Chemistry</w:t>
      </w:r>
    </w:p>
    <w:p w14:paraId="4D661801" w14:textId="6FF4397D" w:rsidR="000D3CD1" w:rsidRPr="0063020C" w:rsidRDefault="000D3CD1" w:rsidP="000D3CD1">
      <w:pPr>
        <w:numPr>
          <w:ilvl w:val="0"/>
          <w:numId w:val="1"/>
        </w:numPr>
        <w:spacing w:after="0" w:line="240" w:lineRule="auto"/>
        <w:ind w:left="90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Taught </w:t>
      </w:r>
      <w:r w:rsidR="002A30D5" w:rsidRPr="0063020C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 xml:space="preserve">eview </w:t>
      </w:r>
      <w:r w:rsidR="002A30D5" w:rsidRPr="0063020C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>essions</w:t>
      </w:r>
      <w:r w:rsidR="002A30D5" w:rsidRPr="0063020C">
        <w:rPr>
          <w:rFonts w:ascii="Times New Roman" w:eastAsia="Times New Roman" w:hAnsi="Times New Roman" w:cs="Times New Roman"/>
          <w:sz w:val="24"/>
          <w:szCs w:val="24"/>
        </w:rPr>
        <w:t xml:space="preserve"> weekly and before 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>exam</w:t>
      </w:r>
      <w:r w:rsidR="002A30D5" w:rsidRPr="0063020C">
        <w:rPr>
          <w:rFonts w:ascii="Times New Roman" w:eastAsia="Times New Roman" w:hAnsi="Times New Roman" w:cs="Times New Roman"/>
          <w:sz w:val="24"/>
          <w:szCs w:val="24"/>
        </w:rPr>
        <w:t>s</w:t>
      </w:r>
    </w:p>
    <w:p w14:paraId="5455B93E" w14:textId="41AF23C2" w:rsidR="002A30D5" w:rsidRPr="0063020C" w:rsidRDefault="000D3CD1" w:rsidP="002A30D5">
      <w:pPr>
        <w:numPr>
          <w:ilvl w:val="0"/>
          <w:numId w:val="1"/>
        </w:numPr>
        <w:spacing w:after="0" w:line="240" w:lineRule="auto"/>
        <w:ind w:left="90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Coordinated</w:t>
      </w:r>
      <w:r w:rsidR="002A30D5" w:rsidRPr="0063020C">
        <w:rPr>
          <w:rFonts w:ascii="Times New Roman" w:eastAsia="Times New Roman" w:hAnsi="Times New Roman" w:cs="Times New Roman"/>
          <w:sz w:val="24"/>
          <w:szCs w:val="24"/>
        </w:rPr>
        <w:t xml:space="preserve"> transition to online lectures, lab sections, and exams </w:t>
      </w:r>
      <w:r w:rsidR="00734A1C" w:rsidRPr="0063020C">
        <w:rPr>
          <w:rFonts w:ascii="Times New Roman" w:eastAsia="Times New Roman" w:hAnsi="Times New Roman" w:cs="Times New Roman"/>
          <w:sz w:val="24"/>
          <w:szCs w:val="24"/>
        </w:rPr>
        <w:t>during</w:t>
      </w:r>
      <w:r w:rsidR="002A30D5" w:rsidRPr="0063020C">
        <w:rPr>
          <w:rFonts w:ascii="Times New Roman" w:eastAsia="Times New Roman" w:hAnsi="Times New Roman" w:cs="Times New Roman"/>
          <w:sz w:val="24"/>
          <w:szCs w:val="24"/>
        </w:rPr>
        <w:t xml:space="preserve"> pandemic</w:t>
      </w:r>
    </w:p>
    <w:p w14:paraId="4BA7738B" w14:textId="3E2BBAEB" w:rsidR="004029F8" w:rsidRPr="003E41C8" w:rsidRDefault="002A30D5" w:rsidP="000D3CD1">
      <w:pPr>
        <w:numPr>
          <w:ilvl w:val="0"/>
          <w:numId w:val="1"/>
        </w:numPr>
        <w:spacing w:after="0" w:line="240" w:lineRule="auto"/>
        <w:ind w:left="90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Developed exam rubrics and led grading sessions</w:t>
      </w:r>
    </w:p>
    <w:p w14:paraId="49F1B142" w14:textId="77777777" w:rsidR="004029F8" w:rsidRPr="0063020C" w:rsidRDefault="004029F8" w:rsidP="000D3CD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9EBBA2" w14:textId="77777777" w:rsidR="000D3CD1" w:rsidRPr="0063020C" w:rsidRDefault="000D3CD1" w:rsidP="000D3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Graduate Student Instructor       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          </w:t>
      </w:r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t>Fall 2018, Spring 2021</w:t>
      </w:r>
    </w:p>
    <w:p w14:paraId="23A0A4A3" w14:textId="48BF78C4" w:rsidR="000D3CD1" w:rsidRPr="0063020C" w:rsidRDefault="000D3CD1" w:rsidP="000D3C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CHEM 3B/3BL –</w:t>
      </w:r>
      <w:r w:rsidR="002A30D5" w:rsidRPr="0063020C">
        <w:rPr>
          <w:rFonts w:ascii="Times New Roman" w:eastAsia="Times New Roman" w:hAnsi="Times New Roman" w:cs="Times New Roman"/>
          <w:sz w:val="24"/>
          <w:szCs w:val="24"/>
        </w:rPr>
        <w:t xml:space="preserve"> Undergraduate Organic Chemistry Laboratory</w:t>
      </w:r>
    </w:p>
    <w:p w14:paraId="64D8D07D" w14:textId="64994308" w:rsidR="000D3CD1" w:rsidRPr="0063020C" w:rsidRDefault="002A30D5" w:rsidP="000D3CD1">
      <w:pPr>
        <w:numPr>
          <w:ilvl w:val="0"/>
          <w:numId w:val="1"/>
        </w:numPr>
        <w:spacing w:after="0" w:line="240" w:lineRule="auto"/>
        <w:ind w:left="900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Taught laboratory course in person and online</w:t>
      </w:r>
      <w:r w:rsidR="00734A1C" w:rsidRPr="0063020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C32BFE" w14:textId="43D0CD41" w:rsidR="00C06FD2" w:rsidRPr="0063020C" w:rsidRDefault="002A30D5" w:rsidP="00C06FD2">
      <w:pPr>
        <w:numPr>
          <w:ilvl w:val="0"/>
          <w:numId w:val="1"/>
        </w:numPr>
        <w:spacing w:after="0" w:line="240" w:lineRule="auto"/>
        <w:ind w:left="900"/>
        <w:textAlignment w:val="baseline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Graded notebooks, worksheets, and exams</w:t>
      </w:r>
    </w:p>
    <w:p w14:paraId="4C912BFA" w14:textId="77777777" w:rsidR="00456120" w:rsidRPr="0063020C" w:rsidRDefault="00456120" w:rsidP="0045612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4411282B" w14:textId="2EAEB126" w:rsidR="00456120" w:rsidRPr="0063020C" w:rsidRDefault="004041B6" w:rsidP="0045612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Res</w:t>
      </w:r>
      <w:r w:rsidR="003E41C8">
        <w:rPr>
          <w:rFonts w:ascii="Times New Roman" w:eastAsia="Times New Roman" w:hAnsi="Times New Roman" w:cs="Times New Roman"/>
          <w:b/>
          <w:bCs/>
          <w:sz w:val="24"/>
          <w:szCs w:val="24"/>
        </w:rPr>
        <w:t>e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arch Mentor for </w:t>
      </w:r>
      <w:r w:rsidR="00456120"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Undergraduate</w:t>
      </w: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Students</w:t>
      </w:r>
    </w:p>
    <w:p w14:paraId="49A364AD" w14:textId="5A16A9BF" w:rsidR="00456120" w:rsidRPr="0063020C" w:rsidRDefault="00456120" w:rsidP="00456120">
      <w:pPr>
        <w:pStyle w:val="ListParagraph"/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iCs/>
          <w:sz w:val="24"/>
          <w:szCs w:val="24"/>
        </w:rPr>
        <w:t>Brett Allen –</w:t>
      </w:r>
      <w:r w:rsidR="004041B6" w:rsidRPr="0063020C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63020C">
        <w:rPr>
          <w:rFonts w:ascii="Times New Roman" w:eastAsia="Times New Roman" w:hAnsi="Times New Roman" w:cs="Times New Roman"/>
          <w:iCs/>
          <w:sz w:val="24"/>
          <w:szCs w:val="24"/>
        </w:rPr>
        <w:t xml:space="preserve">UC Berkeley </w:t>
      </w:r>
    </w:p>
    <w:p w14:paraId="3585CF6E" w14:textId="2B4D49C0" w:rsidR="00456120" w:rsidRPr="0063020C" w:rsidRDefault="00456120" w:rsidP="00456120">
      <w:pPr>
        <w:pStyle w:val="ListParagraph"/>
        <w:numPr>
          <w:ilvl w:val="0"/>
          <w:numId w:val="2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iCs/>
          <w:sz w:val="24"/>
          <w:szCs w:val="24"/>
        </w:rPr>
        <w:t>Albert Gang –</w:t>
      </w:r>
      <w:r w:rsidR="004041B6" w:rsidRPr="0063020C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63020C">
        <w:rPr>
          <w:rFonts w:ascii="Times New Roman" w:eastAsia="Times New Roman" w:hAnsi="Times New Roman" w:cs="Times New Roman"/>
          <w:iCs/>
          <w:sz w:val="24"/>
          <w:szCs w:val="24"/>
        </w:rPr>
        <w:t>Yale</w:t>
      </w:r>
      <w:r w:rsidR="004041B6" w:rsidRPr="0063020C">
        <w:rPr>
          <w:rFonts w:ascii="Times New Roman" w:eastAsia="Times New Roman" w:hAnsi="Times New Roman" w:cs="Times New Roman"/>
          <w:iCs/>
          <w:sz w:val="24"/>
          <w:szCs w:val="24"/>
        </w:rPr>
        <w:t xml:space="preserve"> University</w:t>
      </w:r>
    </w:p>
    <w:p w14:paraId="00FF8E2F" w14:textId="295F8F79" w:rsidR="003A5286" w:rsidRPr="0063020C" w:rsidRDefault="00624B8F" w:rsidP="0045093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</w:t>
      </w:r>
    </w:p>
    <w:p w14:paraId="66FE4C4E" w14:textId="77777777" w:rsidR="00450935" w:rsidRPr="0063020C" w:rsidRDefault="00450935" w:rsidP="004509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188DCF" w14:textId="06376A4F" w:rsidR="00CB0280" w:rsidRPr="0063020C" w:rsidRDefault="00CB0280" w:rsidP="00CB02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CONFERENCE PRESENTATIONS</w:t>
      </w:r>
    </w:p>
    <w:p w14:paraId="16F60F8D" w14:textId="77777777" w:rsidR="00CB0280" w:rsidRPr="0063020C" w:rsidRDefault="00CB0280" w:rsidP="00CB028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59F15F" w14:textId="25AF7854" w:rsidR="003E41C8" w:rsidRPr="003E41C8" w:rsidRDefault="003E41C8" w:rsidP="003E41C8">
      <w:pPr>
        <w:pStyle w:val="ListParagraph"/>
        <w:numPr>
          <w:ilvl w:val="0"/>
          <w:numId w:val="22"/>
        </w:numPr>
        <w:spacing w:after="0" w:line="240" w:lineRule="auto"/>
        <w:ind w:left="270" w:hanging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“Designing Microporous Sorbents for Direct Lithium Extraction”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Chemistry Symposium Day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Berkeley, CA, </w:t>
      </w:r>
      <w:r w:rsidR="002A4CDD">
        <w:rPr>
          <w:rFonts w:ascii="Times New Roman" w:hAnsi="Times New Roman" w:cs="Times New Roman"/>
          <w:sz w:val="24"/>
          <w:szCs w:val="24"/>
          <w:shd w:val="clear" w:color="auto" w:fill="FFFFFF"/>
        </w:rPr>
        <w:t>May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202</w:t>
      </w:r>
      <w:r w:rsidR="002A4CDD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3953BCD" w14:textId="77777777" w:rsidR="003E41C8" w:rsidRDefault="003E41C8" w:rsidP="003E41C8">
      <w:pPr>
        <w:pStyle w:val="ListParagraph"/>
        <w:spacing w:after="0" w:line="240" w:lineRule="auto"/>
        <w:ind w:left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2550B1C" w14:textId="1CC9A42D" w:rsidR="00910CDE" w:rsidRPr="0063020C" w:rsidRDefault="00910CDE" w:rsidP="00910CDE">
      <w:pPr>
        <w:pStyle w:val="ListParagraph"/>
        <w:numPr>
          <w:ilvl w:val="0"/>
          <w:numId w:val="22"/>
        </w:numPr>
        <w:spacing w:after="0" w:line="240" w:lineRule="auto"/>
        <w:ind w:left="270" w:hanging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“Designing Microporous Sorbents for Direct Lithium Extraction” Berkeley Energy &amp; Resources Collaborative Energy Summit, Berkeley, CA, February 202</w:t>
      </w:r>
      <w:r w:rsidR="002A4CDD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3CCD5C1" w14:textId="77777777" w:rsidR="00910CDE" w:rsidRPr="0063020C" w:rsidRDefault="00910CDE" w:rsidP="00910CDE">
      <w:pPr>
        <w:pStyle w:val="ListParagraph"/>
        <w:spacing w:after="0" w:line="240" w:lineRule="auto"/>
        <w:ind w:left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11B049B1" w14:textId="6397DB81" w:rsidR="00CB5318" w:rsidRPr="0063020C" w:rsidRDefault="00CB5318" w:rsidP="00CB5318">
      <w:pPr>
        <w:pStyle w:val="ListParagraph"/>
        <w:numPr>
          <w:ilvl w:val="0"/>
          <w:numId w:val="22"/>
        </w:numPr>
        <w:spacing w:after="0" w:line="240" w:lineRule="auto"/>
        <w:ind w:left="270" w:hanging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“Designing Microporous Sorbents for Direct Lithium Extraction” Materials Research Society Fall Meeting, Boston, MA, November 2023.</w:t>
      </w:r>
    </w:p>
    <w:p w14:paraId="35E57DE7" w14:textId="77777777" w:rsidR="00CB5318" w:rsidRPr="0063020C" w:rsidRDefault="00CB5318" w:rsidP="00CB5318">
      <w:pPr>
        <w:pStyle w:val="ListParagraph"/>
        <w:spacing w:after="0" w:line="240" w:lineRule="auto"/>
        <w:ind w:left="270"/>
        <w:textAlignment w:val="baseline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36E9B6F" w14:textId="69CE9AD3" w:rsidR="00D75A75" w:rsidRPr="0063020C" w:rsidRDefault="00CB5318" w:rsidP="00CB5318">
      <w:pPr>
        <w:pStyle w:val="ListParagraph"/>
        <w:numPr>
          <w:ilvl w:val="0"/>
          <w:numId w:val="22"/>
        </w:numPr>
        <w:spacing w:after="0" w:line="240" w:lineRule="auto"/>
        <w:ind w:left="270" w:hanging="270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>“Designer PIMs for Direct Extraction of Critical Metals" Molecular Foundry User Meeting, Berkeley, CA, August 2023.</w:t>
      </w:r>
    </w:p>
    <w:p w14:paraId="22F960F8" w14:textId="77777777" w:rsidR="00CB5318" w:rsidRPr="0063020C" w:rsidRDefault="00CB5318" w:rsidP="00CB5318">
      <w:pPr>
        <w:pStyle w:val="ListParagrap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4C2451F" w14:textId="38BCD6C2" w:rsidR="00450935" w:rsidRPr="0063020C" w:rsidRDefault="00CB5318" w:rsidP="00624B8F">
      <w:pPr>
        <w:pStyle w:val="ListParagraph"/>
        <w:numPr>
          <w:ilvl w:val="0"/>
          <w:numId w:val="22"/>
        </w:numPr>
        <w:spacing w:after="0" w:line="240" w:lineRule="auto"/>
        <w:ind w:left="270" w:hanging="270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t>“Designing liquid electrolytes for ultra-high fast-charge in lithium metal batteries with high-voltage cathodes" American Chemical Society Fall Meeting, Chicago, Il, August 2022.</w:t>
      </w:r>
    </w:p>
    <w:p w14:paraId="6C692626" w14:textId="77777777" w:rsidR="00CB5318" w:rsidRPr="0063020C" w:rsidRDefault="00CB5318" w:rsidP="00CB5318">
      <w:pPr>
        <w:pStyle w:val="ListParagrap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E6BD6CD" w14:textId="2509BD95" w:rsidR="00624B8F" w:rsidRPr="0063020C" w:rsidRDefault="00CB5318" w:rsidP="00624B8F">
      <w:pPr>
        <w:pStyle w:val="ListParagraph"/>
        <w:numPr>
          <w:ilvl w:val="0"/>
          <w:numId w:val="22"/>
        </w:numPr>
        <w:spacing w:after="0" w:line="240" w:lineRule="auto"/>
        <w:ind w:left="270" w:hanging="270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“Locally </w:t>
      </w:r>
      <w:proofErr w:type="spellStart"/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t>Superconcentrated</w:t>
      </w:r>
      <w:proofErr w:type="spellEnd"/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t xml:space="preserve"> Electrolytes for Ultra-Fast-Charging Lithium Metal Batteries with High-Voltage Cathodes” Electrochemical Society Spring Meeting, Vancouver, BC, June 2022.</w:t>
      </w:r>
    </w:p>
    <w:p w14:paraId="62D545C8" w14:textId="503EC29B" w:rsidR="0063020C" w:rsidRDefault="0063020C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23CF9A9" w14:textId="3A9E37F3" w:rsidR="008644F3" w:rsidRPr="0063020C" w:rsidRDefault="008644F3" w:rsidP="008644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PROFESSIONAL EXPERIENCE</w:t>
      </w:r>
    </w:p>
    <w:p w14:paraId="4842962B" w14:textId="77777777" w:rsidR="008644F3" w:rsidRPr="0063020C" w:rsidRDefault="008644F3" w:rsidP="00864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87DE4A" w14:textId="767D3FBF" w:rsidR="008644F3" w:rsidRPr="0063020C" w:rsidRDefault="008644F3" w:rsidP="008644F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Clinical Laboratory Technician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  <w:t> </w:t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Pr="0063020C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</w:t>
      </w:r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t>2017</w:t>
      </w:r>
      <w:r w:rsidR="000A510D" w:rsidRPr="0063020C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63020C">
        <w:rPr>
          <w:rFonts w:ascii="Times New Roman" w:eastAsia="Times New Roman" w:hAnsi="Times New Roman" w:cs="Times New Roman"/>
          <w:bCs/>
          <w:sz w:val="24"/>
          <w:szCs w:val="24"/>
        </w:rPr>
        <w:t>2018</w:t>
      </w:r>
    </w:p>
    <w:p w14:paraId="097D3C01" w14:textId="05287A82" w:rsidR="00C06FD2" w:rsidRPr="0063020C" w:rsidRDefault="00E611AB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Illumina</w:t>
      </w:r>
    </w:p>
    <w:p w14:paraId="01F7F848" w14:textId="77777777" w:rsidR="008644F3" w:rsidRPr="0063020C" w:rsidRDefault="008644F3" w:rsidP="004509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67A6F5" w14:textId="20EED592" w:rsidR="00450935" w:rsidRPr="0063020C" w:rsidRDefault="00450935" w:rsidP="00C06F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b/>
          <w:bCs/>
          <w:sz w:val="24"/>
          <w:szCs w:val="24"/>
        </w:rPr>
        <w:t>PROFESSIONAL MEMBERSHIPS</w:t>
      </w:r>
    </w:p>
    <w:p w14:paraId="557CFC37" w14:textId="4A128E9B" w:rsidR="00450935" w:rsidRPr="0063020C" w:rsidRDefault="00C06FD2" w:rsidP="00C06FD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American Chemical Society</w:t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884F34" w:rsidRPr="0063020C">
        <w:rPr>
          <w:rFonts w:ascii="Times New Roman" w:eastAsia="Times New Roman" w:hAnsi="Times New Roman" w:cs="Times New Roman"/>
          <w:sz w:val="24"/>
          <w:szCs w:val="24"/>
        </w:rPr>
        <w:tab/>
        <w:t xml:space="preserve">  </w:t>
      </w:r>
    </w:p>
    <w:p w14:paraId="7C5F219B" w14:textId="069E5E19" w:rsidR="00450935" w:rsidRPr="0063020C" w:rsidRDefault="00C06FD2" w:rsidP="00450935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20C">
        <w:rPr>
          <w:rFonts w:ascii="Times New Roman" w:eastAsia="Times New Roman" w:hAnsi="Times New Roman" w:cs="Times New Roman"/>
          <w:sz w:val="24"/>
          <w:szCs w:val="24"/>
        </w:rPr>
        <w:t>Electrochemical Society</w:t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450935" w:rsidRPr="0063020C">
        <w:rPr>
          <w:rFonts w:ascii="Times New Roman" w:eastAsia="Times New Roman" w:hAnsi="Times New Roman" w:cs="Times New Roman"/>
          <w:sz w:val="24"/>
          <w:szCs w:val="24"/>
        </w:rPr>
        <w:tab/>
      </w:r>
      <w:r w:rsidR="00884F34" w:rsidRPr="0063020C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14:paraId="5DC7D270" w14:textId="77777777" w:rsidR="00C06FD2" w:rsidRPr="0063020C" w:rsidRDefault="00C06FD2" w:rsidP="00C06F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976148" w14:textId="45D9060C" w:rsidR="00CB0280" w:rsidRPr="0063020C" w:rsidRDefault="00CB0280" w:rsidP="00CB02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20C">
        <w:rPr>
          <w:rFonts w:ascii="Times New Roman" w:hAnsi="Times New Roman" w:cs="Times New Roman"/>
          <w:b/>
          <w:sz w:val="24"/>
          <w:szCs w:val="24"/>
        </w:rPr>
        <w:t>ACCOLADES</w:t>
      </w:r>
    </w:p>
    <w:p w14:paraId="527BC1D3" w14:textId="77777777" w:rsidR="00CB0280" w:rsidRPr="0063020C" w:rsidRDefault="00CB0280" w:rsidP="00CB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</w:rPr>
        <w:t>Outstanding Graduate Student Instructor Award, College of Chemistry (2021)</w:t>
      </w:r>
    </w:p>
    <w:p w14:paraId="70C79E1B" w14:textId="77777777" w:rsidR="00CB0280" w:rsidRPr="0063020C" w:rsidRDefault="00CB0280" w:rsidP="00CB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020C">
        <w:rPr>
          <w:rFonts w:ascii="Times New Roman" w:hAnsi="Times New Roman" w:cs="Times New Roman"/>
          <w:sz w:val="24"/>
          <w:szCs w:val="24"/>
        </w:rPr>
        <w:t>Bernarr</w:t>
      </w:r>
      <w:proofErr w:type="spellEnd"/>
      <w:r w:rsidRPr="0063020C">
        <w:rPr>
          <w:rFonts w:ascii="Times New Roman" w:hAnsi="Times New Roman" w:cs="Times New Roman"/>
          <w:sz w:val="24"/>
          <w:szCs w:val="24"/>
        </w:rPr>
        <w:t xml:space="preserve"> J. Hall Agricultural Scholarship (2016)</w:t>
      </w:r>
    </w:p>
    <w:p w14:paraId="35096593" w14:textId="77777777" w:rsidR="00CB0280" w:rsidRPr="0063020C" w:rsidRDefault="00CB0280" w:rsidP="00CB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</w:rPr>
        <w:t>UCR Research Mini-grant Recipient (2016)</w:t>
      </w:r>
    </w:p>
    <w:p w14:paraId="448A844E" w14:textId="77777777" w:rsidR="00CB0280" w:rsidRPr="0063020C" w:rsidRDefault="00CB0280" w:rsidP="00CB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</w:rPr>
        <w:t>Dean’s Academic Distinction Award (2014, 2015, 2016)</w:t>
      </w:r>
    </w:p>
    <w:p w14:paraId="11027E41" w14:textId="77777777" w:rsidR="00CB0280" w:rsidRPr="0063020C" w:rsidRDefault="00CB0280" w:rsidP="00CB0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</w:rPr>
        <w:t>University Honors Scholarship (2015, 2016)</w:t>
      </w:r>
    </w:p>
    <w:p w14:paraId="3ECA1F33" w14:textId="5D1D66EB" w:rsidR="00BD50C6" w:rsidRPr="0063020C" w:rsidRDefault="00CB0280" w:rsidP="00B82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sz w:val="24"/>
          <w:szCs w:val="24"/>
        </w:rPr>
        <w:t>Dana King Scholarship (2015)</w:t>
      </w:r>
    </w:p>
    <w:p w14:paraId="4C023D2E" w14:textId="60DE3273" w:rsidR="006D2158" w:rsidRPr="0063020C" w:rsidRDefault="006D2158" w:rsidP="00B82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AE3B4D" w14:textId="3DBDE77F" w:rsidR="006D2158" w:rsidRPr="0063020C" w:rsidRDefault="00003391" w:rsidP="006D21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20C">
        <w:rPr>
          <w:rFonts w:ascii="Times New Roman" w:hAnsi="Times New Roman" w:cs="Times New Roman"/>
          <w:b/>
          <w:sz w:val="24"/>
          <w:szCs w:val="24"/>
        </w:rPr>
        <w:t>INTELLECTUAL PROPERTY</w:t>
      </w:r>
    </w:p>
    <w:p w14:paraId="4757CACE" w14:textId="5F19BE7E" w:rsidR="00003391" w:rsidRPr="0063020C" w:rsidRDefault="00003391" w:rsidP="006D21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Helms, B. A. “Microporous Materials Enabling Direct Lithium Extraction from Brine”. </w:t>
      </w:r>
      <w:r w:rsidRPr="006302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Record of Invention Filed March 2024.</w:t>
      </w:r>
    </w:p>
    <w:p w14:paraId="46B625C5" w14:textId="77777777" w:rsidR="00003391" w:rsidRPr="0063020C" w:rsidRDefault="00003391" w:rsidP="006D21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189C09C" w14:textId="513A5AB1" w:rsidR="006D2158" w:rsidRPr="0063020C" w:rsidRDefault="006D2158" w:rsidP="006D215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020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Baird, M. A.</w:t>
      </w:r>
      <w:r w:rsidRPr="0063020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Song, J.; Tao, R.; Ko, Y.; Helms, B. A. “Materials, Components, and Designs for High Power Batteries for Electric Vehicles and Aircraft”. </w:t>
      </w:r>
      <w:r w:rsidRPr="0063020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Patent application 63/184,759.</w:t>
      </w:r>
    </w:p>
    <w:p w14:paraId="7B33C724" w14:textId="77777777" w:rsidR="00734A1C" w:rsidRPr="0063020C" w:rsidRDefault="00734A1C" w:rsidP="006D215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0946023" w14:textId="77777777" w:rsidR="00734A1C" w:rsidRPr="0063020C" w:rsidRDefault="00734A1C" w:rsidP="00734A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38F3D5" w14:textId="39BE83E9" w:rsidR="00734A1C" w:rsidRPr="0063020C" w:rsidRDefault="00734A1C" w:rsidP="00734A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20C">
        <w:rPr>
          <w:rFonts w:ascii="Times New Roman" w:hAnsi="Times New Roman" w:cs="Times New Roman"/>
          <w:b/>
          <w:sz w:val="24"/>
          <w:szCs w:val="24"/>
        </w:rPr>
        <w:t>REFERENCES</w:t>
      </w:r>
    </w:p>
    <w:p w14:paraId="39D9608A" w14:textId="03CA668F" w:rsidR="006D2158" w:rsidRPr="0063020C" w:rsidRDefault="00734A1C" w:rsidP="00734A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020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Available on request</w:t>
      </w:r>
    </w:p>
    <w:sectPr w:rsidR="006D2158" w:rsidRPr="0063020C" w:rsidSect="00BB66A1">
      <w:headerReference w:type="default" r:id="rId7"/>
      <w:pgSz w:w="12240" w:h="15840"/>
      <w:pgMar w:top="1152" w:right="1080" w:bottom="1152" w:left="1080" w:header="10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94BD45" w14:textId="77777777" w:rsidR="00894A31" w:rsidRDefault="00894A31" w:rsidP="00F0169E">
      <w:pPr>
        <w:spacing w:after="0" w:line="240" w:lineRule="auto"/>
      </w:pPr>
      <w:r>
        <w:separator/>
      </w:r>
    </w:p>
  </w:endnote>
  <w:endnote w:type="continuationSeparator" w:id="0">
    <w:p w14:paraId="47B3F7F1" w14:textId="77777777" w:rsidR="00894A31" w:rsidRDefault="00894A31" w:rsidP="00F01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7F5EF4" w14:textId="77777777" w:rsidR="00894A31" w:rsidRDefault="00894A31" w:rsidP="00F0169E">
      <w:pPr>
        <w:spacing w:after="0" w:line="240" w:lineRule="auto"/>
      </w:pPr>
      <w:r>
        <w:separator/>
      </w:r>
    </w:p>
  </w:footnote>
  <w:footnote w:type="continuationSeparator" w:id="0">
    <w:p w14:paraId="78D2FB59" w14:textId="77777777" w:rsidR="00894A31" w:rsidRDefault="00894A31" w:rsidP="00F016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7289719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C6AA3DA" w14:textId="3EC6399B" w:rsidR="00593E93" w:rsidRPr="0063020C" w:rsidRDefault="00CB0280" w:rsidP="00593E93">
        <w:pPr>
          <w:pStyle w:val="Header"/>
          <w:pBdr>
            <w:bottom w:val="double" w:sz="4" w:space="1" w:color="auto"/>
          </w:pBdr>
          <w:rPr>
            <w:rFonts w:ascii="Times New Roman" w:hAnsi="Times New Roman" w:cs="Times New Roman"/>
            <w:sz w:val="24"/>
            <w:szCs w:val="24"/>
          </w:rPr>
        </w:pPr>
        <w:r w:rsidRPr="0063020C">
          <w:rPr>
            <w:rFonts w:ascii="Times New Roman" w:hAnsi="Times New Roman" w:cs="Times New Roman"/>
            <w:b/>
            <w:sz w:val="24"/>
            <w:szCs w:val="24"/>
          </w:rPr>
          <w:t>Michael A. Baird</w:t>
        </w:r>
        <w:r w:rsidR="00593E93" w:rsidRPr="0063020C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593E93" w:rsidRPr="0063020C">
          <w:rPr>
            <w:rFonts w:ascii="Times New Roman" w:hAnsi="Times New Roman" w:cs="Times New Roman"/>
            <w:sz w:val="24"/>
            <w:szCs w:val="24"/>
          </w:rPr>
          <w:tab/>
        </w:r>
        <w:r w:rsidR="00593E93" w:rsidRPr="0063020C">
          <w:rPr>
            <w:rFonts w:ascii="Times New Roman" w:hAnsi="Times New Roman" w:cs="Times New Roman"/>
            <w:sz w:val="24"/>
            <w:szCs w:val="24"/>
          </w:rPr>
          <w:tab/>
          <w:t xml:space="preserve">Page </w:t>
        </w:r>
        <w:r w:rsidR="00593E93" w:rsidRPr="0063020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93E93" w:rsidRPr="0063020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="00593E93" w:rsidRPr="0063020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96A56" w:rsidRPr="0063020C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="00593E93" w:rsidRPr="0063020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21CA853" w14:textId="77777777" w:rsidR="00F0169E" w:rsidRDefault="00F016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979B4"/>
    <w:multiLevelType w:val="hybridMultilevel"/>
    <w:tmpl w:val="189A312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A52FE"/>
    <w:multiLevelType w:val="multilevel"/>
    <w:tmpl w:val="3E14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07242A"/>
    <w:multiLevelType w:val="hybridMultilevel"/>
    <w:tmpl w:val="1CDA5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06AC5"/>
    <w:multiLevelType w:val="multilevel"/>
    <w:tmpl w:val="A17A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EA06DC"/>
    <w:multiLevelType w:val="hybridMultilevel"/>
    <w:tmpl w:val="9D4AA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C81830"/>
    <w:multiLevelType w:val="hybridMultilevel"/>
    <w:tmpl w:val="262EF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12F86"/>
    <w:multiLevelType w:val="hybridMultilevel"/>
    <w:tmpl w:val="38EC26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EC4900"/>
    <w:multiLevelType w:val="hybridMultilevel"/>
    <w:tmpl w:val="76E23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14466D"/>
    <w:multiLevelType w:val="hybridMultilevel"/>
    <w:tmpl w:val="32EC0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A71ACD"/>
    <w:multiLevelType w:val="hybridMultilevel"/>
    <w:tmpl w:val="CDEC6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16E45"/>
    <w:multiLevelType w:val="multilevel"/>
    <w:tmpl w:val="46B03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7623DE"/>
    <w:multiLevelType w:val="hybridMultilevel"/>
    <w:tmpl w:val="A8DA48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A44208"/>
    <w:multiLevelType w:val="multilevel"/>
    <w:tmpl w:val="BD7CC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4E584C"/>
    <w:multiLevelType w:val="multilevel"/>
    <w:tmpl w:val="63EA6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A63738"/>
    <w:multiLevelType w:val="multilevel"/>
    <w:tmpl w:val="46F81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8B7B57"/>
    <w:multiLevelType w:val="multilevel"/>
    <w:tmpl w:val="F2403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69046D"/>
    <w:multiLevelType w:val="hybridMultilevel"/>
    <w:tmpl w:val="189A3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40171"/>
    <w:multiLevelType w:val="hybridMultilevel"/>
    <w:tmpl w:val="F70E8F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21909"/>
    <w:multiLevelType w:val="multilevel"/>
    <w:tmpl w:val="38AEB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61214C"/>
    <w:multiLevelType w:val="multilevel"/>
    <w:tmpl w:val="3388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3404BA"/>
    <w:multiLevelType w:val="hybridMultilevel"/>
    <w:tmpl w:val="145A20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9C131FB"/>
    <w:multiLevelType w:val="hybridMultilevel"/>
    <w:tmpl w:val="34D63E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B960F18"/>
    <w:multiLevelType w:val="multilevel"/>
    <w:tmpl w:val="8A520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2302899">
    <w:abstractNumId w:val="15"/>
  </w:num>
  <w:num w:numId="2" w16cid:durableId="54087951">
    <w:abstractNumId w:val="19"/>
  </w:num>
  <w:num w:numId="3" w16cid:durableId="705299538">
    <w:abstractNumId w:val="12"/>
  </w:num>
  <w:num w:numId="4" w16cid:durableId="999432045">
    <w:abstractNumId w:val="14"/>
  </w:num>
  <w:num w:numId="5" w16cid:durableId="567770393">
    <w:abstractNumId w:val="13"/>
  </w:num>
  <w:num w:numId="6" w16cid:durableId="133527931">
    <w:abstractNumId w:val="1"/>
  </w:num>
  <w:num w:numId="7" w16cid:durableId="617877177">
    <w:abstractNumId w:val="10"/>
  </w:num>
  <w:num w:numId="8" w16cid:durableId="1977836285">
    <w:abstractNumId w:val="22"/>
  </w:num>
  <w:num w:numId="9" w16cid:durableId="2021467947">
    <w:abstractNumId w:val="18"/>
  </w:num>
  <w:num w:numId="10" w16cid:durableId="1438910479">
    <w:abstractNumId w:val="3"/>
  </w:num>
  <w:num w:numId="11" w16cid:durableId="1715739128">
    <w:abstractNumId w:val="11"/>
  </w:num>
  <w:num w:numId="12" w16cid:durableId="1266304246">
    <w:abstractNumId w:val="2"/>
  </w:num>
  <w:num w:numId="13" w16cid:durableId="1392924228">
    <w:abstractNumId w:val="6"/>
  </w:num>
  <w:num w:numId="14" w16cid:durableId="308900230">
    <w:abstractNumId w:val="20"/>
  </w:num>
  <w:num w:numId="15" w16cid:durableId="946237377">
    <w:abstractNumId w:val="17"/>
  </w:num>
  <w:num w:numId="16" w16cid:durableId="2035493336">
    <w:abstractNumId w:val="21"/>
  </w:num>
  <w:num w:numId="17" w16cid:durableId="1089892814">
    <w:abstractNumId w:val="5"/>
  </w:num>
  <w:num w:numId="18" w16cid:durableId="1522665206">
    <w:abstractNumId w:val="8"/>
  </w:num>
  <w:num w:numId="19" w16cid:durableId="1651328967">
    <w:abstractNumId w:val="7"/>
  </w:num>
  <w:num w:numId="20" w16cid:durableId="371619241">
    <w:abstractNumId w:val="9"/>
  </w:num>
  <w:num w:numId="21" w16cid:durableId="755325486">
    <w:abstractNumId w:val="16"/>
  </w:num>
  <w:num w:numId="22" w16cid:durableId="1216311845">
    <w:abstractNumId w:val="0"/>
  </w:num>
  <w:num w:numId="23" w16cid:durableId="1970124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935"/>
    <w:rsid w:val="00003391"/>
    <w:rsid w:val="00054ACA"/>
    <w:rsid w:val="00080206"/>
    <w:rsid w:val="00082E6D"/>
    <w:rsid w:val="0008321F"/>
    <w:rsid w:val="0008781D"/>
    <w:rsid w:val="0009361C"/>
    <w:rsid w:val="00096A56"/>
    <w:rsid w:val="000A510D"/>
    <w:rsid w:val="000D3CD1"/>
    <w:rsid w:val="000D6072"/>
    <w:rsid w:val="0010186A"/>
    <w:rsid w:val="0014011B"/>
    <w:rsid w:val="0017310C"/>
    <w:rsid w:val="001C65B0"/>
    <w:rsid w:val="001F03A6"/>
    <w:rsid w:val="00223A1F"/>
    <w:rsid w:val="00243598"/>
    <w:rsid w:val="00263186"/>
    <w:rsid w:val="002A30D5"/>
    <w:rsid w:val="002A4CDD"/>
    <w:rsid w:val="002B17B6"/>
    <w:rsid w:val="002B5B32"/>
    <w:rsid w:val="002E242C"/>
    <w:rsid w:val="00306F52"/>
    <w:rsid w:val="00326C4C"/>
    <w:rsid w:val="00370EBE"/>
    <w:rsid w:val="00393638"/>
    <w:rsid w:val="003A5286"/>
    <w:rsid w:val="003B038E"/>
    <w:rsid w:val="003E41C8"/>
    <w:rsid w:val="004029F8"/>
    <w:rsid w:val="004041B6"/>
    <w:rsid w:val="0040425C"/>
    <w:rsid w:val="00422180"/>
    <w:rsid w:val="00434572"/>
    <w:rsid w:val="00437B83"/>
    <w:rsid w:val="00450935"/>
    <w:rsid w:val="00456120"/>
    <w:rsid w:val="0046422C"/>
    <w:rsid w:val="00484ED8"/>
    <w:rsid w:val="0049493B"/>
    <w:rsid w:val="004D2B1D"/>
    <w:rsid w:val="004D4128"/>
    <w:rsid w:val="004D6889"/>
    <w:rsid w:val="004E668D"/>
    <w:rsid w:val="005455A2"/>
    <w:rsid w:val="00554D29"/>
    <w:rsid w:val="00556D47"/>
    <w:rsid w:val="00582A2F"/>
    <w:rsid w:val="0058715E"/>
    <w:rsid w:val="00593E93"/>
    <w:rsid w:val="005A2D74"/>
    <w:rsid w:val="005D0ADA"/>
    <w:rsid w:val="005F3E29"/>
    <w:rsid w:val="005F748D"/>
    <w:rsid w:val="00604152"/>
    <w:rsid w:val="00624B8F"/>
    <w:rsid w:val="00626334"/>
    <w:rsid w:val="0063020C"/>
    <w:rsid w:val="006317FE"/>
    <w:rsid w:val="00675A64"/>
    <w:rsid w:val="006A3192"/>
    <w:rsid w:val="006D2158"/>
    <w:rsid w:val="00734A1C"/>
    <w:rsid w:val="007440E1"/>
    <w:rsid w:val="00765ED2"/>
    <w:rsid w:val="00774BC7"/>
    <w:rsid w:val="007B1F9C"/>
    <w:rsid w:val="007B5F52"/>
    <w:rsid w:val="007C4667"/>
    <w:rsid w:val="007C5037"/>
    <w:rsid w:val="007C7CF5"/>
    <w:rsid w:val="007D6460"/>
    <w:rsid w:val="007E2DBC"/>
    <w:rsid w:val="007F15C4"/>
    <w:rsid w:val="00814717"/>
    <w:rsid w:val="008471F2"/>
    <w:rsid w:val="00847796"/>
    <w:rsid w:val="00863800"/>
    <w:rsid w:val="008644F3"/>
    <w:rsid w:val="00884F34"/>
    <w:rsid w:val="008858EB"/>
    <w:rsid w:val="00894A31"/>
    <w:rsid w:val="008B2B63"/>
    <w:rsid w:val="008F507F"/>
    <w:rsid w:val="00910CDE"/>
    <w:rsid w:val="009204A0"/>
    <w:rsid w:val="00981488"/>
    <w:rsid w:val="0099671C"/>
    <w:rsid w:val="009C2220"/>
    <w:rsid w:val="009C6D25"/>
    <w:rsid w:val="00A25328"/>
    <w:rsid w:val="00A30D56"/>
    <w:rsid w:val="00A45D95"/>
    <w:rsid w:val="00A5186D"/>
    <w:rsid w:val="00A56C51"/>
    <w:rsid w:val="00A96595"/>
    <w:rsid w:val="00AA10E4"/>
    <w:rsid w:val="00B612BC"/>
    <w:rsid w:val="00B82A75"/>
    <w:rsid w:val="00B971AD"/>
    <w:rsid w:val="00BA5E3D"/>
    <w:rsid w:val="00BB66A1"/>
    <w:rsid w:val="00BC7AC2"/>
    <w:rsid w:val="00BD50C6"/>
    <w:rsid w:val="00BE752E"/>
    <w:rsid w:val="00BF5F67"/>
    <w:rsid w:val="00C06FD2"/>
    <w:rsid w:val="00C34019"/>
    <w:rsid w:val="00C550C3"/>
    <w:rsid w:val="00C71DA0"/>
    <w:rsid w:val="00C83E08"/>
    <w:rsid w:val="00C84DF2"/>
    <w:rsid w:val="00C92D87"/>
    <w:rsid w:val="00CA1D08"/>
    <w:rsid w:val="00CB0280"/>
    <w:rsid w:val="00CB1855"/>
    <w:rsid w:val="00CB5318"/>
    <w:rsid w:val="00CD634E"/>
    <w:rsid w:val="00CE2F13"/>
    <w:rsid w:val="00CF5AE2"/>
    <w:rsid w:val="00D1015D"/>
    <w:rsid w:val="00D112C1"/>
    <w:rsid w:val="00D75A75"/>
    <w:rsid w:val="00D76FD2"/>
    <w:rsid w:val="00D838AD"/>
    <w:rsid w:val="00DA10D2"/>
    <w:rsid w:val="00DC751E"/>
    <w:rsid w:val="00E16C2E"/>
    <w:rsid w:val="00E37086"/>
    <w:rsid w:val="00E611AB"/>
    <w:rsid w:val="00E73DBE"/>
    <w:rsid w:val="00E77A90"/>
    <w:rsid w:val="00E82DB0"/>
    <w:rsid w:val="00E862B3"/>
    <w:rsid w:val="00EC4149"/>
    <w:rsid w:val="00F0169E"/>
    <w:rsid w:val="00F021C2"/>
    <w:rsid w:val="00F52646"/>
    <w:rsid w:val="00F76D69"/>
    <w:rsid w:val="00F84198"/>
    <w:rsid w:val="00F95486"/>
    <w:rsid w:val="00FA3A17"/>
    <w:rsid w:val="00FB17C8"/>
    <w:rsid w:val="00FB4ECF"/>
    <w:rsid w:val="00FC4A22"/>
    <w:rsid w:val="00FE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A98E4"/>
  <w15:chartTrackingRefBased/>
  <w15:docId w15:val="{67013BA2-C5D5-4E4A-A698-CE5E377F1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50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450935"/>
  </w:style>
  <w:style w:type="paragraph" w:styleId="Header">
    <w:name w:val="header"/>
    <w:basedOn w:val="Normal"/>
    <w:link w:val="HeaderChar"/>
    <w:uiPriority w:val="99"/>
    <w:unhideWhenUsed/>
    <w:rsid w:val="00F016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69E"/>
  </w:style>
  <w:style w:type="paragraph" w:styleId="Footer">
    <w:name w:val="footer"/>
    <w:basedOn w:val="Normal"/>
    <w:link w:val="FooterChar"/>
    <w:uiPriority w:val="99"/>
    <w:unhideWhenUsed/>
    <w:rsid w:val="00F016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69E"/>
  </w:style>
  <w:style w:type="table" w:styleId="TableGrid">
    <w:name w:val="Table Grid"/>
    <w:basedOn w:val="TableNormal"/>
    <w:uiPriority w:val="39"/>
    <w:rsid w:val="00CE2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2F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7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81D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8781D"/>
    <w:rPr>
      <w:b/>
      <w:bCs/>
    </w:rPr>
  </w:style>
  <w:style w:type="character" w:customStyle="1" w:styleId="apple-converted-space">
    <w:name w:val="apple-converted-space"/>
    <w:basedOn w:val="DefaultParagraphFont"/>
    <w:rsid w:val="0008781D"/>
  </w:style>
  <w:style w:type="character" w:styleId="Hyperlink">
    <w:name w:val="Hyperlink"/>
    <w:basedOn w:val="DefaultParagraphFont"/>
    <w:uiPriority w:val="99"/>
    <w:unhideWhenUsed/>
    <w:rsid w:val="00CD63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0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1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0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85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1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180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8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80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94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45684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12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414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645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570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205484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9706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3055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0006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913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7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55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3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00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9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1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Flint</dc:creator>
  <cp:keywords/>
  <dc:description/>
  <cp:lastModifiedBy>Michael Baird</cp:lastModifiedBy>
  <cp:revision>2</cp:revision>
  <cp:lastPrinted>2022-11-08T23:30:00Z</cp:lastPrinted>
  <dcterms:created xsi:type="dcterms:W3CDTF">2025-01-21T00:52:00Z</dcterms:created>
  <dcterms:modified xsi:type="dcterms:W3CDTF">2025-01-21T00:52:00Z</dcterms:modified>
</cp:coreProperties>
</file>