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D2A3F" w:rsidRPr="00447E23" w:rsidTr="00B56496">
        <w:trPr>
          <w:cantSplit/>
        </w:trPr>
        <w:tc>
          <w:tcPr>
            <w:tcW w:w="10188" w:type="dxa"/>
          </w:tcPr>
          <w:p w:rsidR="00AD2A3F" w:rsidRPr="00447E23" w:rsidRDefault="008E4953">
            <w:pPr>
              <w:pStyle w:val="ReturnAddress"/>
              <w:rPr>
                <w:rFonts w:ascii="Garamond" w:hAnsi="Garamond"/>
                <w:i/>
                <w:sz w:val="36"/>
              </w:rPr>
            </w:pPr>
            <w:r>
              <w:rPr>
                <w:rFonts w:ascii="Garamond" w:hAnsi="Garamond"/>
                <w:i/>
                <w:sz w:val="36"/>
              </w:rPr>
              <w:t xml:space="preserve">Shanthi Kappagoda, MD, </w:t>
            </w:r>
            <w:r w:rsidR="00AD2A3F" w:rsidRPr="00447E23">
              <w:rPr>
                <w:rFonts w:ascii="Garamond" w:hAnsi="Garamond"/>
                <w:i/>
                <w:sz w:val="36"/>
              </w:rPr>
              <w:t>M</w:t>
            </w:r>
            <w:r>
              <w:rPr>
                <w:rFonts w:ascii="Garamond" w:hAnsi="Garamond"/>
                <w:i/>
                <w:sz w:val="36"/>
              </w:rPr>
              <w:t>S</w:t>
            </w:r>
            <w:r w:rsidR="00723B76">
              <w:rPr>
                <w:rFonts w:ascii="Garamond" w:hAnsi="Garamond"/>
                <w:i/>
                <w:sz w:val="36"/>
              </w:rPr>
              <w:t>, MSTPH</w:t>
            </w:r>
          </w:p>
        </w:tc>
      </w:tr>
    </w:tbl>
    <w:p w:rsidR="0044677B" w:rsidRDefault="0044677B">
      <w:pPr>
        <w:rPr>
          <w:rFonts w:ascii="Garamond" w:hAnsi="Garamond"/>
          <w:b/>
          <w:sz w:val="23"/>
          <w:szCs w:val="23"/>
          <w:u w:val="single"/>
        </w:rPr>
      </w:pPr>
    </w:p>
    <w:p w:rsidR="00AD2A3F" w:rsidRPr="007130FD" w:rsidRDefault="00D72418">
      <w:pPr>
        <w:rPr>
          <w:rFonts w:ascii="Garamond" w:hAnsi="Garamond"/>
          <w:b/>
          <w:sz w:val="23"/>
          <w:szCs w:val="23"/>
          <w:u w:val="single"/>
        </w:rPr>
      </w:pPr>
      <w:r w:rsidRPr="007130FD">
        <w:rPr>
          <w:rFonts w:ascii="Garamond" w:hAnsi="Garamond"/>
          <w:b/>
          <w:sz w:val="23"/>
          <w:szCs w:val="23"/>
          <w:u w:val="single"/>
        </w:rPr>
        <w:t>ACADEMIC HISTORY</w:t>
      </w:r>
    </w:p>
    <w:p w:rsidR="00D72418" w:rsidRPr="00354964" w:rsidRDefault="00D72418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Colleges and Universities Attended</w:t>
      </w:r>
    </w:p>
    <w:p w:rsidR="00D72418" w:rsidRPr="00354964" w:rsidRDefault="00D72418" w:rsidP="00354964">
      <w:pPr>
        <w:tabs>
          <w:tab w:val="left" w:pos="1170"/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Graduate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Stanford University (</w:t>
      </w:r>
      <w:r w:rsidR="00D27702">
        <w:rPr>
          <w:rFonts w:ascii="Garamond" w:hAnsi="Garamond"/>
          <w:sz w:val="22"/>
          <w:szCs w:val="22"/>
        </w:rPr>
        <w:t>2010-</w:t>
      </w:r>
      <w:r>
        <w:rPr>
          <w:rFonts w:ascii="Garamond" w:hAnsi="Garamond"/>
          <w:sz w:val="22"/>
          <w:szCs w:val="22"/>
        </w:rPr>
        <w:t>2013)</w:t>
      </w:r>
    </w:p>
    <w:p w:rsidR="00ED6615" w:rsidRDefault="00D27702" w:rsidP="00D27702">
      <w:pPr>
        <w:tabs>
          <w:tab w:val="left" w:pos="1620"/>
        </w:tabs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2"/>
          <w:szCs w:val="22"/>
        </w:rPr>
        <w:t>Master of Science in Health Services Research</w:t>
      </w:r>
    </w:p>
    <w:p w:rsidR="00EF4207" w:rsidRDefault="00EF4207" w:rsidP="00EF4207">
      <w:pPr>
        <w:tabs>
          <w:tab w:val="left" w:pos="1170"/>
          <w:tab w:val="left" w:pos="1620"/>
        </w:tabs>
        <w:rPr>
          <w:rFonts w:ascii="Garamond" w:hAnsi="Garamond"/>
          <w:sz w:val="22"/>
          <w:szCs w:val="22"/>
        </w:rPr>
      </w:pPr>
      <w:r w:rsidRPr="00354964">
        <w:rPr>
          <w:rFonts w:ascii="Garamond" w:hAnsi="Garamond"/>
          <w:sz w:val="22"/>
          <w:szCs w:val="22"/>
        </w:rPr>
        <w:t>Medical School</w:t>
      </w:r>
      <w:r w:rsidRPr="00354964">
        <w:rPr>
          <w:rFonts w:ascii="Garamond" w:hAnsi="Garamond"/>
          <w:sz w:val="22"/>
          <w:szCs w:val="22"/>
        </w:rPr>
        <w:tab/>
        <w:t>University of California at Davis</w:t>
      </w:r>
      <w:r>
        <w:rPr>
          <w:rFonts w:ascii="Garamond" w:hAnsi="Garamond"/>
          <w:sz w:val="22"/>
          <w:szCs w:val="22"/>
        </w:rPr>
        <w:t xml:space="preserve"> (2000-</w:t>
      </w:r>
      <w:r w:rsidRPr="00354964">
        <w:rPr>
          <w:rFonts w:ascii="Garamond" w:hAnsi="Garamond"/>
          <w:sz w:val="22"/>
          <w:szCs w:val="22"/>
        </w:rPr>
        <w:t>2004)</w:t>
      </w:r>
    </w:p>
    <w:p w:rsidR="00EF4207" w:rsidRDefault="00EF4207" w:rsidP="00EF4207">
      <w:pPr>
        <w:tabs>
          <w:tab w:val="left" w:pos="1170"/>
          <w:tab w:val="left" w:pos="1620"/>
        </w:tabs>
        <w:ind w:left="2160" w:hanging="2160"/>
        <w:rPr>
          <w:rFonts w:ascii="Garamond" w:hAnsi="Garamond"/>
          <w:sz w:val="22"/>
          <w:szCs w:val="22"/>
        </w:rPr>
      </w:pPr>
      <w:r w:rsidRPr="00354964">
        <w:rPr>
          <w:rFonts w:ascii="Garamond" w:hAnsi="Garamond"/>
          <w:sz w:val="22"/>
          <w:szCs w:val="22"/>
        </w:rPr>
        <w:t>Graduate</w:t>
      </w:r>
      <w:r w:rsidRPr="00354964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354964">
        <w:rPr>
          <w:rFonts w:ascii="Garamond" w:hAnsi="Garamond"/>
          <w:sz w:val="22"/>
          <w:szCs w:val="22"/>
        </w:rPr>
        <w:t>Harvard School of Public Health</w:t>
      </w:r>
      <w:r>
        <w:rPr>
          <w:rFonts w:ascii="Garamond" w:hAnsi="Garamond"/>
          <w:sz w:val="22"/>
          <w:szCs w:val="22"/>
        </w:rPr>
        <w:t xml:space="preserve"> (1997-1999)</w:t>
      </w:r>
    </w:p>
    <w:p w:rsidR="00EF4207" w:rsidRPr="00354964" w:rsidRDefault="00EF4207" w:rsidP="00EF4207">
      <w:pPr>
        <w:tabs>
          <w:tab w:val="left" w:pos="1170"/>
          <w:tab w:val="left" w:pos="1620"/>
        </w:tabs>
        <w:ind w:left="216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354964">
        <w:rPr>
          <w:rFonts w:ascii="Garamond" w:hAnsi="Garamond"/>
          <w:sz w:val="22"/>
          <w:szCs w:val="22"/>
        </w:rPr>
        <w:t>Master of Science in Tropical Public Health</w:t>
      </w:r>
      <w:r>
        <w:rPr>
          <w:rFonts w:ascii="Garamond" w:hAnsi="Garamond"/>
          <w:sz w:val="22"/>
          <w:szCs w:val="22"/>
        </w:rPr>
        <w:t xml:space="preserve"> </w:t>
      </w:r>
    </w:p>
    <w:p w:rsidR="00EF4207" w:rsidRDefault="00EF4207" w:rsidP="00EF4207">
      <w:pPr>
        <w:pStyle w:val="ReturnAddress"/>
        <w:tabs>
          <w:tab w:val="left" w:pos="1170"/>
          <w:tab w:val="left" w:pos="1890"/>
        </w:tabs>
        <w:ind w:left="1620" w:hanging="1620"/>
        <w:rPr>
          <w:rFonts w:ascii="Garamond" w:hAnsi="Garamond"/>
          <w:bCs/>
          <w:sz w:val="22"/>
          <w:szCs w:val="22"/>
        </w:rPr>
      </w:pPr>
      <w:r w:rsidRPr="00354964">
        <w:rPr>
          <w:rFonts w:ascii="Garamond" w:hAnsi="Garamond"/>
          <w:sz w:val="22"/>
          <w:szCs w:val="22"/>
        </w:rPr>
        <w:t>Undergraduate</w:t>
      </w:r>
      <w:r w:rsidRPr="00354964">
        <w:rPr>
          <w:rFonts w:ascii="Garamond" w:hAnsi="Garamond"/>
          <w:sz w:val="22"/>
          <w:szCs w:val="22"/>
        </w:rPr>
        <w:tab/>
      </w:r>
      <w:r w:rsidRPr="00354964">
        <w:rPr>
          <w:rFonts w:ascii="Garamond" w:hAnsi="Garamond"/>
          <w:bCs/>
          <w:sz w:val="22"/>
          <w:szCs w:val="22"/>
        </w:rPr>
        <w:t>University of California at</w:t>
      </w:r>
      <w:r>
        <w:rPr>
          <w:rFonts w:ascii="Garamond" w:hAnsi="Garamond"/>
          <w:bCs/>
          <w:sz w:val="22"/>
          <w:szCs w:val="22"/>
        </w:rPr>
        <w:t xml:space="preserve"> Berkeley (1991-1995)</w:t>
      </w:r>
    </w:p>
    <w:p w:rsidR="00EF4207" w:rsidRPr="00354964" w:rsidRDefault="00EF4207" w:rsidP="00EF4207">
      <w:pPr>
        <w:pStyle w:val="ReturnAddress"/>
        <w:tabs>
          <w:tab w:val="left" w:pos="1170"/>
          <w:tab w:val="left" w:pos="1890"/>
        </w:tabs>
        <w:ind w:left="1620" w:hanging="1620"/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 w:rsidRPr="00354964">
        <w:rPr>
          <w:rFonts w:ascii="Garamond" w:hAnsi="Garamond"/>
          <w:bCs/>
          <w:sz w:val="22"/>
          <w:szCs w:val="22"/>
        </w:rPr>
        <w:t>B.A. (Integrative Biology)</w:t>
      </w:r>
      <w:r>
        <w:rPr>
          <w:rFonts w:ascii="Garamond" w:hAnsi="Garamond"/>
          <w:bCs/>
          <w:sz w:val="22"/>
          <w:szCs w:val="22"/>
        </w:rPr>
        <w:t xml:space="preserve"> and </w:t>
      </w:r>
      <w:r w:rsidRPr="00354964">
        <w:rPr>
          <w:rFonts w:ascii="Garamond" w:hAnsi="Garamond"/>
          <w:bCs/>
          <w:sz w:val="22"/>
          <w:szCs w:val="22"/>
        </w:rPr>
        <w:t>B.S. (</w:t>
      </w:r>
      <w:r>
        <w:rPr>
          <w:rFonts w:ascii="Garamond" w:hAnsi="Garamond"/>
          <w:sz w:val="22"/>
          <w:szCs w:val="22"/>
        </w:rPr>
        <w:t xml:space="preserve">Conservation and </w:t>
      </w:r>
      <w:r w:rsidRPr="00354964">
        <w:rPr>
          <w:rFonts w:ascii="Garamond" w:hAnsi="Garamond"/>
          <w:sz w:val="22"/>
          <w:szCs w:val="22"/>
        </w:rPr>
        <w:t>Resource Studies)</w:t>
      </w:r>
    </w:p>
    <w:p w:rsidR="00D27702" w:rsidRDefault="00D27702" w:rsidP="00D72418">
      <w:pPr>
        <w:rPr>
          <w:rFonts w:ascii="Garamond" w:hAnsi="Garamond"/>
          <w:b/>
          <w:sz w:val="23"/>
          <w:szCs w:val="23"/>
        </w:rPr>
      </w:pPr>
    </w:p>
    <w:p w:rsidR="00D72418" w:rsidRPr="00D72418" w:rsidRDefault="00D72418" w:rsidP="00D72418">
      <w:pPr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Residency and Fellowship Training</w:t>
      </w:r>
    </w:p>
    <w:p w:rsidR="008E4953" w:rsidRDefault="008E4953" w:rsidP="008E4953">
      <w:pPr>
        <w:tabs>
          <w:tab w:val="left" w:pos="1170"/>
          <w:tab w:val="left" w:pos="1620"/>
        </w:tabs>
        <w:rPr>
          <w:rFonts w:ascii="Garamond" w:hAnsi="Garamond"/>
          <w:sz w:val="22"/>
          <w:szCs w:val="22"/>
        </w:rPr>
      </w:pPr>
      <w:r w:rsidRPr="00354964">
        <w:rPr>
          <w:rFonts w:ascii="Garamond" w:hAnsi="Garamond"/>
          <w:sz w:val="22"/>
          <w:szCs w:val="22"/>
        </w:rPr>
        <w:t>Fellowship</w:t>
      </w:r>
      <w:r w:rsidRPr="00354964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354964">
        <w:rPr>
          <w:rFonts w:ascii="Garamond" w:hAnsi="Garamond"/>
          <w:sz w:val="22"/>
          <w:szCs w:val="22"/>
        </w:rPr>
        <w:t>Infectious Disease</w:t>
      </w:r>
      <w:r>
        <w:rPr>
          <w:rFonts w:ascii="Garamond" w:hAnsi="Garamond"/>
          <w:sz w:val="22"/>
          <w:szCs w:val="22"/>
        </w:rPr>
        <w:t xml:space="preserve">s, </w:t>
      </w:r>
      <w:r w:rsidRPr="00354964">
        <w:rPr>
          <w:rFonts w:ascii="Garamond" w:hAnsi="Garamond"/>
          <w:sz w:val="22"/>
          <w:szCs w:val="22"/>
        </w:rPr>
        <w:t xml:space="preserve">Stanford </w:t>
      </w:r>
      <w:r>
        <w:rPr>
          <w:rFonts w:ascii="Garamond" w:hAnsi="Garamond"/>
          <w:sz w:val="22"/>
          <w:szCs w:val="22"/>
        </w:rPr>
        <w:t>School of Medicine</w:t>
      </w:r>
      <w:r w:rsidRPr="00354964">
        <w:rPr>
          <w:rFonts w:ascii="Garamond" w:hAnsi="Garamond"/>
          <w:sz w:val="22"/>
          <w:szCs w:val="22"/>
        </w:rPr>
        <w:t xml:space="preserve"> (</w:t>
      </w:r>
      <w:r>
        <w:rPr>
          <w:rFonts w:ascii="Garamond" w:hAnsi="Garamond"/>
          <w:sz w:val="22"/>
          <w:szCs w:val="22"/>
        </w:rPr>
        <w:t>2009-</w:t>
      </w:r>
      <w:r w:rsidRPr="00354964">
        <w:rPr>
          <w:rFonts w:ascii="Garamond" w:hAnsi="Garamond"/>
          <w:sz w:val="22"/>
          <w:szCs w:val="22"/>
        </w:rPr>
        <w:t>201</w:t>
      </w:r>
      <w:r>
        <w:rPr>
          <w:rFonts w:ascii="Garamond" w:hAnsi="Garamond"/>
          <w:sz w:val="22"/>
          <w:szCs w:val="22"/>
        </w:rPr>
        <w:t>3</w:t>
      </w:r>
      <w:r w:rsidRPr="00354964">
        <w:rPr>
          <w:rFonts w:ascii="Garamond" w:hAnsi="Garamond"/>
          <w:sz w:val="22"/>
          <w:szCs w:val="22"/>
        </w:rPr>
        <w:t>)</w:t>
      </w:r>
    </w:p>
    <w:p w:rsidR="008E4953" w:rsidRPr="00354964" w:rsidRDefault="008E4953" w:rsidP="008E4953">
      <w:pPr>
        <w:tabs>
          <w:tab w:val="left" w:pos="1170"/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Fellowship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Primary Care &amp; Outcomes Research</w:t>
      </w:r>
      <w:r w:rsidRPr="00354964">
        <w:rPr>
          <w:rFonts w:ascii="Garamond" w:hAnsi="Garamond"/>
          <w:sz w:val="22"/>
          <w:szCs w:val="22"/>
        </w:rPr>
        <w:t>, Stanford University</w:t>
      </w:r>
      <w:r w:rsidR="00D27702">
        <w:rPr>
          <w:rFonts w:ascii="Garamond" w:hAnsi="Garamond"/>
          <w:sz w:val="22"/>
          <w:szCs w:val="22"/>
        </w:rPr>
        <w:t xml:space="preserve"> </w:t>
      </w:r>
      <w:r w:rsidRPr="00354964">
        <w:rPr>
          <w:rFonts w:ascii="Garamond" w:hAnsi="Garamond"/>
          <w:sz w:val="22"/>
          <w:szCs w:val="22"/>
        </w:rPr>
        <w:t>(</w:t>
      </w:r>
      <w:r>
        <w:rPr>
          <w:rFonts w:ascii="Garamond" w:hAnsi="Garamond"/>
          <w:sz w:val="22"/>
          <w:szCs w:val="22"/>
        </w:rPr>
        <w:t>2010-</w:t>
      </w:r>
      <w:r w:rsidRPr="00354964">
        <w:rPr>
          <w:rFonts w:ascii="Garamond" w:hAnsi="Garamond"/>
          <w:sz w:val="22"/>
          <w:szCs w:val="22"/>
        </w:rPr>
        <w:t>201</w:t>
      </w:r>
      <w:r>
        <w:rPr>
          <w:rFonts w:ascii="Garamond" w:hAnsi="Garamond"/>
          <w:sz w:val="22"/>
          <w:szCs w:val="22"/>
        </w:rPr>
        <w:t>3</w:t>
      </w:r>
      <w:r w:rsidRPr="00354964">
        <w:rPr>
          <w:rFonts w:ascii="Garamond" w:hAnsi="Garamond"/>
          <w:sz w:val="22"/>
          <w:szCs w:val="22"/>
        </w:rPr>
        <w:t>)</w:t>
      </w:r>
    </w:p>
    <w:p w:rsidR="00EF4207" w:rsidRPr="00354964" w:rsidRDefault="00EF4207" w:rsidP="00EF4207">
      <w:pPr>
        <w:tabs>
          <w:tab w:val="left" w:pos="1170"/>
          <w:tab w:val="left" w:pos="1620"/>
        </w:tabs>
        <w:rPr>
          <w:rFonts w:ascii="Garamond" w:hAnsi="Garamond"/>
          <w:sz w:val="22"/>
          <w:szCs w:val="22"/>
        </w:rPr>
      </w:pPr>
      <w:r w:rsidRPr="00354964">
        <w:rPr>
          <w:rFonts w:ascii="Garamond" w:hAnsi="Garamond"/>
          <w:sz w:val="22"/>
          <w:szCs w:val="22"/>
        </w:rPr>
        <w:t>Residency</w:t>
      </w:r>
      <w:r w:rsidRPr="00354964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354964">
        <w:rPr>
          <w:rFonts w:ascii="Garamond" w:hAnsi="Garamond"/>
          <w:sz w:val="22"/>
          <w:szCs w:val="22"/>
        </w:rPr>
        <w:t>Internal Medicine, Brigham and Women’s Hospital, Harvard Medical School (</w:t>
      </w:r>
      <w:r>
        <w:rPr>
          <w:rFonts w:ascii="Garamond" w:hAnsi="Garamond"/>
          <w:sz w:val="22"/>
          <w:szCs w:val="22"/>
        </w:rPr>
        <w:t>2005-</w:t>
      </w:r>
      <w:r w:rsidRPr="00354964">
        <w:rPr>
          <w:rFonts w:ascii="Garamond" w:hAnsi="Garamond"/>
          <w:sz w:val="22"/>
          <w:szCs w:val="22"/>
        </w:rPr>
        <w:t>2007)</w:t>
      </w:r>
    </w:p>
    <w:p w:rsidR="00EF4207" w:rsidRPr="00354964" w:rsidRDefault="00EF4207" w:rsidP="00EF4207">
      <w:pPr>
        <w:tabs>
          <w:tab w:val="left" w:pos="1170"/>
          <w:tab w:val="left" w:pos="1620"/>
        </w:tabs>
        <w:rPr>
          <w:rFonts w:ascii="Garamond" w:hAnsi="Garamond"/>
          <w:sz w:val="22"/>
          <w:szCs w:val="22"/>
        </w:rPr>
      </w:pPr>
      <w:r w:rsidRPr="00354964">
        <w:rPr>
          <w:rFonts w:ascii="Garamond" w:hAnsi="Garamond"/>
          <w:sz w:val="22"/>
          <w:szCs w:val="22"/>
        </w:rPr>
        <w:t>Internship</w:t>
      </w:r>
      <w:r w:rsidRPr="00354964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354964">
        <w:rPr>
          <w:rFonts w:ascii="Garamond" w:hAnsi="Garamond"/>
          <w:sz w:val="22"/>
          <w:szCs w:val="22"/>
        </w:rPr>
        <w:t>Internal Medicine, Brigham and Women’s Hospital, Harvard Medical School (</w:t>
      </w:r>
      <w:r>
        <w:rPr>
          <w:rFonts w:ascii="Garamond" w:hAnsi="Garamond"/>
          <w:sz w:val="22"/>
          <w:szCs w:val="22"/>
        </w:rPr>
        <w:t>2004-</w:t>
      </w:r>
      <w:r w:rsidRPr="00354964">
        <w:rPr>
          <w:rFonts w:ascii="Garamond" w:hAnsi="Garamond"/>
          <w:sz w:val="22"/>
          <w:szCs w:val="22"/>
        </w:rPr>
        <w:t>2005)</w:t>
      </w:r>
    </w:p>
    <w:p w:rsidR="00C55698" w:rsidRDefault="00C55698">
      <w:pPr>
        <w:rPr>
          <w:rFonts w:ascii="Garamond" w:hAnsi="Garamond"/>
          <w:sz w:val="23"/>
          <w:szCs w:val="23"/>
        </w:rPr>
      </w:pPr>
    </w:p>
    <w:p w:rsidR="007130FD" w:rsidRDefault="007130FD">
      <w:pPr>
        <w:rPr>
          <w:rFonts w:ascii="Garamond" w:hAnsi="Garamond"/>
          <w:sz w:val="23"/>
          <w:szCs w:val="23"/>
        </w:rPr>
      </w:pPr>
    </w:p>
    <w:p w:rsidR="00C55698" w:rsidRPr="007130FD" w:rsidRDefault="00C55698" w:rsidP="00C55698">
      <w:pPr>
        <w:rPr>
          <w:rFonts w:ascii="Garamond" w:hAnsi="Garamond"/>
          <w:b/>
          <w:sz w:val="23"/>
          <w:szCs w:val="23"/>
          <w:u w:val="single"/>
        </w:rPr>
      </w:pPr>
      <w:r w:rsidRPr="007130FD">
        <w:rPr>
          <w:rFonts w:ascii="Garamond" w:hAnsi="Garamond"/>
          <w:b/>
          <w:sz w:val="23"/>
          <w:szCs w:val="23"/>
          <w:u w:val="single"/>
        </w:rPr>
        <w:t>SCHOLARSHIPS AND HONORS</w:t>
      </w:r>
    </w:p>
    <w:p w:rsidR="00C55698" w:rsidRPr="00354964" w:rsidRDefault="00C55698" w:rsidP="00C55698">
      <w:pPr>
        <w:rPr>
          <w:rFonts w:ascii="Garamond" w:hAnsi="Garamond"/>
          <w:sz w:val="23"/>
          <w:szCs w:val="23"/>
        </w:rPr>
      </w:pPr>
      <w:r w:rsidRPr="00354964">
        <w:rPr>
          <w:rFonts w:ascii="Garamond" w:hAnsi="Garamond"/>
          <w:sz w:val="23"/>
          <w:szCs w:val="23"/>
        </w:rPr>
        <w:t>Resident as Teacher Award, Brigham and Women’s Hospital 2007</w:t>
      </w:r>
    </w:p>
    <w:p w:rsidR="00EF4207" w:rsidRPr="00354964" w:rsidRDefault="00EF4207" w:rsidP="00EF4207">
      <w:pPr>
        <w:rPr>
          <w:rFonts w:ascii="Garamond" w:hAnsi="Garamond"/>
          <w:bCs/>
          <w:sz w:val="23"/>
          <w:szCs w:val="23"/>
        </w:rPr>
      </w:pPr>
      <w:r w:rsidRPr="00354964">
        <w:rPr>
          <w:rFonts w:ascii="Garamond" w:hAnsi="Garamond"/>
          <w:bCs/>
          <w:sz w:val="23"/>
          <w:szCs w:val="23"/>
        </w:rPr>
        <w:t>UC Davis School of Medicine Medal (valedictorian) 2004</w:t>
      </w:r>
    </w:p>
    <w:p w:rsidR="00EF4207" w:rsidRPr="00354964" w:rsidRDefault="00EF4207" w:rsidP="00EF4207">
      <w:pPr>
        <w:rPr>
          <w:rFonts w:ascii="Garamond" w:hAnsi="Garamond"/>
          <w:bCs/>
          <w:sz w:val="23"/>
          <w:szCs w:val="23"/>
        </w:rPr>
      </w:pPr>
      <w:r w:rsidRPr="00354964">
        <w:rPr>
          <w:rFonts w:ascii="Garamond" w:hAnsi="Garamond"/>
          <w:bCs/>
          <w:sz w:val="23"/>
          <w:szCs w:val="23"/>
        </w:rPr>
        <w:t>American Medical Women’s Association’s Janet M. Glasgow Memorial Award 2004</w:t>
      </w:r>
    </w:p>
    <w:p w:rsidR="00EF4207" w:rsidRPr="00354964" w:rsidRDefault="00EF4207" w:rsidP="00EF4207">
      <w:pPr>
        <w:rPr>
          <w:rFonts w:ascii="Garamond" w:hAnsi="Garamond"/>
          <w:bCs/>
          <w:sz w:val="23"/>
          <w:szCs w:val="23"/>
        </w:rPr>
      </w:pPr>
      <w:r w:rsidRPr="00354964">
        <w:rPr>
          <w:rFonts w:ascii="Garamond" w:hAnsi="Garamond"/>
          <w:bCs/>
          <w:sz w:val="23"/>
          <w:szCs w:val="23"/>
        </w:rPr>
        <w:t>UC Davis Award for Excellence in Pediatrics 2004</w:t>
      </w:r>
    </w:p>
    <w:p w:rsidR="00EF4207" w:rsidRDefault="00EF4207" w:rsidP="00EF4207">
      <w:pPr>
        <w:rPr>
          <w:rFonts w:ascii="Garamond" w:hAnsi="Garamond"/>
          <w:sz w:val="23"/>
          <w:szCs w:val="23"/>
        </w:rPr>
      </w:pPr>
      <w:r w:rsidRPr="00354964">
        <w:rPr>
          <w:rFonts w:ascii="Garamond" w:hAnsi="Garamond"/>
          <w:sz w:val="23"/>
          <w:szCs w:val="23"/>
        </w:rPr>
        <w:t>Alpha Omega Alpha 2003</w:t>
      </w:r>
    </w:p>
    <w:p w:rsidR="00D72418" w:rsidRDefault="00D72418">
      <w:pPr>
        <w:rPr>
          <w:rFonts w:ascii="Garamond" w:hAnsi="Garamond"/>
          <w:sz w:val="23"/>
          <w:szCs w:val="23"/>
        </w:rPr>
      </w:pPr>
    </w:p>
    <w:p w:rsidR="007130FD" w:rsidRDefault="007130FD">
      <w:pPr>
        <w:rPr>
          <w:rFonts w:ascii="Garamond" w:hAnsi="Garamond"/>
          <w:sz w:val="23"/>
          <w:szCs w:val="23"/>
        </w:rPr>
      </w:pPr>
    </w:p>
    <w:p w:rsidR="008A699E" w:rsidRPr="007130FD" w:rsidRDefault="008A699E" w:rsidP="00CC298F">
      <w:pPr>
        <w:tabs>
          <w:tab w:val="left" w:pos="1155"/>
        </w:tabs>
        <w:rPr>
          <w:rFonts w:ascii="Garamond" w:hAnsi="Garamond"/>
          <w:b/>
          <w:sz w:val="23"/>
          <w:szCs w:val="23"/>
          <w:u w:val="single"/>
        </w:rPr>
      </w:pPr>
      <w:r w:rsidRPr="007130FD">
        <w:rPr>
          <w:rFonts w:ascii="Garamond" w:hAnsi="Garamond"/>
          <w:b/>
          <w:sz w:val="23"/>
          <w:szCs w:val="23"/>
          <w:u w:val="single"/>
        </w:rPr>
        <w:t>BOARD CERTIFICATION</w:t>
      </w:r>
    </w:p>
    <w:p w:rsidR="008A699E" w:rsidRPr="00B65F78" w:rsidRDefault="00B65F78" w:rsidP="00CC298F">
      <w:pPr>
        <w:tabs>
          <w:tab w:val="left" w:pos="1155"/>
        </w:tabs>
        <w:rPr>
          <w:rStyle w:val="st"/>
          <w:rFonts w:ascii="Garamond" w:hAnsi="Garamond"/>
          <w:sz w:val="23"/>
          <w:szCs w:val="23"/>
        </w:rPr>
      </w:pPr>
      <w:proofErr w:type="spellStart"/>
      <w:r w:rsidRPr="00B65F78">
        <w:rPr>
          <w:rStyle w:val="st"/>
          <w:rFonts w:ascii="Garamond" w:hAnsi="Garamond"/>
          <w:sz w:val="23"/>
          <w:szCs w:val="23"/>
        </w:rPr>
        <w:t>CTropMed</w:t>
      </w:r>
      <w:proofErr w:type="spellEnd"/>
      <w:r w:rsidRPr="00B65F78">
        <w:rPr>
          <w:rStyle w:val="st"/>
          <w:rFonts w:ascii="Garamond" w:hAnsi="Garamond"/>
          <w:sz w:val="23"/>
          <w:szCs w:val="23"/>
          <w:vertAlign w:val="superscript"/>
        </w:rPr>
        <w:t>®</w:t>
      </w:r>
      <w:r w:rsidRPr="00B65F78">
        <w:rPr>
          <w:rStyle w:val="st"/>
          <w:rFonts w:ascii="Garamond" w:hAnsi="Garamond"/>
          <w:sz w:val="23"/>
          <w:szCs w:val="23"/>
        </w:rPr>
        <w:t xml:space="preserve"> - </w:t>
      </w:r>
      <w:r w:rsidRPr="00B65F78">
        <w:rPr>
          <w:rStyle w:val="Emphasis"/>
          <w:rFonts w:ascii="Garamond" w:hAnsi="Garamond"/>
          <w:i w:val="0"/>
          <w:sz w:val="23"/>
          <w:szCs w:val="23"/>
        </w:rPr>
        <w:t>Certificate of Knowledge</w:t>
      </w:r>
      <w:r w:rsidRPr="00B65F78">
        <w:rPr>
          <w:rStyle w:val="st"/>
          <w:rFonts w:ascii="Garamond" w:hAnsi="Garamond"/>
          <w:sz w:val="23"/>
          <w:szCs w:val="23"/>
        </w:rPr>
        <w:t xml:space="preserve"> in Clinical Tropical Medicine and Travelers' Health</w:t>
      </w:r>
      <w:r>
        <w:rPr>
          <w:rStyle w:val="st"/>
          <w:rFonts w:ascii="Garamond" w:hAnsi="Garamond"/>
          <w:sz w:val="23"/>
          <w:szCs w:val="23"/>
        </w:rPr>
        <w:t xml:space="preserve"> 2016</w:t>
      </w:r>
    </w:p>
    <w:p w:rsidR="004139D6" w:rsidRDefault="004139D6" w:rsidP="004139D6">
      <w:pPr>
        <w:tabs>
          <w:tab w:val="left" w:pos="1155"/>
        </w:tabs>
        <w:rPr>
          <w:rFonts w:ascii="Garamond" w:hAnsi="Garamond"/>
          <w:sz w:val="23"/>
          <w:szCs w:val="23"/>
        </w:rPr>
      </w:pPr>
      <w:r w:rsidRPr="0001499D">
        <w:rPr>
          <w:rFonts w:ascii="Garamond" w:hAnsi="Garamond"/>
          <w:sz w:val="23"/>
          <w:szCs w:val="23"/>
        </w:rPr>
        <w:t>A</w:t>
      </w:r>
      <w:r>
        <w:rPr>
          <w:rFonts w:ascii="Garamond" w:hAnsi="Garamond"/>
          <w:sz w:val="23"/>
          <w:szCs w:val="23"/>
        </w:rPr>
        <w:t xml:space="preserve">BIM </w:t>
      </w:r>
      <w:r w:rsidRPr="0001499D">
        <w:rPr>
          <w:rFonts w:ascii="Garamond" w:hAnsi="Garamond"/>
          <w:sz w:val="23"/>
          <w:szCs w:val="23"/>
        </w:rPr>
        <w:t>Infectious Diseases 2011</w:t>
      </w:r>
    </w:p>
    <w:p w:rsidR="004139D6" w:rsidRPr="0001499D" w:rsidRDefault="004139D6" w:rsidP="004139D6">
      <w:pPr>
        <w:tabs>
          <w:tab w:val="left" w:pos="1155"/>
        </w:tabs>
        <w:rPr>
          <w:rFonts w:ascii="Garamond" w:hAnsi="Garamond"/>
          <w:sz w:val="23"/>
          <w:szCs w:val="23"/>
        </w:rPr>
      </w:pPr>
      <w:r w:rsidRPr="0001499D">
        <w:rPr>
          <w:rFonts w:ascii="Garamond" w:hAnsi="Garamond"/>
          <w:sz w:val="23"/>
          <w:szCs w:val="23"/>
        </w:rPr>
        <w:t>American Board of Internal Medicine 2007</w:t>
      </w:r>
    </w:p>
    <w:p w:rsidR="00B65F78" w:rsidRDefault="00B65F78" w:rsidP="00CC298F">
      <w:pPr>
        <w:tabs>
          <w:tab w:val="left" w:pos="1155"/>
        </w:tabs>
        <w:rPr>
          <w:rFonts w:ascii="Garamond" w:hAnsi="Garamond"/>
          <w:b/>
          <w:sz w:val="23"/>
          <w:szCs w:val="23"/>
        </w:rPr>
      </w:pPr>
    </w:p>
    <w:p w:rsidR="007130FD" w:rsidRDefault="007130FD" w:rsidP="00CC298F">
      <w:pPr>
        <w:tabs>
          <w:tab w:val="left" w:pos="1155"/>
        </w:tabs>
        <w:rPr>
          <w:rFonts w:ascii="Garamond" w:hAnsi="Garamond"/>
          <w:b/>
          <w:sz w:val="23"/>
          <w:szCs w:val="23"/>
        </w:rPr>
      </w:pPr>
    </w:p>
    <w:p w:rsidR="007460BB" w:rsidRPr="007130FD" w:rsidRDefault="0001499D" w:rsidP="00CC298F">
      <w:pPr>
        <w:tabs>
          <w:tab w:val="left" w:pos="1155"/>
        </w:tabs>
        <w:rPr>
          <w:rFonts w:ascii="Garamond" w:hAnsi="Garamond"/>
          <w:b/>
          <w:sz w:val="23"/>
          <w:szCs w:val="23"/>
          <w:u w:val="single"/>
        </w:rPr>
      </w:pPr>
      <w:r w:rsidRPr="007130FD">
        <w:rPr>
          <w:rFonts w:ascii="Garamond" w:hAnsi="Garamond"/>
          <w:b/>
          <w:sz w:val="23"/>
          <w:szCs w:val="23"/>
          <w:u w:val="single"/>
        </w:rPr>
        <w:t>EMPLOYMENT</w:t>
      </w:r>
    </w:p>
    <w:p w:rsidR="0001499D" w:rsidRDefault="0001499D" w:rsidP="00CC298F">
      <w:pPr>
        <w:tabs>
          <w:tab w:val="left" w:pos="1155"/>
        </w:tabs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Academic Appointments</w:t>
      </w:r>
    </w:p>
    <w:p w:rsidR="0001499D" w:rsidRDefault="00021C31" w:rsidP="00CC298F">
      <w:pPr>
        <w:tabs>
          <w:tab w:val="left" w:pos="1155"/>
        </w:tabs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Stanford Hospital and Clinics</w:t>
      </w:r>
    </w:p>
    <w:p w:rsidR="00D24B72" w:rsidRDefault="0001499D" w:rsidP="00CC298F">
      <w:pPr>
        <w:tabs>
          <w:tab w:val="left" w:pos="1155"/>
        </w:tabs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Clinical Instructor in Medicine</w:t>
      </w:r>
      <w:r w:rsidR="004D32BF">
        <w:rPr>
          <w:rFonts w:ascii="Garamond" w:hAnsi="Garamond"/>
          <w:b/>
          <w:sz w:val="23"/>
          <w:szCs w:val="23"/>
        </w:rPr>
        <w:tab/>
      </w:r>
      <w:r w:rsidR="004D32BF">
        <w:rPr>
          <w:rFonts w:ascii="Garamond" w:hAnsi="Garamond"/>
          <w:b/>
          <w:sz w:val="23"/>
          <w:szCs w:val="23"/>
        </w:rPr>
        <w:tab/>
      </w:r>
      <w:r>
        <w:rPr>
          <w:rFonts w:ascii="Garamond" w:hAnsi="Garamond"/>
          <w:b/>
          <w:sz w:val="23"/>
          <w:szCs w:val="23"/>
        </w:rPr>
        <w:tab/>
      </w:r>
      <w:r w:rsidR="00D24B72">
        <w:rPr>
          <w:rFonts w:ascii="Garamond" w:hAnsi="Garamond"/>
          <w:b/>
          <w:sz w:val="23"/>
          <w:szCs w:val="23"/>
        </w:rPr>
        <w:tab/>
      </w:r>
      <w:r w:rsidR="00D24B72">
        <w:rPr>
          <w:rFonts w:ascii="Garamond" w:hAnsi="Garamond"/>
          <w:b/>
          <w:sz w:val="23"/>
          <w:szCs w:val="23"/>
        </w:rPr>
        <w:tab/>
      </w:r>
      <w:r w:rsidR="00D24B72">
        <w:rPr>
          <w:rFonts w:ascii="Garamond" w:hAnsi="Garamond"/>
          <w:b/>
          <w:sz w:val="23"/>
          <w:szCs w:val="23"/>
        </w:rPr>
        <w:tab/>
      </w:r>
      <w:r w:rsidR="00D24B72">
        <w:rPr>
          <w:rFonts w:ascii="Garamond" w:hAnsi="Garamond"/>
          <w:b/>
          <w:sz w:val="23"/>
          <w:szCs w:val="23"/>
        </w:rPr>
        <w:tab/>
        <w:t xml:space="preserve">12/11 </w:t>
      </w:r>
      <w:r w:rsidR="007A0E11">
        <w:rPr>
          <w:rFonts w:ascii="Garamond" w:hAnsi="Garamond"/>
          <w:b/>
          <w:sz w:val="23"/>
          <w:szCs w:val="23"/>
        </w:rPr>
        <w:t>–</w:t>
      </w:r>
      <w:r w:rsidR="00A55089">
        <w:rPr>
          <w:rFonts w:ascii="Garamond" w:hAnsi="Garamond"/>
          <w:b/>
          <w:sz w:val="23"/>
          <w:szCs w:val="23"/>
        </w:rPr>
        <w:t xml:space="preserve"> </w:t>
      </w:r>
      <w:r w:rsidR="00A060CC">
        <w:rPr>
          <w:rFonts w:ascii="Garamond" w:hAnsi="Garamond"/>
          <w:b/>
          <w:sz w:val="23"/>
          <w:szCs w:val="23"/>
        </w:rPr>
        <w:t>6/13</w:t>
      </w:r>
    </w:p>
    <w:p w:rsidR="00A060CC" w:rsidRDefault="00A060CC" w:rsidP="00A060CC">
      <w:pPr>
        <w:tabs>
          <w:tab w:val="left" w:pos="1155"/>
        </w:tabs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Clinical Instructor in Infectious Disease</w:t>
      </w:r>
      <w:r>
        <w:rPr>
          <w:rFonts w:ascii="Garamond" w:hAnsi="Garamond"/>
          <w:b/>
          <w:sz w:val="23"/>
          <w:szCs w:val="23"/>
        </w:rPr>
        <w:tab/>
      </w:r>
      <w:r>
        <w:rPr>
          <w:rFonts w:ascii="Garamond" w:hAnsi="Garamond"/>
          <w:b/>
          <w:sz w:val="23"/>
          <w:szCs w:val="23"/>
        </w:rPr>
        <w:tab/>
      </w:r>
      <w:r>
        <w:rPr>
          <w:rFonts w:ascii="Garamond" w:hAnsi="Garamond"/>
          <w:b/>
          <w:sz w:val="23"/>
          <w:szCs w:val="23"/>
        </w:rPr>
        <w:tab/>
      </w:r>
      <w:r>
        <w:rPr>
          <w:rFonts w:ascii="Garamond" w:hAnsi="Garamond"/>
          <w:b/>
          <w:sz w:val="23"/>
          <w:szCs w:val="23"/>
        </w:rPr>
        <w:tab/>
      </w:r>
      <w:r>
        <w:rPr>
          <w:rFonts w:ascii="Garamond" w:hAnsi="Garamond"/>
          <w:b/>
          <w:sz w:val="23"/>
          <w:szCs w:val="23"/>
        </w:rPr>
        <w:tab/>
      </w:r>
      <w:r>
        <w:rPr>
          <w:rFonts w:ascii="Garamond" w:hAnsi="Garamond"/>
          <w:b/>
          <w:sz w:val="23"/>
          <w:szCs w:val="23"/>
        </w:rPr>
        <w:tab/>
        <w:t>7/13 – 7/14</w:t>
      </w:r>
    </w:p>
    <w:p w:rsidR="007A0E11" w:rsidRDefault="00C468F4" w:rsidP="00CC298F">
      <w:pPr>
        <w:tabs>
          <w:tab w:val="left" w:pos="1155"/>
        </w:tabs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Clinical Assistant Profe</w:t>
      </w:r>
      <w:r w:rsidR="007A0E11">
        <w:rPr>
          <w:rFonts w:ascii="Garamond" w:hAnsi="Garamond"/>
          <w:b/>
          <w:sz w:val="23"/>
          <w:szCs w:val="23"/>
        </w:rPr>
        <w:t>ssor</w:t>
      </w:r>
      <w:r w:rsidR="00A060CC">
        <w:rPr>
          <w:rFonts w:ascii="Garamond" w:hAnsi="Garamond"/>
          <w:b/>
          <w:sz w:val="23"/>
          <w:szCs w:val="23"/>
        </w:rPr>
        <w:t xml:space="preserve"> in Infectious Disease</w:t>
      </w:r>
      <w:r w:rsidR="007A0E11">
        <w:rPr>
          <w:rFonts w:ascii="Garamond" w:hAnsi="Garamond"/>
          <w:b/>
          <w:sz w:val="23"/>
          <w:szCs w:val="23"/>
        </w:rPr>
        <w:tab/>
      </w:r>
      <w:r w:rsidR="007A0E11">
        <w:rPr>
          <w:rFonts w:ascii="Garamond" w:hAnsi="Garamond"/>
          <w:b/>
          <w:sz w:val="23"/>
          <w:szCs w:val="23"/>
        </w:rPr>
        <w:tab/>
      </w:r>
      <w:r w:rsidR="007A0E11">
        <w:rPr>
          <w:rFonts w:ascii="Garamond" w:hAnsi="Garamond"/>
          <w:b/>
          <w:sz w:val="23"/>
          <w:szCs w:val="23"/>
        </w:rPr>
        <w:tab/>
      </w:r>
      <w:r w:rsidR="007A0E11">
        <w:rPr>
          <w:rFonts w:ascii="Garamond" w:hAnsi="Garamond"/>
          <w:b/>
          <w:sz w:val="23"/>
          <w:szCs w:val="23"/>
        </w:rPr>
        <w:tab/>
      </w:r>
      <w:r w:rsidR="007A0E11">
        <w:rPr>
          <w:rFonts w:ascii="Garamond" w:hAnsi="Garamond"/>
          <w:b/>
          <w:sz w:val="23"/>
          <w:szCs w:val="23"/>
        </w:rPr>
        <w:tab/>
        <w:t xml:space="preserve">7/14 – </w:t>
      </w:r>
      <w:r w:rsidR="00127BE3">
        <w:rPr>
          <w:rFonts w:ascii="Garamond" w:hAnsi="Garamond"/>
          <w:b/>
          <w:sz w:val="23"/>
          <w:szCs w:val="23"/>
        </w:rPr>
        <w:t>1/20</w:t>
      </w:r>
      <w:r w:rsidR="007A0E11">
        <w:rPr>
          <w:rFonts w:ascii="Garamond" w:hAnsi="Garamond"/>
          <w:b/>
          <w:sz w:val="23"/>
          <w:szCs w:val="23"/>
        </w:rPr>
        <w:t xml:space="preserve"> </w:t>
      </w:r>
    </w:p>
    <w:p w:rsidR="00127BE3" w:rsidRDefault="00127BE3" w:rsidP="00CC298F">
      <w:pPr>
        <w:tabs>
          <w:tab w:val="left" w:pos="1155"/>
        </w:tabs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Clinical Associate Professor in Infectious Disease</w:t>
      </w:r>
      <w:r>
        <w:rPr>
          <w:rFonts w:ascii="Garamond" w:hAnsi="Garamond"/>
          <w:b/>
          <w:sz w:val="23"/>
          <w:szCs w:val="23"/>
        </w:rPr>
        <w:tab/>
      </w:r>
      <w:r>
        <w:rPr>
          <w:rFonts w:ascii="Garamond" w:hAnsi="Garamond"/>
          <w:b/>
          <w:sz w:val="23"/>
          <w:szCs w:val="23"/>
        </w:rPr>
        <w:tab/>
      </w:r>
      <w:r>
        <w:rPr>
          <w:rFonts w:ascii="Garamond" w:hAnsi="Garamond"/>
          <w:b/>
          <w:sz w:val="23"/>
          <w:szCs w:val="23"/>
        </w:rPr>
        <w:tab/>
      </w:r>
      <w:r>
        <w:rPr>
          <w:rFonts w:ascii="Garamond" w:hAnsi="Garamond"/>
          <w:b/>
          <w:sz w:val="23"/>
          <w:szCs w:val="23"/>
        </w:rPr>
        <w:tab/>
      </w:r>
      <w:r>
        <w:rPr>
          <w:rFonts w:ascii="Garamond" w:hAnsi="Garamond"/>
          <w:b/>
          <w:sz w:val="23"/>
          <w:szCs w:val="23"/>
        </w:rPr>
        <w:tab/>
        <w:t xml:space="preserve">1/20 – present </w:t>
      </w:r>
    </w:p>
    <w:p w:rsidR="0011620B" w:rsidRDefault="0011620B" w:rsidP="00CC298F">
      <w:pPr>
        <w:tabs>
          <w:tab w:val="left" w:pos="1155"/>
        </w:tabs>
        <w:rPr>
          <w:rFonts w:ascii="Garamond" w:hAnsi="Garamond"/>
          <w:i/>
          <w:sz w:val="23"/>
          <w:szCs w:val="23"/>
        </w:rPr>
      </w:pPr>
    </w:p>
    <w:p w:rsidR="006308A8" w:rsidRPr="008500F8" w:rsidRDefault="00DC0889" w:rsidP="00CC298F">
      <w:pPr>
        <w:tabs>
          <w:tab w:val="left" w:pos="1155"/>
        </w:tabs>
        <w:rPr>
          <w:rFonts w:ascii="Garamond" w:hAnsi="Garamond"/>
          <w:sz w:val="23"/>
          <w:szCs w:val="23"/>
          <w:u w:val="single"/>
        </w:rPr>
      </w:pPr>
      <w:r w:rsidRPr="008500F8">
        <w:rPr>
          <w:rFonts w:ascii="Garamond" w:hAnsi="Garamond"/>
          <w:i/>
          <w:sz w:val="23"/>
          <w:szCs w:val="23"/>
          <w:u w:val="single"/>
        </w:rPr>
        <w:t>Clinical Role</w:t>
      </w:r>
      <w:r w:rsidR="006308A8" w:rsidRPr="008500F8">
        <w:rPr>
          <w:rFonts w:ascii="Garamond" w:hAnsi="Garamond"/>
          <w:i/>
          <w:sz w:val="23"/>
          <w:szCs w:val="23"/>
          <w:u w:val="single"/>
        </w:rPr>
        <w:t>s</w:t>
      </w:r>
      <w:r w:rsidRPr="008500F8">
        <w:rPr>
          <w:rFonts w:ascii="Garamond" w:hAnsi="Garamond"/>
          <w:i/>
          <w:sz w:val="23"/>
          <w:szCs w:val="23"/>
          <w:u w:val="single"/>
        </w:rPr>
        <w:t>:</w:t>
      </w:r>
      <w:r w:rsidRPr="008500F8">
        <w:rPr>
          <w:rFonts w:ascii="Garamond" w:hAnsi="Garamond"/>
          <w:sz w:val="23"/>
          <w:szCs w:val="23"/>
          <w:u w:val="single"/>
        </w:rPr>
        <w:t xml:space="preserve"> </w:t>
      </w:r>
    </w:p>
    <w:p w:rsidR="006308A8" w:rsidRDefault="006308A8" w:rsidP="00CC298F">
      <w:pPr>
        <w:tabs>
          <w:tab w:val="left" w:pos="1155"/>
        </w:tabs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Established ID clinic at Stanford Healthcare Emeryville </w:t>
      </w:r>
      <w:r w:rsidR="006B3CE8">
        <w:rPr>
          <w:rFonts w:ascii="Garamond" w:hAnsi="Garamond"/>
          <w:sz w:val="23"/>
          <w:szCs w:val="23"/>
        </w:rPr>
        <w:tab/>
      </w:r>
      <w:r w:rsidR="006B3CE8">
        <w:rPr>
          <w:rFonts w:ascii="Garamond" w:hAnsi="Garamond"/>
          <w:sz w:val="23"/>
          <w:szCs w:val="23"/>
        </w:rPr>
        <w:tab/>
      </w:r>
      <w:r w:rsidR="006B3CE8">
        <w:rPr>
          <w:rFonts w:ascii="Garamond" w:hAnsi="Garamond"/>
          <w:sz w:val="23"/>
          <w:szCs w:val="23"/>
        </w:rPr>
        <w:tab/>
      </w:r>
      <w:r w:rsidR="006B3CE8">
        <w:rPr>
          <w:rFonts w:ascii="Garamond" w:hAnsi="Garamond"/>
          <w:sz w:val="23"/>
          <w:szCs w:val="23"/>
        </w:rPr>
        <w:tab/>
      </w:r>
      <w:r w:rsidR="006B3CE8"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>10/2018</w:t>
      </w:r>
    </w:p>
    <w:p w:rsidR="006308A8" w:rsidRDefault="006308A8" w:rsidP="00CC298F">
      <w:pPr>
        <w:tabs>
          <w:tab w:val="left" w:pos="1155"/>
        </w:tabs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Spearheaded establishment of teaching ICU-Infectious Disease service </w:t>
      </w:r>
      <w:r w:rsidR="006B3CE8">
        <w:rPr>
          <w:rFonts w:ascii="Garamond" w:hAnsi="Garamond"/>
          <w:sz w:val="23"/>
          <w:szCs w:val="23"/>
        </w:rPr>
        <w:tab/>
      </w:r>
      <w:r w:rsidR="006B3CE8">
        <w:rPr>
          <w:rFonts w:ascii="Garamond" w:hAnsi="Garamond"/>
          <w:sz w:val="23"/>
          <w:szCs w:val="23"/>
        </w:rPr>
        <w:tab/>
      </w:r>
      <w:r w:rsidR="006B3CE8"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>7/2017 – present</w:t>
      </w:r>
    </w:p>
    <w:p w:rsidR="006308A8" w:rsidRDefault="006308A8" w:rsidP="00CC298F">
      <w:pPr>
        <w:tabs>
          <w:tab w:val="left" w:pos="1155"/>
        </w:tabs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Started OPAT infectious disease consultation service at Stanford </w:t>
      </w:r>
      <w:r w:rsidR="006B3CE8">
        <w:rPr>
          <w:rFonts w:ascii="Garamond" w:hAnsi="Garamond"/>
          <w:sz w:val="23"/>
          <w:szCs w:val="23"/>
        </w:rPr>
        <w:tab/>
      </w:r>
      <w:r w:rsidR="006B3CE8">
        <w:rPr>
          <w:rFonts w:ascii="Garamond" w:hAnsi="Garamond"/>
          <w:sz w:val="23"/>
          <w:szCs w:val="23"/>
        </w:rPr>
        <w:tab/>
      </w:r>
      <w:r w:rsidR="006B3CE8"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>2011 – 2016</w:t>
      </w:r>
    </w:p>
    <w:p w:rsidR="006308A8" w:rsidRDefault="006308A8" w:rsidP="00CC298F">
      <w:pPr>
        <w:tabs>
          <w:tab w:val="left" w:pos="1155"/>
        </w:tabs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Lead c</w:t>
      </w:r>
      <w:r w:rsidR="0044677B">
        <w:rPr>
          <w:rFonts w:ascii="Garamond" w:hAnsi="Garamond"/>
          <w:sz w:val="23"/>
          <w:szCs w:val="23"/>
        </w:rPr>
        <w:t>linician</w:t>
      </w:r>
      <w:r>
        <w:rPr>
          <w:rFonts w:ascii="Garamond" w:hAnsi="Garamond"/>
          <w:sz w:val="23"/>
          <w:szCs w:val="23"/>
        </w:rPr>
        <w:t xml:space="preserve">, Ortho-Wound clinic, Stanford Redwood City Outpatient Center </w:t>
      </w:r>
      <w:r w:rsidR="00D27CCB">
        <w:rPr>
          <w:rFonts w:ascii="Garamond" w:hAnsi="Garamond"/>
          <w:sz w:val="23"/>
          <w:szCs w:val="23"/>
        </w:rPr>
        <w:tab/>
      </w:r>
      <w:r w:rsidR="0044677B"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>7/201</w:t>
      </w:r>
      <w:r w:rsidR="00B5797A">
        <w:rPr>
          <w:rFonts w:ascii="Garamond" w:hAnsi="Garamond"/>
          <w:sz w:val="23"/>
          <w:szCs w:val="23"/>
        </w:rPr>
        <w:t>4</w:t>
      </w:r>
      <w:r>
        <w:rPr>
          <w:rFonts w:ascii="Garamond" w:hAnsi="Garamond"/>
          <w:sz w:val="23"/>
          <w:szCs w:val="23"/>
        </w:rPr>
        <w:t xml:space="preserve"> – present</w:t>
      </w:r>
    </w:p>
    <w:p w:rsidR="00BE5D9F" w:rsidRDefault="00484971" w:rsidP="00BE69CD">
      <w:pPr>
        <w:tabs>
          <w:tab w:val="left" w:pos="1155"/>
        </w:tabs>
        <w:ind w:left="45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This clinic is co-located with Stanford’s orthopedics and wound care clinics</w:t>
      </w:r>
      <w:r w:rsidR="00BE5D9F">
        <w:rPr>
          <w:rFonts w:ascii="Garamond" w:hAnsi="Garamond"/>
          <w:sz w:val="23"/>
          <w:szCs w:val="23"/>
        </w:rPr>
        <w:t xml:space="preserve">. </w:t>
      </w:r>
    </w:p>
    <w:p w:rsidR="00BE5D9F" w:rsidRDefault="00BE5D9F" w:rsidP="00BE69CD">
      <w:pPr>
        <w:tabs>
          <w:tab w:val="left" w:pos="1155"/>
        </w:tabs>
        <w:ind w:left="45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P</w:t>
      </w:r>
      <w:r w:rsidR="00484971">
        <w:rPr>
          <w:rFonts w:ascii="Garamond" w:hAnsi="Garamond"/>
          <w:sz w:val="23"/>
          <w:szCs w:val="23"/>
        </w:rPr>
        <w:t xml:space="preserve">rovide combined visits for patients seeing providers in orthopedics or </w:t>
      </w:r>
    </w:p>
    <w:p w:rsidR="00484971" w:rsidRDefault="00484971" w:rsidP="00BE69CD">
      <w:pPr>
        <w:tabs>
          <w:tab w:val="left" w:pos="1155"/>
        </w:tabs>
        <w:ind w:left="45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plastics clinics. </w:t>
      </w:r>
    </w:p>
    <w:p w:rsidR="006308A8" w:rsidRDefault="006308A8" w:rsidP="00CC298F">
      <w:pPr>
        <w:tabs>
          <w:tab w:val="left" w:pos="1155"/>
        </w:tabs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Established non-teaching ID consultation service at Stanford </w:t>
      </w:r>
      <w:r w:rsidR="006B3CE8">
        <w:rPr>
          <w:rFonts w:ascii="Garamond" w:hAnsi="Garamond"/>
          <w:sz w:val="23"/>
          <w:szCs w:val="23"/>
        </w:rPr>
        <w:tab/>
      </w:r>
      <w:r w:rsidR="006B3CE8">
        <w:rPr>
          <w:rFonts w:ascii="Garamond" w:hAnsi="Garamond"/>
          <w:sz w:val="23"/>
          <w:szCs w:val="23"/>
        </w:rPr>
        <w:tab/>
      </w:r>
      <w:r w:rsidR="006B3CE8">
        <w:rPr>
          <w:rFonts w:ascii="Garamond" w:hAnsi="Garamond"/>
          <w:sz w:val="23"/>
          <w:szCs w:val="23"/>
        </w:rPr>
        <w:tab/>
      </w:r>
      <w:r w:rsidR="006B3CE8"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>7/2011</w:t>
      </w:r>
    </w:p>
    <w:p w:rsidR="006308A8" w:rsidRDefault="006308A8" w:rsidP="00CC298F">
      <w:pPr>
        <w:tabs>
          <w:tab w:val="left" w:pos="1155"/>
        </w:tabs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General ID attending </w:t>
      </w:r>
      <w:r w:rsidR="006B3CE8">
        <w:rPr>
          <w:rFonts w:ascii="Garamond" w:hAnsi="Garamond"/>
          <w:sz w:val="23"/>
          <w:szCs w:val="23"/>
        </w:rPr>
        <w:tab/>
      </w:r>
      <w:r w:rsidR="006B3CE8">
        <w:rPr>
          <w:rFonts w:ascii="Garamond" w:hAnsi="Garamond"/>
          <w:sz w:val="23"/>
          <w:szCs w:val="23"/>
        </w:rPr>
        <w:tab/>
      </w:r>
      <w:r w:rsidR="006B3CE8">
        <w:rPr>
          <w:rFonts w:ascii="Garamond" w:hAnsi="Garamond"/>
          <w:sz w:val="23"/>
          <w:szCs w:val="23"/>
        </w:rPr>
        <w:tab/>
      </w:r>
      <w:r w:rsidR="006B3CE8">
        <w:rPr>
          <w:rFonts w:ascii="Garamond" w:hAnsi="Garamond"/>
          <w:sz w:val="23"/>
          <w:szCs w:val="23"/>
        </w:rPr>
        <w:tab/>
      </w:r>
      <w:r w:rsidR="006B3CE8">
        <w:rPr>
          <w:rFonts w:ascii="Garamond" w:hAnsi="Garamond"/>
          <w:sz w:val="23"/>
          <w:szCs w:val="23"/>
        </w:rPr>
        <w:tab/>
      </w:r>
      <w:r w:rsidR="006B3CE8">
        <w:rPr>
          <w:rFonts w:ascii="Garamond" w:hAnsi="Garamond"/>
          <w:sz w:val="23"/>
          <w:szCs w:val="23"/>
        </w:rPr>
        <w:tab/>
      </w:r>
      <w:r w:rsidR="006B3CE8">
        <w:rPr>
          <w:rFonts w:ascii="Garamond" w:hAnsi="Garamond"/>
          <w:sz w:val="23"/>
          <w:szCs w:val="23"/>
        </w:rPr>
        <w:tab/>
      </w:r>
      <w:r w:rsidR="006B3CE8">
        <w:rPr>
          <w:rFonts w:ascii="Garamond" w:hAnsi="Garamond"/>
          <w:sz w:val="23"/>
          <w:szCs w:val="23"/>
        </w:rPr>
        <w:tab/>
      </w:r>
      <w:r w:rsidR="006B3CE8"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>7/2011 – present</w:t>
      </w:r>
    </w:p>
    <w:p w:rsidR="006308A8" w:rsidRDefault="006308A8" w:rsidP="00CC298F">
      <w:pPr>
        <w:tabs>
          <w:tab w:val="left" w:pos="1155"/>
        </w:tabs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Travel clinic provider </w:t>
      </w:r>
      <w:r w:rsidR="006B3CE8">
        <w:rPr>
          <w:rFonts w:ascii="Garamond" w:hAnsi="Garamond"/>
          <w:sz w:val="23"/>
          <w:szCs w:val="23"/>
        </w:rPr>
        <w:tab/>
      </w:r>
      <w:r w:rsidR="006B3CE8">
        <w:rPr>
          <w:rFonts w:ascii="Garamond" w:hAnsi="Garamond"/>
          <w:sz w:val="23"/>
          <w:szCs w:val="23"/>
        </w:rPr>
        <w:tab/>
      </w:r>
      <w:r w:rsidR="006B3CE8">
        <w:rPr>
          <w:rFonts w:ascii="Garamond" w:hAnsi="Garamond"/>
          <w:sz w:val="23"/>
          <w:szCs w:val="23"/>
        </w:rPr>
        <w:tab/>
      </w:r>
      <w:r w:rsidR="006B3CE8">
        <w:rPr>
          <w:rFonts w:ascii="Garamond" w:hAnsi="Garamond"/>
          <w:sz w:val="23"/>
          <w:szCs w:val="23"/>
        </w:rPr>
        <w:tab/>
      </w:r>
      <w:r w:rsidR="006B3CE8">
        <w:rPr>
          <w:rFonts w:ascii="Garamond" w:hAnsi="Garamond"/>
          <w:sz w:val="23"/>
          <w:szCs w:val="23"/>
        </w:rPr>
        <w:tab/>
      </w:r>
      <w:r w:rsidR="006B3CE8">
        <w:rPr>
          <w:rFonts w:ascii="Garamond" w:hAnsi="Garamond"/>
          <w:sz w:val="23"/>
          <w:szCs w:val="23"/>
        </w:rPr>
        <w:tab/>
      </w:r>
      <w:r w:rsidR="006B3CE8">
        <w:rPr>
          <w:rFonts w:ascii="Garamond" w:hAnsi="Garamond"/>
          <w:sz w:val="23"/>
          <w:szCs w:val="23"/>
        </w:rPr>
        <w:tab/>
      </w:r>
      <w:r w:rsidR="006B3CE8">
        <w:rPr>
          <w:rFonts w:ascii="Garamond" w:hAnsi="Garamond"/>
          <w:sz w:val="23"/>
          <w:szCs w:val="23"/>
        </w:rPr>
        <w:tab/>
      </w:r>
      <w:r w:rsidR="006B3CE8">
        <w:rPr>
          <w:rFonts w:ascii="Garamond" w:hAnsi="Garamond"/>
          <w:sz w:val="23"/>
          <w:szCs w:val="23"/>
        </w:rPr>
        <w:tab/>
      </w:r>
      <w:r w:rsidR="00114B5B">
        <w:rPr>
          <w:rFonts w:ascii="Garamond" w:hAnsi="Garamond"/>
          <w:sz w:val="23"/>
          <w:szCs w:val="23"/>
        </w:rPr>
        <w:t>4</w:t>
      </w:r>
      <w:r>
        <w:rPr>
          <w:rFonts w:ascii="Garamond" w:hAnsi="Garamond"/>
          <w:sz w:val="23"/>
          <w:szCs w:val="23"/>
        </w:rPr>
        <w:t>/201</w:t>
      </w:r>
      <w:r w:rsidR="00114B5B">
        <w:rPr>
          <w:rFonts w:ascii="Garamond" w:hAnsi="Garamond"/>
          <w:sz w:val="23"/>
          <w:szCs w:val="23"/>
        </w:rPr>
        <w:t>8</w:t>
      </w:r>
      <w:r>
        <w:rPr>
          <w:rFonts w:ascii="Garamond" w:hAnsi="Garamond"/>
          <w:sz w:val="23"/>
          <w:szCs w:val="23"/>
        </w:rPr>
        <w:t xml:space="preserve"> – 12/201</w:t>
      </w:r>
      <w:r w:rsidR="00114B5B">
        <w:rPr>
          <w:rFonts w:ascii="Garamond" w:hAnsi="Garamond"/>
          <w:sz w:val="23"/>
          <w:szCs w:val="23"/>
        </w:rPr>
        <w:t>8</w:t>
      </w:r>
    </w:p>
    <w:p w:rsidR="00A34A64" w:rsidRDefault="00A34A64" w:rsidP="00CC298F">
      <w:pPr>
        <w:tabs>
          <w:tab w:val="left" w:pos="1155"/>
        </w:tabs>
        <w:rPr>
          <w:rFonts w:ascii="Garamond" w:hAnsi="Garamond"/>
          <w:sz w:val="23"/>
          <w:szCs w:val="23"/>
        </w:rPr>
      </w:pPr>
    </w:p>
    <w:p w:rsidR="00517ABE" w:rsidRPr="008500F8" w:rsidRDefault="00DC0889" w:rsidP="00CC298F">
      <w:pPr>
        <w:tabs>
          <w:tab w:val="left" w:pos="1155"/>
        </w:tabs>
        <w:rPr>
          <w:rFonts w:ascii="Garamond" w:hAnsi="Garamond"/>
          <w:sz w:val="23"/>
          <w:szCs w:val="23"/>
          <w:u w:val="single"/>
        </w:rPr>
      </w:pPr>
      <w:r w:rsidRPr="008500F8">
        <w:rPr>
          <w:rFonts w:ascii="Garamond" w:hAnsi="Garamond"/>
          <w:i/>
          <w:sz w:val="23"/>
          <w:szCs w:val="23"/>
          <w:u w:val="single"/>
        </w:rPr>
        <w:lastRenderedPageBreak/>
        <w:t>Administrative Roles:</w:t>
      </w:r>
      <w:r w:rsidRPr="008500F8">
        <w:rPr>
          <w:rFonts w:ascii="Garamond" w:hAnsi="Garamond"/>
          <w:sz w:val="23"/>
          <w:szCs w:val="23"/>
          <w:u w:val="single"/>
        </w:rPr>
        <w:t xml:space="preserve"> </w:t>
      </w:r>
    </w:p>
    <w:p w:rsidR="00517ABE" w:rsidRDefault="00517ABE" w:rsidP="000D214E">
      <w:pPr>
        <w:tabs>
          <w:tab w:val="left" w:pos="1155"/>
        </w:tabs>
        <w:ind w:right="-126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M</w:t>
      </w:r>
      <w:r w:rsidR="00A34A64">
        <w:rPr>
          <w:rFonts w:ascii="Garamond" w:hAnsi="Garamond"/>
          <w:sz w:val="23"/>
          <w:szCs w:val="23"/>
        </w:rPr>
        <w:t xml:space="preserve">ember </w:t>
      </w:r>
      <w:r w:rsidR="000D214E">
        <w:rPr>
          <w:rFonts w:ascii="Garamond" w:hAnsi="Garamond"/>
          <w:sz w:val="23"/>
          <w:szCs w:val="23"/>
        </w:rPr>
        <w:t xml:space="preserve">of </w:t>
      </w:r>
      <w:r w:rsidR="00DC0889">
        <w:rPr>
          <w:rFonts w:ascii="Garamond" w:hAnsi="Garamond"/>
          <w:sz w:val="23"/>
          <w:szCs w:val="23"/>
        </w:rPr>
        <w:t>ICU Continuous Quality Improvement Committee at Stanford</w:t>
      </w:r>
      <w:r w:rsidR="00891990">
        <w:rPr>
          <w:rFonts w:ascii="Garamond" w:hAnsi="Garamond"/>
          <w:sz w:val="23"/>
          <w:szCs w:val="23"/>
        </w:rPr>
        <w:tab/>
      </w:r>
      <w:r w:rsidR="00891990">
        <w:rPr>
          <w:rFonts w:ascii="Garamond" w:hAnsi="Garamond"/>
          <w:sz w:val="23"/>
          <w:szCs w:val="23"/>
        </w:rPr>
        <w:tab/>
      </w:r>
      <w:r w:rsidR="000D214E">
        <w:rPr>
          <w:rFonts w:ascii="Garamond" w:hAnsi="Garamond"/>
          <w:sz w:val="23"/>
          <w:szCs w:val="23"/>
        </w:rPr>
        <w:tab/>
      </w:r>
      <w:r w:rsidR="006B3CE8">
        <w:rPr>
          <w:rFonts w:ascii="Garamond" w:hAnsi="Garamond"/>
          <w:sz w:val="23"/>
          <w:szCs w:val="23"/>
        </w:rPr>
        <w:t xml:space="preserve">4/2017 – </w:t>
      </w:r>
      <w:r w:rsidR="000D214E">
        <w:rPr>
          <w:rFonts w:ascii="Garamond" w:hAnsi="Garamond"/>
          <w:sz w:val="23"/>
          <w:szCs w:val="23"/>
        </w:rPr>
        <w:t>12/2018</w:t>
      </w:r>
    </w:p>
    <w:p w:rsidR="00517ABE" w:rsidRDefault="00517ABE" w:rsidP="00CC298F">
      <w:pPr>
        <w:tabs>
          <w:tab w:val="left" w:pos="1155"/>
        </w:tabs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E</w:t>
      </w:r>
      <w:r w:rsidR="00A34A64">
        <w:rPr>
          <w:rFonts w:ascii="Garamond" w:hAnsi="Garamond"/>
          <w:sz w:val="23"/>
          <w:szCs w:val="23"/>
        </w:rPr>
        <w:t>PIC medical record system “super user” for ID clinic</w:t>
      </w:r>
    </w:p>
    <w:p w:rsidR="00517ABE" w:rsidRDefault="00517ABE" w:rsidP="00CC298F">
      <w:pPr>
        <w:tabs>
          <w:tab w:val="left" w:pos="1155"/>
        </w:tabs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S</w:t>
      </w:r>
      <w:r w:rsidR="00A34A64">
        <w:rPr>
          <w:rFonts w:ascii="Garamond" w:hAnsi="Garamond"/>
          <w:sz w:val="23"/>
          <w:szCs w:val="23"/>
        </w:rPr>
        <w:t>erved as interim medical director of ID clinic</w:t>
      </w:r>
      <w:r w:rsidR="00EC0A9C">
        <w:rPr>
          <w:rFonts w:ascii="Garamond" w:hAnsi="Garamond"/>
          <w:sz w:val="23"/>
          <w:szCs w:val="23"/>
        </w:rPr>
        <w:t xml:space="preserve"> </w:t>
      </w:r>
      <w:r w:rsidR="00891990">
        <w:rPr>
          <w:rFonts w:ascii="Garamond" w:hAnsi="Garamond"/>
          <w:sz w:val="23"/>
          <w:szCs w:val="23"/>
        </w:rPr>
        <w:tab/>
      </w:r>
      <w:r w:rsidR="00891990">
        <w:rPr>
          <w:rFonts w:ascii="Garamond" w:hAnsi="Garamond"/>
          <w:sz w:val="23"/>
          <w:szCs w:val="23"/>
        </w:rPr>
        <w:tab/>
      </w:r>
      <w:r w:rsidR="00891990">
        <w:rPr>
          <w:rFonts w:ascii="Garamond" w:hAnsi="Garamond"/>
          <w:sz w:val="23"/>
          <w:szCs w:val="23"/>
        </w:rPr>
        <w:tab/>
      </w:r>
      <w:r w:rsidR="00891990">
        <w:rPr>
          <w:rFonts w:ascii="Garamond" w:hAnsi="Garamond"/>
          <w:sz w:val="23"/>
          <w:szCs w:val="23"/>
        </w:rPr>
        <w:tab/>
      </w:r>
      <w:r w:rsidR="00891990">
        <w:rPr>
          <w:rFonts w:ascii="Garamond" w:hAnsi="Garamond"/>
          <w:sz w:val="23"/>
          <w:szCs w:val="23"/>
        </w:rPr>
        <w:tab/>
      </w:r>
      <w:r w:rsidR="00891990">
        <w:rPr>
          <w:rFonts w:ascii="Garamond" w:hAnsi="Garamond"/>
          <w:sz w:val="23"/>
          <w:szCs w:val="23"/>
        </w:rPr>
        <w:tab/>
      </w:r>
      <w:r w:rsidR="00891990">
        <w:rPr>
          <w:rFonts w:ascii="Garamond" w:hAnsi="Garamond"/>
          <w:sz w:val="23"/>
          <w:szCs w:val="23"/>
        </w:rPr>
        <w:tab/>
      </w:r>
      <w:r w:rsidR="00EC0A9C">
        <w:rPr>
          <w:rFonts w:ascii="Garamond" w:hAnsi="Garamond"/>
          <w:sz w:val="23"/>
          <w:szCs w:val="23"/>
        </w:rPr>
        <w:t>5/2017</w:t>
      </w:r>
    </w:p>
    <w:p w:rsidR="00517ABE" w:rsidRDefault="00517ABE" w:rsidP="00CC298F">
      <w:pPr>
        <w:tabs>
          <w:tab w:val="left" w:pos="1155"/>
        </w:tabs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C</w:t>
      </w:r>
      <w:r w:rsidR="00A34A64">
        <w:rPr>
          <w:rFonts w:ascii="Garamond" w:hAnsi="Garamond"/>
          <w:sz w:val="23"/>
          <w:szCs w:val="23"/>
        </w:rPr>
        <w:t>linical liaison from ID for the mechanical circulatory support (MCS) group in cardiology</w:t>
      </w:r>
      <w:r w:rsidR="00891990">
        <w:rPr>
          <w:rFonts w:ascii="Garamond" w:hAnsi="Garamond"/>
          <w:sz w:val="23"/>
          <w:szCs w:val="23"/>
        </w:rPr>
        <w:tab/>
        <w:t xml:space="preserve">2013 </w:t>
      </w:r>
      <w:r w:rsidR="007328EB" w:rsidRPr="00B7766E">
        <w:rPr>
          <w:rFonts w:ascii="Garamond" w:hAnsi="Garamond"/>
          <w:b/>
          <w:color w:val="000000"/>
          <w:sz w:val="23"/>
          <w:szCs w:val="23"/>
        </w:rPr>
        <w:t>–</w:t>
      </w:r>
      <w:r w:rsidR="00891990">
        <w:rPr>
          <w:rFonts w:ascii="Garamond" w:hAnsi="Garamond"/>
          <w:sz w:val="23"/>
          <w:szCs w:val="23"/>
        </w:rPr>
        <w:t xml:space="preserve"> present</w:t>
      </w:r>
    </w:p>
    <w:p w:rsidR="00517ABE" w:rsidRDefault="00517ABE" w:rsidP="00CC298F">
      <w:pPr>
        <w:tabs>
          <w:tab w:val="left" w:pos="1155"/>
        </w:tabs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  <w:t>Clinical co</w:t>
      </w:r>
      <w:r w:rsidR="0011620B">
        <w:rPr>
          <w:rFonts w:ascii="Garamond" w:hAnsi="Garamond"/>
          <w:sz w:val="23"/>
          <w:szCs w:val="23"/>
        </w:rPr>
        <w:t>-</w:t>
      </w:r>
      <w:r>
        <w:rPr>
          <w:rFonts w:ascii="Garamond" w:hAnsi="Garamond"/>
          <w:sz w:val="23"/>
          <w:szCs w:val="23"/>
        </w:rPr>
        <w:t xml:space="preserve">management of </w:t>
      </w:r>
      <w:proofErr w:type="spellStart"/>
      <w:r>
        <w:rPr>
          <w:rFonts w:ascii="Garamond" w:hAnsi="Garamond"/>
          <w:sz w:val="23"/>
          <w:szCs w:val="23"/>
        </w:rPr>
        <w:t>pateints</w:t>
      </w:r>
      <w:proofErr w:type="spellEnd"/>
      <w:r>
        <w:rPr>
          <w:rFonts w:ascii="Garamond" w:hAnsi="Garamond"/>
          <w:sz w:val="23"/>
          <w:szCs w:val="23"/>
        </w:rPr>
        <w:t xml:space="preserve"> in the MCS clinic</w:t>
      </w:r>
    </w:p>
    <w:p w:rsidR="00517ABE" w:rsidRDefault="00517ABE" w:rsidP="00CC298F">
      <w:pPr>
        <w:tabs>
          <w:tab w:val="left" w:pos="1155"/>
        </w:tabs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  <w:t xml:space="preserve">Attend </w:t>
      </w:r>
      <w:r w:rsidR="00A34A64">
        <w:rPr>
          <w:rFonts w:ascii="Garamond" w:hAnsi="Garamond"/>
          <w:sz w:val="23"/>
          <w:szCs w:val="23"/>
        </w:rPr>
        <w:t>root cause analysis meetings for patients who die within a year of LVAD placement</w:t>
      </w:r>
    </w:p>
    <w:p w:rsidR="00517ABE" w:rsidRDefault="00517ABE" w:rsidP="00CC298F">
      <w:pPr>
        <w:tabs>
          <w:tab w:val="left" w:pos="1155"/>
        </w:tabs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  <w:t xml:space="preserve">Participate in educational activities including </w:t>
      </w:r>
      <w:r w:rsidR="00A34A64">
        <w:rPr>
          <w:rFonts w:ascii="Garamond" w:hAnsi="Garamond"/>
          <w:sz w:val="23"/>
          <w:szCs w:val="23"/>
        </w:rPr>
        <w:t>speaking at an annual CME confe</w:t>
      </w:r>
      <w:r w:rsidR="00F43FCE">
        <w:rPr>
          <w:rFonts w:ascii="Garamond" w:hAnsi="Garamond"/>
          <w:sz w:val="23"/>
          <w:szCs w:val="23"/>
        </w:rPr>
        <w:t xml:space="preserve">rence </w:t>
      </w:r>
    </w:p>
    <w:p w:rsidR="00517ABE" w:rsidRDefault="00517ABE" w:rsidP="00CC298F">
      <w:pPr>
        <w:tabs>
          <w:tab w:val="left" w:pos="1155"/>
        </w:tabs>
        <w:rPr>
          <w:rFonts w:ascii="Garamond" w:hAnsi="Garamond"/>
          <w:sz w:val="23"/>
          <w:szCs w:val="23"/>
        </w:rPr>
      </w:pPr>
    </w:p>
    <w:p w:rsidR="00517ABE" w:rsidRDefault="00F43FCE" w:rsidP="00CC298F">
      <w:pPr>
        <w:tabs>
          <w:tab w:val="left" w:pos="1155"/>
        </w:tabs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Developed protocol for management of </w:t>
      </w:r>
      <w:proofErr w:type="spellStart"/>
      <w:r>
        <w:rPr>
          <w:rFonts w:ascii="Garamond" w:hAnsi="Garamond"/>
          <w:sz w:val="23"/>
          <w:szCs w:val="23"/>
        </w:rPr>
        <w:t>coccidio</w:t>
      </w:r>
      <w:r w:rsidR="00F1657F">
        <w:rPr>
          <w:rFonts w:ascii="Garamond" w:hAnsi="Garamond"/>
          <w:sz w:val="23"/>
          <w:szCs w:val="23"/>
        </w:rPr>
        <w:t>i</w:t>
      </w:r>
      <w:r>
        <w:rPr>
          <w:rFonts w:ascii="Garamond" w:hAnsi="Garamond"/>
          <w:sz w:val="23"/>
          <w:szCs w:val="23"/>
        </w:rPr>
        <w:t>des</w:t>
      </w:r>
      <w:proofErr w:type="spellEnd"/>
      <w:r>
        <w:rPr>
          <w:rFonts w:ascii="Garamond" w:hAnsi="Garamond"/>
          <w:sz w:val="23"/>
          <w:szCs w:val="23"/>
        </w:rPr>
        <w:t xml:space="preserve"> meningitis at Stanford. </w:t>
      </w:r>
    </w:p>
    <w:p w:rsidR="00517ABE" w:rsidRDefault="007D494D" w:rsidP="00CC298F">
      <w:pPr>
        <w:tabs>
          <w:tab w:val="left" w:pos="1155"/>
        </w:tabs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Committee member for STEPP (Stanford Extremity Preservation Program</w:t>
      </w:r>
      <w:r w:rsidR="008500F8">
        <w:rPr>
          <w:rFonts w:ascii="Garamond" w:hAnsi="Garamond"/>
          <w:sz w:val="23"/>
          <w:szCs w:val="23"/>
        </w:rPr>
        <w:t>)</w:t>
      </w:r>
    </w:p>
    <w:p w:rsidR="00DC0889" w:rsidRDefault="00517ABE" w:rsidP="00CC298F">
      <w:pPr>
        <w:tabs>
          <w:tab w:val="left" w:pos="1155"/>
        </w:tabs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  <w:t xml:space="preserve">This is </w:t>
      </w:r>
      <w:r w:rsidR="007D494D">
        <w:rPr>
          <w:rFonts w:ascii="Garamond" w:hAnsi="Garamond"/>
          <w:sz w:val="23"/>
          <w:szCs w:val="23"/>
        </w:rPr>
        <w:t xml:space="preserve">a multi-disciplinary program at Stanford for management of patients at risk for limb loss </w:t>
      </w:r>
    </w:p>
    <w:p w:rsidR="00465FE3" w:rsidRDefault="00465FE3" w:rsidP="00CC298F">
      <w:pPr>
        <w:tabs>
          <w:tab w:val="left" w:pos="1155"/>
        </w:tabs>
        <w:rPr>
          <w:rFonts w:ascii="Garamond" w:hAnsi="Garamond"/>
          <w:sz w:val="23"/>
          <w:szCs w:val="23"/>
        </w:rPr>
      </w:pPr>
    </w:p>
    <w:p w:rsidR="00465FE3" w:rsidRPr="00C304E0" w:rsidRDefault="00465FE3" w:rsidP="00465FE3">
      <w:pPr>
        <w:rPr>
          <w:rFonts w:ascii="Garamond" w:hAnsi="Garamond"/>
          <w:b/>
          <w:color w:val="000000"/>
          <w:sz w:val="23"/>
          <w:szCs w:val="23"/>
        </w:rPr>
      </w:pPr>
      <w:r w:rsidRPr="00C304E0">
        <w:rPr>
          <w:rFonts w:ascii="Garamond" w:hAnsi="Garamond"/>
          <w:b/>
          <w:color w:val="000000"/>
          <w:sz w:val="23"/>
          <w:szCs w:val="23"/>
        </w:rPr>
        <w:t>COVID-19 Related Work</w:t>
      </w:r>
      <w:r w:rsidR="0042398F">
        <w:rPr>
          <w:rFonts w:ascii="Garamond" w:hAnsi="Garamond"/>
          <w:b/>
          <w:color w:val="000000"/>
          <w:sz w:val="23"/>
          <w:szCs w:val="23"/>
        </w:rPr>
        <w:tab/>
      </w:r>
      <w:r w:rsidR="0042398F">
        <w:rPr>
          <w:rFonts w:ascii="Garamond" w:hAnsi="Garamond"/>
          <w:b/>
          <w:color w:val="000000"/>
          <w:sz w:val="23"/>
          <w:szCs w:val="23"/>
        </w:rPr>
        <w:tab/>
      </w:r>
      <w:r w:rsidR="0042398F">
        <w:rPr>
          <w:rFonts w:ascii="Garamond" w:hAnsi="Garamond"/>
          <w:b/>
          <w:color w:val="000000"/>
          <w:sz w:val="23"/>
          <w:szCs w:val="23"/>
        </w:rPr>
        <w:tab/>
      </w:r>
      <w:r w:rsidR="0042398F">
        <w:rPr>
          <w:rFonts w:ascii="Garamond" w:hAnsi="Garamond"/>
          <w:b/>
          <w:color w:val="000000"/>
          <w:sz w:val="23"/>
          <w:szCs w:val="23"/>
        </w:rPr>
        <w:tab/>
      </w:r>
      <w:r w:rsidR="0042398F">
        <w:rPr>
          <w:rFonts w:ascii="Garamond" w:hAnsi="Garamond"/>
          <w:b/>
          <w:color w:val="000000"/>
          <w:sz w:val="23"/>
          <w:szCs w:val="23"/>
        </w:rPr>
        <w:tab/>
      </w:r>
      <w:r w:rsidR="0042398F">
        <w:rPr>
          <w:rFonts w:ascii="Garamond" w:hAnsi="Garamond"/>
          <w:b/>
          <w:color w:val="000000"/>
          <w:sz w:val="23"/>
          <w:szCs w:val="23"/>
        </w:rPr>
        <w:tab/>
      </w:r>
      <w:r w:rsidR="0042398F">
        <w:rPr>
          <w:rFonts w:ascii="Garamond" w:hAnsi="Garamond"/>
          <w:b/>
          <w:color w:val="000000"/>
          <w:sz w:val="23"/>
          <w:szCs w:val="23"/>
        </w:rPr>
        <w:tab/>
      </w:r>
      <w:r w:rsidR="0042398F">
        <w:rPr>
          <w:rFonts w:ascii="Garamond" w:hAnsi="Garamond"/>
          <w:b/>
          <w:color w:val="000000"/>
          <w:sz w:val="23"/>
          <w:szCs w:val="23"/>
        </w:rPr>
        <w:tab/>
      </w:r>
      <w:r w:rsidR="0042398F">
        <w:rPr>
          <w:rFonts w:ascii="Garamond" w:hAnsi="Garamond"/>
          <w:b/>
          <w:color w:val="000000"/>
          <w:sz w:val="23"/>
          <w:szCs w:val="23"/>
        </w:rPr>
        <w:tab/>
        <w:t>3/2020 - present</w:t>
      </w:r>
    </w:p>
    <w:p w:rsidR="00465FE3" w:rsidRPr="00C304E0" w:rsidRDefault="00465FE3" w:rsidP="00465FE3">
      <w:pPr>
        <w:rPr>
          <w:rFonts w:ascii="Garamond" w:hAnsi="Garamond"/>
          <w:color w:val="000000"/>
          <w:sz w:val="23"/>
          <w:szCs w:val="23"/>
        </w:rPr>
      </w:pPr>
      <w:r w:rsidRPr="00C304E0">
        <w:rPr>
          <w:rFonts w:ascii="Garamond" w:hAnsi="Garamond"/>
          <w:color w:val="000000"/>
          <w:sz w:val="23"/>
          <w:szCs w:val="23"/>
        </w:rPr>
        <w:t>Committee on COVID-19 Therapeutics for the Infectious Disease Division</w:t>
      </w:r>
    </w:p>
    <w:p w:rsidR="00C304E0" w:rsidRPr="00C304E0" w:rsidRDefault="00C304E0" w:rsidP="00465FE3">
      <w:pPr>
        <w:rPr>
          <w:rFonts w:ascii="Garamond" w:hAnsi="Garamond"/>
          <w:color w:val="000000"/>
          <w:sz w:val="23"/>
          <w:szCs w:val="23"/>
        </w:rPr>
      </w:pPr>
      <w:r w:rsidRPr="00C304E0">
        <w:rPr>
          <w:rFonts w:ascii="Garamond" w:hAnsi="Garamond"/>
          <w:color w:val="000000"/>
          <w:sz w:val="23"/>
          <w:szCs w:val="23"/>
        </w:rPr>
        <w:tab/>
        <w:t>Lead biweekly / weekly discussion on new research on COVID-19 treatments</w:t>
      </w:r>
    </w:p>
    <w:p w:rsidR="00465FE3" w:rsidRPr="00C304E0" w:rsidRDefault="00465FE3" w:rsidP="00465FE3">
      <w:pPr>
        <w:rPr>
          <w:rFonts w:ascii="Garamond" w:hAnsi="Garamond"/>
          <w:color w:val="000000"/>
          <w:sz w:val="23"/>
          <w:szCs w:val="23"/>
        </w:rPr>
      </w:pPr>
      <w:r w:rsidRPr="00C304E0">
        <w:rPr>
          <w:rFonts w:ascii="Garamond" w:hAnsi="Garamond"/>
          <w:color w:val="000000"/>
          <w:sz w:val="23"/>
          <w:szCs w:val="23"/>
        </w:rPr>
        <w:t xml:space="preserve">Participant in Stanford’s COVID-19 Critical Care Task Force with responsibility </w:t>
      </w:r>
      <w:r w:rsidR="00A441D0">
        <w:rPr>
          <w:rFonts w:ascii="Garamond" w:hAnsi="Garamond"/>
          <w:color w:val="000000"/>
          <w:sz w:val="23"/>
          <w:szCs w:val="23"/>
        </w:rPr>
        <w:t>for</w:t>
      </w:r>
      <w:r w:rsidRPr="00C304E0">
        <w:rPr>
          <w:rFonts w:ascii="Garamond" w:hAnsi="Garamond"/>
          <w:color w:val="000000"/>
          <w:sz w:val="23"/>
          <w:szCs w:val="23"/>
        </w:rPr>
        <w:t xml:space="preserve"> writing guidelines on antiviral therapies for COVID-19 and management of fever in COVID-19 patients</w:t>
      </w:r>
    </w:p>
    <w:p w:rsidR="00465FE3" w:rsidRPr="00C304E0" w:rsidRDefault="00465FE3" w:rsidP="00465FE3">
      <w:pPr>
        <w:rPr>
          <w:rFonts w:ascii="Garamond" w:hAnsi="Garamond"/>
          <w:color w:val="000000"/>
          <w:sz w:val="23"/>
          <w:szCs w:val="23"/>
        </w:rPr>
      </w:pPr>
      <w:r w:rsidRPr="00C304E0">
        <w:rPr>
          <w:rFonts w:ascii="Garamond" w:hAnsi="Garamond"/>
          <w:color w:val="000000"/>
          <w:sz w:val="23"/>
          <w:szCs w:val="23"/>
        </w:rPr>
        <w:t>Investigator in Gilead sponsored COVID-19 trial of the investigational agent remdesivir</w:t>
      </w:r>
    </w:p>
    <w:p w:rsidR="00C304E0" w:rsidRPr="00C304E0" w:rsidRDefault="00C304E0" w:rsidP="00465FE3">
      <w:pPr>
        <w:rPr>
          <w:rFonts w:ascii="Garamond" w:hAnsi="Garamond"/>
          <w:color w:val="000000"/>
          <w:sz w:val="23"/>
          <w:szCs w:val="23"/>
        </w:rPr>
      </w:pPr>
      <w:r w:rsidRPr="00C304E0">
        <w:rPr>
          <w:rFonts w:ascii="Garamond" w:hAnsi="Garamond"/>
          <w:color w:val="000000"/>
          <w:sz w:val="23"/>
          <w:szCs w:val="23"/>
        </w:rPr>
        <w:t>Consenting physician for Mayo Clinic sponsored Expanded Access Convalescent Plasma Program</w:t>
      </w:r>
    </w:p>
    <w:p w:rsidR="00C304E0" w:rsidRDefault="00C304E0" w:rsidP="00465FE3">
      <w:pPr>
        <w:rPr>
          <w:rFonts w:ascii="Garamond" w:hAnsi="Garamond"/>
          <w:color w:val="000000"/>
          <w:sz w:val="23"/>
          <w:szCs w:val="23"/>
        </w:rPr>
      </w:pPr>
      <w:r w:rsidRPr="00C304E0">
        <w:rPr>
          <w:rFonts w:ascii="Garamond" w:hAnsi="Garamond"/>
          <w:color w:val="000000"/>
          <w:sz w:val="23"/>
          <w:szCs w:val="23"/>
        </w:rPr>
        <w:t>Authorizing physician for Emergency Use Authorization for remdesivir</w:t>
      </w:r>
    </w:p>
    <w:p w:rsidR="00910581" w:rsidRDefault="00910581" w:rsidP="00465FE3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Consulting for Ravenswood Community Healthcare Dental Clinic on COVID-19 response</w:t>
      </w:r>
    </w:p>
    <w:p w:rsidR="0044677B" w:rsidRPr="00C304E0" w:rsidRDefault="0044677B" w:rsidP="00465FE3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Recipient of RISE Grant in 8/2020 to address racial and ethnic disparities in COVID-19</w:t>
      </w:r>
    </w:p>
    <w:p w:rsidR="00465FE3" w:rsidRPr="00C304E0" w:rsidRDefault="00465FE3" w:rsidP="00465FE3">
      <w:pPr>
        <w:rPr>
          <w:rFonts w:ascii="Garamond" w:hAnsi="Garamond"/>
          <w:color w:val="000000"/>
          <w:sz w:val="23"/>
          <w:szCs w:val="23"/>
        </w:rPr>
      </w:pPr>
    </w:p>
    <w:p w:rsidR="00465FE3" w:rsidRPr="000F2E29" w:rsidRDefault="00465FE3" w:rsidP="00465FE3">
      <w:pPr>
        <w:rPr>
          <w:rFonts w:ascii="Garamond" w:hAnsi="Garamond"/>
          <w:b/>
          <w:color w:val="000000"/>
          <w:sz w:val="23"/>
          <w:szCs w:val="23"/>
        </w:rPr>
      </w:pPr>
      <w:r w:rsidRPr="000F2E29">
        <w:rPr>
          <w:rFonts w:ascii="Garamond" w:hAnsi="Garamond"/>
          <w:b/>
          <w:color w:val="000000"/>
          <w:sz w:val="23"/>
          <w:szCs w:val="23"/>
        </w:rPr>
        <w:t>Talks:</w:t>
      </w:r>
    </w:p>
    <w:p w:rsidR="00465FE3" w:rsidRPr="00C304E0" w:rsidRDefault="00465FE3" w:rsidP="00465FE3">
      <w:pPr>
        <w:rPr>
          <w:rFonts w:ascii="Garamond" w:hAnsi="Garamond"/>
          <w:color w:val="000000"/>
          <w:sz w:val="23"/>
          <w:szCs w:val="23"/>
        </w:rPr>
      </w:pPr>
      <w:r w:rsidRPr="00C304E0">
        <w:rPr>
          <w:rFonts w:ascii="Garamond" w:hAnsi="Garamond"/>
          <w:color w:val="000000"/>
          <w:sz w:val="23"/>
          <w:szCs w:val="23"/>
        </w:rPr>
        <w:t xml:space="preserve">COVID-19 - Orthopedic Surgery Grand Rounds, Stanford Healthcare, Palo Alto, CA, 4/1/20 </w:t>
      </w:r>
    </w:p>
    <w:p w:rsidR="00465FE3" w:rsidRPr="00C304E0" w:rsidRDefault="000F2E29" w:rsidP="00465FE3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Update</w:t>
      </w:r>
      <w:r w:rsidR="00465FE3" w:rsidRPr="00C304E0">
        <w:rPr>
          <w:rFonts w:ascii="Garamond" w:hAnsi="Garamond"/>
          <w:color w:val="000000"/>
          <w:sz w:val="23"/>
          <w:szCs w:val="23"/>
        </w:rPr>
        <w:t xml:space="preserve"> in COVID-19 – Radiology Mini Grand Rounds Stanford Healthcare, Palo Alto, CA 4/8/20</w:t>
      </w:r>
    </w:p>
    <w:p w:rsidR="00B15CE7" w:rsidRPr="00C304E0" w:rsidRDefault="00B15CE7" w:rsidP="00B15CE7">
      <w:pPr>
        <w:rPr>
          <w:rFonts w:ascii="Garamond" w:hAnsi="Garamond"/>
          <w:color w:val="000000"/>
          <w:sz w:val="23"/>
          <w:szCs w:val="23"/>
        </w:rPr>
      </w:pPr>
      <w:r w:rsidRPr="00C304E0">
        <w:rPr>
          <w:rFonts w:ascii="Garamond" w:hAnsi="Garamond"/>
          <w:color w:val="000000"/>
          <w:sz w:val="23"/>
          <w:szCs w:val="23"/>
        </w:rPr>
        <w:t>Infectious Disease fellow lecture – Evidence-based management of COVID-19 – 7/14/20</w:t>
      </w:r>
    </w:p>
    <w:p w:rsidR="00B15CE7" w:rsidRPr="00C304E0" w:rsidRDefault="00B15CE7" w:rsidP="00465FE3">
      <w:pPr>
        <w:rPr>
          <w:rFonts w:ascii="Garamond" w:hAnsi="Garamond"/>
          <w:color w:val="000000"/>
          <w:sz w:val="23"/>
          <w:szCs w:val="23"/>
        </w:rPr>
      </w:pPr>
    </w:p>
    <w:p w:rsidR="00465FE3" w:rsidRPr="00C304E0" w:rsidRDefault="00465FE3" w:rsidP="00465FE3">
      <w:pPr>
        <w:rPr>
          <w:rFonts w:ascii="Garamond" w:hAnsi="Garamond"/>
          <w:color w:val="000000"/>
          <w:sz w:val="23"/>
          <w:szCs w:val="23"/>
        </w:rPr>
      </w:pPr>
      <w:r w:rsidRPr="00C304E0">
        <w:rPr>
          <w:rFonts w:ascii="Garamond" w:hAnsi="Garamond"/>
          <w:color w:val="000000"/>
          <w:sz w:val="23"/>
          <w:szCs w:val="23"/>
        </w:rPr>
        <w:t>Upcoming</w:t>
      </w:r>
    </w:p>
    <w:p w:rsidR="007130FD" w:rsidRDefault="00B15CE7" w:rsidP="0001499D">
      <w:pPr>
        <w:rPr>
          <w:rFonts w:ascii="Garamond" w:hAnsi="Garamond"/>
          <w:sz w:val="23"/>
          <w:szCs w:val="23"/>
        </w:rPr>
      </w:pPr>
      <w:r w:rsidRPr="00B15CE7">
        <w:rPr>
          <w:rFonts w:ascii="Garamond" w:hAnsi="Garamond"/>
          <w:sz w:val="23"/>
          <w:szCs w:val="23"/>
        </w:rPr>
        <w:t>Evidence Based Management of COVID-19</w:t>
      </w:r>
      <w:r>
        <w:rPr>
          <w:rFonts w:ascii="Garamond" w:hAnsi="Garamond"/>
          <w:sz w:val="23"/>
          <w:szCs w:val="23"/>
        </w:rPr>
        <w:t xml:space="preserve"> </w:t>
      </w:r>
      <w:r w:rsidR="00027F73">
        <w:rPr>
          <w:rFonts w:ascii="Garamond" w:hAnsi="Garamond"/>
          <w:sz w:val="23"/>
          <w:szCs w:val="23"/>
        </w:rPr>
        <w:t>-- 9/18/20</w:t>
      </w:r>
    </w:p>
    <w:p w:rsidR="00027F73" w:rsidRPr="00B15CE7" w:rsidRDefault="00027F73" w:rsidP="0001499D">
      <w:pPr>
        <w:rPr>
          <w:rFonts w:ascii="Garamond" w:hAnsi="Garamond"/>
          <w:sz w:val="23"/>
          <w:szCs w:val="23"/>
        </w:rPr>
      </w:pPr>
    </w:p>
    <w:p w:rsidR="00951702" w:rsidRPr="00354964" w:rsidRDefault="00951702" w:rsidP="00645D3D">
      <w:pPr>
        <w:rPr>
          <w:rFonts w:ascii="Garamond" w:hAnsi="Garamond"/>
          <w:sz w:val="23"/>
          <w:szCs w:val="23"/>
        </w:rPr>
      </w:pPr>
    </w:p>
    <w:p w:rsidR="00E27670" w:rsidRPr="007130FD" w:rsidRDefault="00E27670" w:rsidP="00E27670">
      <w:pPr>
        <w:rPr>
          <w:rFonts w:ascii="Garamond" w:hAnsi="Garamond"/>
          <w:b/>
          <w:sz w:val="23"/>
          <w:szCs w:val="23"/>
          <w:u w:val="single"/>
        </w:rPr>
      </w:pPr>
      <w:r w:rsidRPr="007130FD">
        <w:rPr>
          <w:rFonts w:ascii="Garamond" w:hAnsi="Garamond"/>
          <w:b/>
          <w:sz w:val="23"/>
          <w:szCs w:val="23"/>
          <w:u w:val="single"/>
        </w:rPr>
        <w:t>PUBLICATIONS</w:t>
      </w:r>
    </w:p>
    <w:p w:rsidR="002E3BDF" w:rsidRDefault="002E3BDF" w:rsidP="00E27670">
      <w:pPr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Journal Articles</w:t>
      </w:r>
    </w:p>
    <w:p w:rsidR="00A727DA" w:rsidRPr="0044677B" w:rsidRDefault="00A727DA" w:rsidP="0044677B">
      <w:pPr>
        <w:pStyle w:val="ListParagraph"/>
        <w:numPr>
          <w:ilvl w:val="0"/>
          <w:numId w:val="12"/>
        </w:numPr>
        <w:rPr>
          <w:rFonts w:ascii="Garamond" w:hAnsi="Garamond"/>
          <w:sz w:val="23"/>
          <w:szCs w:val="23"/>
        </w:rPr>
      </w:pPr>
      <w:r w:rsidRPr="0044677B">
        <w:rPr>
          <w:rFonts w:ascii="Garamond" w:hAnsi="Garamond"/>
          <w:sz w:val="23"/>
          <w:szCs w:val="23"/>
        </w:rPr>
        <w:t xml:space="preserve">Ferguson J, Rosser JI, Quintero O, Scott J, Subramanian A, </w:t>
      </w:r>
      <w:proofErr w:type="spellStart"/>
      <w:r w:rsidRPr="0044677B">
        <w:rPr>
          <w:rFonts w:ascii="Garamond" w:hAnsi="Garamond"/>
          <w:sz w:val="23"/>
          <w:szCs w:val="23"/>
        </w:rPr>
        <w:t>Gumma</w:t>
      </w:r>
      <w:proofErr w:type="spellEnd"/>
      <w:r w:rsidRPr="0044677B">
        <w:rPr>
          <w:rFonts w:ascii="Garamond" w:hAnsi="Garamond"/>
          <w:sz w:val="23"/>
          <w:szCs w:val="23"/>
        </w:rPr>
        <w:t xml:space="preserve"> M, Rogers A and </w:t>
      </w:r>
      <w:r w:rsidRPr="0044677B">
        <w:rPr>
          <w:rFonts w:ascii="Garamond" w:hAnsi="Garamond"/>
          <w:b/>
          <w:sz w:val="23"/>
          <w:szCs w:val="23"/>
        </w:rPr>
        <w:t>Kappagoda S</w:t>
      </w:r>
      <w:r w:rsidRPr="0044677B">
        <w:rPr>
          <w:rFonts w:ascii="Garamond" w:hAnsi="Garamond"/>
          <w:sz w:val="23"/>
          <w:szCs w:val="23"/>
        </w:rPr>
        <w:t>. Characteristics and Outcomes of Coronavirus Disease Patients</w:t>
      </w:r>
      <w:r w:rsidR="00C407B6">
        <w:rPr>
          <w:rFonts w:ascii="Garamond" w:hAnsi="Garamond"/>
          <w:sz w:val="23"/>
          <w:szCs w:val="23"/>
        </w:rPr>
        <w:t xml:space="preserve"> under </w:t>
      </w:r>
      <w:proofErr w:type="spellStart"/>
      <w:r w:rsidR="00C407B6">
        <w:rPr>
          <w:rFonts w:ascii="Garamond" w:hAnsi="Garamond"/>
          <w:sz w:val="23"/>
          <w:szCs w:val="23"/>
        </w:rPr>
        <w:t>Nonsurge</w:t>
      </w:r>
      <w:proofErr w:type="spellEnd"/>
      <w:r w:rsidR="00C407B6">
        <w:rPr>
          <w:rFonts w:ascii="Garamond" w:hAnsi="Garamond"/>
          <w:sz w:val="23"/>
          <w:szCs w:val="23"/>
        </w:rPr>
        <w:t xml:space="preserve"> Conditions, Northern</w:t>
      </w:r>
      <w:bookmarkStart w:id="0" w:name="_GoBack"/>
      <w:bookmarkEnd w:id="0"/>
      <w:r w:rsidRPr="0044677B">
        <w:rPr>
          <w:rFonts w:ascii="Garamond" w:hAnsi="Garamond"/>
          <w:sz w:val="23"/>
          <w:szCs w:val="23"/>
        </w:rPr>
        <w:t xml:space="preserve"> California, USA, March-April 2020. Volume 26, Number 8. August 2020, </w:t>
      </w:r>
      <w:proofErr w:type="spellStart"/>
      <w:r w:rsidRPr="0044677B">
        <w:rPr>
          <w:rFonts w:ascii="Garamond" w:hAnsi="Garamond"/>
          <w:sz w:val="23"/>
          <w:szCs w:val="23"/>
        </w:rPr>
        <w:t>Epub</w:t>
      </w:r>
      <w:proofErr w:type="spellEnd"/>
      <w:r w:rsidRPr="0044677B">
        <w:rPr>
          <w:rFonts w:ascii="Garamond" w:hAnsi="Garamond"/>
          <w:sz w:val="23"/>
          <w:szCs w:val="23"/>
        </w:rPr>
        <w:t xml:space="preserve"> ahead of print May 2020. </w:t>
      </w:r>
    </w:p>
    <w:p w:rsidR="00CB26C3" w:rsidRPr="0044677B" w:rsidRDefault="00CB26C3" w:rsidP="0044677B">
      <w:pPr>
        <w:pStyle w:val="ListParagraph"/>
        <w:numPr>
          <w:ilvl w:val="0"/>
          <w:numId w:val="12"/>
        </w:numPr>
        <w:rPr>
          <w:rFonts w:ascii="Garamond" w:hAnsi="Garamond" w:cs="Segoe UI"/>
          <w:color w:val="212121"/>
          <w:sz w:val="23"/>
          <w:szCs w:val="23"/>
        </w:rPr>
      </w:pPr>
      <w:proofErr w:type="spellStart"/>
      <w:r w:rsidRPr="0044677B">
        <w:rPr>
          <w:rFonts w:ascii="Garamond" w:hAnsi="Garamond"/>
          <w:color w:val="000000"/>
          <w:sz w:val="23"/>
          <w:szCs w:val="23"/>
        </w:rPr>
        <w:t>Amanatullah</w:t>
      </w:r>
      <w:proofErr w:type="spellEnd"/>
      <w:r w:rsidRPr="0044677B">
        <w:rPr>
          <w:rFonts w:ascii="Garamond" w:hAnsi="Garamond"/>
          <w:color w:val="000000"/>
          <w:sz w:val="23"/>
          <w:szCs w:val="23"/>
        </w:rPr>
        <w:t xml:space="preserve">, DF, Cheng, RZ, Staples, JRW, Huddleston III, JI, Maloney, W, Finlay, AK, </w:t>
      </w:r>
      <w:r w:rsidRPr="0044677B">
        <w:rPr>
          <w:rFonts w:ascii="Garamond" w:hAnsi="Garamond"/>
          <w:b/>
          <w:color w:val="000000"/>
          <w:sz w:val="23"/>
          <w:szCs w:val="23"/>
        </w:rPr>
        <w:t>Kappagoda, S</w:t>
      </w:r>
      <w:r w:rsidRPr="0044677B">
        <w:rPr>
          <w:rFonts w:ascii="Garamond" w:hAnsi="Garamond"/>
          <w:color w:val="000000"/>
          <w:sz w:val="23"/>
          <w:szCs w:val="23"/>
        </w:rPr>
        <w:t xml:space="preserve">, Suh, Goodman, SB. MD, PhD. </w:t>
      </w:r>
      <w:r w:rsidRPr="0044677B">
        <w:rPr>
          <w:rFonts w:ascii="Garamond" w:hAnsi="Garamond" w:cs="Segoe UI"/>
          <w:color w:val="212121"/>
          <w:sz w:val="23"/>
          <w:szCs w:val="23"/>
        </w:rPr>
        <w:t xml:space="preserve">Alpha-defensin Only Changes Clinical Decision-making when Physicians are Undecided about the Diagnosis of Periprosthetic Joint Infection. </w:t>
      </w:r>
      <w:r w:rsidRPr="0044677B">
        <w:rPr>
          <w:rFonts w:ascii="Garamond" w:hAnsi="Garamond" w:cs="Segoe UI"/>
          <w:color w:val="212121"/>
          <w:sz w:val="23"/>
          <w:szCs w:val="23"/>
          <w:u w:val="single"/>
        </w:rPr>
        <w:t xml:space="preserve">Submitted </w:t>
      </w:r>
      <w:r w:rsidRPr="0044677B">
        <w:rPr>
          <w:rFonts w:ascii="Garamond" w:hAnsi="Garamond" w:cs="Segoe UI"/>
          <w:color w:val="212121"/>
          <w:sz w:val="23"/>
          <w:szCs w:val="23"/>
        </w:rPr>
        <w:t xml:space="preserve">4/8/19 to </w:t>
      </w:r>
      <w:proofErr w:type="gramStart"/>
      <w:r w:rsidRPr="0044677B">
        <w:rPr>
          <w:rFonts w:ascii="Garamond" w:hAnsi="Garamond" w:cs="Segoe UI"/>
          <w:color w:val="212121"/>
          <w:sz w:val="23"/>
          <w:szCs w:val="23"/>
        </w:rPr>
        <w:t>The</w:t>
      </w:r>
      <w:proofErr w:type="gramEnd"/>
      <w:r w:rsidRPr="0044677B">
        <w:rPr>
          <w:rFonts w:ascii="Garamond" w:hAnsi="Garamond" w:cs="Segoe UI"/>
          <w:color w:val="212121"/>
          <w:sz w:val="23"/>
          <w:szCs w:val="23"/>
        </w:rPr>
        <w:t xml:space="preserve"> Bone and Joint Journal.</w:t>
      </w:r>
    </w:p>
    <w:p w:rsidR="003E007C" w:rsidRPr="0044677B" w:rsidRDefault="003E007C" w:rsidP="0044677B">
      <w:pPr>
        <w:pStyle w:val="ListParagraph"/>
        <w:numPr>
          <w:ilvl w:val="0"/>
          <w:numId w:val="12"/>
        </w:numPr>
        <w:rPr>
          <w:rFonts w:ascii="Garamond" w:hAnsi="Garamond" w:cs="Segoe UI"/>
          <w:color w:val="212121"/>
          <w:sz w:val="23"/>
          <w:szCs w:val="23"/>
        </w:rPr>
      </w:pPr>
      <w:r w:rsidRPr="0044677B">
        <w:rPr>
          <w:rFonts w:ascii="Garamond" w:hAnsi="Garamond" w:cs="Segoe UI"/>
          <w:color w:val="212121"/>
          <w:sz w:val="23"/>
          <w:szCs w:val="23"/>
        </w:rPr>
        <w:t xml:space="preserve">Rosa JS, </w:t>
      </w:r>
      <w:r w:rsidRPr="0044677B">
        <w:rPr>
          <w:rFonts w:ascii="Garamond" w:hAnsi="Garamond" w:cs="Segoe UI"/>
          <w:b/>
          <w:bCs/>
          <w:color w:val="212121"/>
          <w:sz w:val="23"/>
          <w:szCs w:val="23"/>
        </w:rPr>
        <w:t>Kappagoda S</w:t>
      </w:r>
      <w:r w:rsidRPr="0044677B">
        <w:rPr>
          <w:rFonts w:ascii="Garamond" w:hAnsi="Garamond" w:cs="Segoe UI"/>
          <w:color w:val="212121"/>
          <w:sz w:val="23"/>
          <w:szCs w:val="23"/>
        </w:rPr>
        <w:t xml:space="preserve">, Hsu AP, Davis J, Holland SM, Liu AY. West Nile Virus encephalitis in GATA2 deficiency. Allergy Asthma Clin Immunol, </w:t>
      </w:r>
      <w:r w:rsidRPr="0044677B">
        <w:rPr>
          <w:rFonts w:ascii="Garamond" w:hAnsi="Garamond" w:cs="Arial"/>
          <w:color w:val="000000"/>
          <w:sz w:val="23"/>
          <w:szCs w:val="23"/>
        </w:rPr>
        <w:t>2019 Jan 24</w:t>
      </w:r>
      <w:proofErr w:type="gramStart"/>
      <w:r w:rsidRPr="0044677B">
        <w:rPr>
          <w:rFonts w:ascii="Garamond" w:hAnsi="Garamond" w:cs="Arial"/>
          <w:color w:val="000000"/>
          <w:sz w:val="23"/>
          <w:szCs w:val="23"/>
        </w:rPr>
        <w:t>;15:5</w:t>
      </w:r>
      <w:proofErr w:type="gramEnd"/>
      <w:r w:rsidRPr="0044677B">
        <w:rPr>
          <w:rFonts w:ascii="Garamond" w:hAnsi="Garamond" w:cs="Arial"/>
          <w:color w:val="000000"/>
          <w:sz w:val="23"/>
          <w:szCs w:val="23"/>
        </w:rPr>
        <w:t xml:space="preserve">. </w:t>
      </w:r>
      <w:proofErr w:type="spellStart"/>
      <w:proofErr w:type="gramStart"/>
      <w:r w:rsidRPr="0044677B">
        <w:rPr>
          <w:rFonts w:ascii="Garamond" w:hAnsi="Garamond" w:cs="Arial"/>
          <w:color w:val="000000"/>
          <w:sz w:val="23"/>
          <w:szCs w:val="23"/>
        </w:rPr>
        <w:t>doi</w:t>
      </w:r>
      <w:proofErr w:type="spellEnd"/>
      <w:proofErr w:type="gramEnd"/>
      <w:r w:rsidRPr="0044677B">
        <w:rPr>
          <w:rFonts w:ascii="Garamond" w:hAnsi="Garamond" w:cs="Arial"/>
          <w:color w:val="000000"/>
          <w:sz w:val="23"/>
          <w:szCs w:val="23"/>
        </w:rPr>
        <w:t xml:space="preserve">: 10.1186/s13223-019-0321-x. </w:t>
      </w:r>
      <w:proofErr w:type="spellStart"/>
      <w:proofErr w:type="gramStart"/>
      <w:r w:rsidRPr="0044677B">
        <w:rPr>
          <w:rFonts w:ascii="Garamond" w:hAnsi="Garamond" w:cs="Arial"/>
          <w:color w:val="000000"/>
          <w:sz w:val="23"/>
          <w:szCs w:val="23"/>
        </w:rPr>
        <w:t>eCollection</w:t>
      </w:r>
      <w:proofErr w:type="spellEnd"/>
      <w:proofErr w:type="gramEnd"/>
      <w:r w:rsidRPr="0044677B">
        <w:rPr>
          <w:rFonts w:ascii="Garamond" w:hAnsi="Garamond" w:cs="Arial"/>
          <w:color w:val="000000"/>
          <w:sz w:val="23"/>
          <w:szCs w:val="23"/>
        </w:rPr>
        <w:t xml:space="preserve"> 2019. </w:t>
      </w:r>
      <w:r w:rsidRPr="0044677B">
        <w:rPr>
          <w:rFonts w:ascii="Garamond" w:hAnsi="Garamond" w:cs="Arial"/>
          <w:color w:val="575757"/>
          <w:sz w:val="23"/>
          <w:szCs w:val="23"/>
        </w:rPr>
        <w:t>PMID:30697248</w:t>
      </w:r>
    </w:p>
    <w:p w:rsidR="00941922" w:rsidRPr="0044677B" w:rsidRDefault="00C83F1C" w:rsidP="0044677B">
      <w:pPr>
        <w:pStyle w:val="ListParagraph"/>
        <w:numPr>
          <w:ilvl w:val="0"/>
          <w:numId w:val="12"/>
        </w:numPr>
        <w:rPr>
          <w:rFonts w:ascii="Garamond" w:hAnsi="Garamond"/>
          <w:sz w:val="23"/>
          <w:szCs w:val="23"/>
        </w:rPr>
      </w:pPr>
      <w:r w:rsidRPr="0044677B">
        <w:rPr>
          <w:rStyle w:val="highlight"/>
          <w:rFonts w:ascii="Garamond" w:hAnsi="Garamond"/>
          <w:b/>
          <w:sz w:val="23"/>
          <w:szCs w:val="23"/>
        </w:rPr>
        <w:t xml:space="preserve">Kappagoda S, </w:t>
      </w:r>
      <w:r w:rsidR="00941922" w:rsidRPr="0044677B">
        <w:rPr>
          <w:rFonts w:ascii="Garamond" w:hAnsi="Garamond"/>
          <w:sz w:val="23"/>
          <w:szCs w:val="23"/>
        </w:rPr>
        <w:t xml:space="preserve">Adams JY, Luo R, </w:t>
      </w:r>
      <w:proofErr w:type="spellStart"/>
      <w:r w:rsidR="00941922" w:rsidRPr="0044677B">
        <w:rPr>
          <w:rFonts w:ascii="Garamond" w:hAnsi="Garamond"/>
          <w:sz w:val="23"/>
          <w:szCs w:val="23"/>
        </w:rPr>
        <w:t>Banaei</w:t>
      </w:r>
      <w:proofErr w:type="spellEnd"/>
      <w:r w:rsidR="00941922" w:rsidRPr="0044677B">
        <w:rPr>
          <w:rFonts w:ascii="Garamond" w:hAnsi="Garamond"/>
          <w:sz w:val="23"/>
          <w:szCs w:val="23"/>
        </w:rPr>
        <w:t xml:space="preserve">, N, Concepcion W, Ho DY. Fatal </w:t>
      </w:r>
      <w:proofErr w:type="spellStart"/>
      <w:r w:rsidR="00941922" w:rsidRPr="0044677B">
        <w:rPr>
          <w:rStyle w:val="highlight"/>
          <w:rFonts w:ascii="Garamond" w:hAnsi="Garamond"/>
          <w:sz w:val="23"/>
          <w:szCs w:val="23"/>
        </w:rPr>
        <w:t>Emmonsia</w:t>
      </w:r>
      <w:proofErr w:type="spellEnd"/>
      <w:r w:rsidR="00941922" w:rsidRPr="0044677B">
        <w:rPr>
          <w:rFonts w:ascii="Garamond" w:hAnsi="Garamond"/>
          <w:sz w:val="23"/>
          <w:szCs w:val="23"/>
        </w:rPr>
        <w:t xml:space="preserve"> sp. Infection and Fungemia after Orthotopic Liver Transplantation.</w:t>
      </w:r>
      <w:r w:rsidR="00941922" w:rsidRPr="0044677B">
        <w:rPr>
          <w:rFonts w:ascii="Garamond" w:hAnsi="Garamond"/>
          <w:b/>
          <w:sz w:val="23"/>
          <w:szCs w:val="23"/>
        </w:rPr>
        <w:t xml:space="preserve"> </w:t>
      </w:r>
      <w:proofErr w:type="spellStart"/>
      <w:r w:rsidR="00941922" w:rsidRPr="0044677B">
        <w:rPr>
          <w:rFonts w:ascii="Garamond" w:hAnsi="Garamond"/>
          <w:sz w:val="23"/>
          <w:szCs w:val="23"/>
        </w:rPr>
        <w:t>Emerg</w:t>
      </w:r>
      <w:proofErr w:type="spellEnd"/>
      <w:r w:rsidR="00941922" w:rsidRPr="0044677B">
        <w:rPr>
          <w:rFonts w:ascii="Garamond" w:hAnsi="Garamond"/>
          <w:sz w:val="23"/>
          <w:szCs w:val="23"/>
        </w:rPr>
        <w:t xml:space="preserve"> Infect Dis. 2017 Feb</w:t>
      </w:r>
      <w:proofErr w:type="gramStart"/>
      <w:r w:rsidR="00941922" w:rsidRPr="0044677B">
        <w:rPr>
          <w:rFonts w:ascii="Garamond" w:hAnsi="Garamond"/>
          <w:sz w:val="23"/>
          <w:szCs w:val="23"/>
        </w:rPr>
        <w:t>;23</w:t>
      </w:r>
      <w:proofErr w:type="gramEnd"/>
      <w:r w:rsidR="00941922" w:rsidRPr="0044677B">
        <w:rPr>
          <w:rFonts w:ascii="Garamond" w:hAnsi="Garamond"/>
          <w:sz w:val="23"/>
          <w:szCs w:val="23"/>
        </w:rPr>
        <w:t xml:space="preserve">(2):346-349. </w:t>
      </w:r>
      <w:proofErr w:type="spellStart"/>
      <w:proofErr w:type="gramStart"/>
      <w:r w:rsidR="00941922" w:rsidRPr="0044677B">
        <w:rPr>
          <w:rFonts w:ascii="Garamond" w:hAnsi="Garamond"/>
          <w:sz w:val="23"/>
          <w:szCs w:val="23"/>
        </w:rPr>
        <w:t>doi</w:t>
      </w:r>
      <w:proofErr w:type="spellEnd"/>
      <w:proofErr w:type="gramEnd"/>
      <w:r w:rsidR="00941922" w:rsidRPr="0044677B">
        <w:rPr>
          <w:rFonts w:ascii="Garamond" w:hAnsi="Garamond"/>
          <w:sz w:val="23"/>
          <w:szCs w:val="23"/>
        </w:rPr>
        <w:t>: 10.3201/eid2302.160799.</w:t>
      </w:r>
    </w:p>
    <w:p w:rsidR="00A727DA" w:rsidRDefault="002809C7" w:rsidP="0044677B">
      <w:pPr>
        <w:pStyle w:val="Heading4"/>
        <w:numPr>
          <w:ilvl w:val="0"/>
          <w:numId w:val="12"/>
        </w:numPr>
        <w:spacing w:before="0"/>
        <w:rPr>
          <w:rFonts w:ascii="Garamond" w:hAnsi="Garamond"/>
          <w:b w:val="0"/>
          <w:i w:val="0"/>
          <w:color w:val="auto"/>
          <w:sz w:val="23"/>
          <w:szCs w:val="23"/>
        </w:rPr>
      </w:pPr>
      <w:r w:rsidRPr="002809C7">
        <w:rPr>
          <w:rStyle w:val="authors"/>
          <w:rFonts w:ascii="Garamond" w:hAnsi="Garamond"/>
          <w:b w:val="0"/>
          <w:i w:val="0"/>
          <w:color w:val="auto"/>
          <w:sz w:val="23"/>
          <w:szCs w:val="23"/>
        </w:rPr>
        <w:lastRenderedPageBreak/>
        <w:t>Suh G,</w:t>
      </w:r>
      <w:r w:rsidRPr="002809C7">
        <w:rPr>
          <w:rStyle w:val="authors"/>
          <w:rFonts w:ascii="Garamond" w:hAnsi="Garamond"/>
          <w:i w:val="0"/>
          <w:color w:val="auto"/>
          <w:sz w:val="23"/>
          <w:szCs w:val="23"/>
        </w:rPr>
        <w:t xml:space="preserve"> K</w:t>
      </w:r>
      <w:r w:rsidR="0086421A">
        <w:rPr>
          <w:rStyle w:val="authors"/>
          <w:rFonts w:ascii="Garamond" w:hAnsi="Garamond"/>
          <w:i w:val="0"/>
          <w:color w:val="auto"/>
          <w:sz w:val="23"/>
          <w:szCs w:val="23"/>
        </w:rPr>
        <w:t>appagoda</w:t>
      </w:r>
      <w:r w:rsidRPr="002809C7">
        <w:rPr>
          <w:rStyle w:val="authors"/>
          <w:rFonts w:ascii="Garamond" w:hAnsi="Garamond"/>
          <w:i w:val="0"/>
          <w:color w:val="auto"/>
          <w:sz w:val="23"/>
          <w:szCs w:val="23"/>
        </w:rPr>
        <w:t xml:space="preserve"> S. </w:t>
      </w:r>
      <w:r w:rsidRPr="002809C7">
        <w:rPr>
          <w:rFonts w:ascii="Garamond" w:hAnsi="Garamond"/>
          <w:b w:val="0"/>
          <w:i w:val="0"/>
          <w:color w:val="auto"/>
          <w:sz w:val="23"/>
          <w:szCs w:val="23"/>
        </w:rPr>
        <w:t xml:space="preserve">Practical Guide for a Collaborative Osteomyelitis Service. </w:t>
      </w:r>
      <w:r w:rsidRPr="002809C7">
        <w:rPr>
          <w:rStyle w:val="journaltitleinsearch"/>
          <w:rFonts w:ascii="Garamond" w:hAnsi="Garamond"/>
          <w:b w:val="0"/>
          <w:i w:val="0"/>
          <w:color w:val="auto"/>
          <w:sz w:val="23"/>
          <w:szCs w:val="23"/>
        </w:rPr>
        <w:t xml:space="preserve">Techniques in </w:t>
      </w:r>
      <w:proofErr w:type="spellStart"/>
      <w:proofErr w:type="gramStart"/>
      <w:r w:rsidRPr="002809C7">
        <w:rPr>
          <w:rStyle w:val="journaltitleinsearch"/>
          <w:rFonts w:ascii="Garamond" w:hAnsi="Garamond"/>
          <w:b w:val="0"/>
          <w:i w:val="0"/>
          <w:color w:val="auto"/>
          <w:sz w:val="23"/>
          <w:szCs w:val="23"/>
        </w:rPr>
        <w:t>Orthopaedics</w:t>
      </w:r>
      <w:proofErr w:type="spellEnd"/>
      <w:r w:rsidRPr="002809C7">
        <w:rPr>
          <w:rFonts w:ascii="Garamond" w:hAnsi="Garamond"/>
          <w:b w:val="0"/>
          <w:i w:val="0"/>
          <w:color w:val="auto"/>
          <w:sz w:val="23"/>
          <w:szCs w:val="23"/>
        </w:rPr>
        <w:t xml:space="preserve"> .</w:t>
      </w:r>
      <w:proofErr w:type="gramEnd"/>
      <w:r w:rsidRPr="002809C7">
        <w:rPr>
          <w:rFonts w:ascii="Garamond" w:hAnsi="Garamond"/>
          <w:b w:val="0"/>
          <w:i w:val="0"/>
          <w:color w:val="auto"/>
          <w:sz w:val="23"/>
          <w:szCs w:val="23"/>
        </w:rPr>
        <w:t xml:space="preserve"> 30(4):248-250, December 2015. </w:t>
      </w:r>
    </w:p>
    <w:p w:rsidR="00CB26C3" w:rsidRPr="00075B1D" w:rsidRDefault="00941922" w:rsidP="0044677B">
      <w:pPr>
        <w:pStyle w:val="Heading4"/>
        <w:numPr>
          <w:ilvl w:val="0"/>
          <w:numId w:val="12"/>
        </w:numPr>
        <w:spacing w:before="0"/>
        <w:rPr>
          <w:rFonts w:ascii="Garamond" w:hAnsi="Garamond"/>
          <w:b w:val="0"/>
          <w:i w:val="0"/>
          <w:color w:val="auto"/>
          <w:sz w:val="23"/>
          <w:szCs w:val="23"/>
        </w:rPr>
      </w:pPr>
      <w:r w:rsidRPr="00075B1D">
        <w:rPr>
          <w:rFonts w:ascii="Garamond" w:hAnsi="Garamond"/>
          <w:i w:val="0"/>
          <w:color w:val="auto"/>
          <w:sz w:val="23"/>
          <w:szCs w:val="23"/>
        </w:rPr>
        <w:t>K</w:t>
      </w:r>
      <w:r w:rsidR="009B1B6C" w:rsidRPr="00075B1D">
        <w:rPr>
          <w:rFonts w:ascii="Garamond" w:hAnsi="Garamond"/>
          <w:i w:val="0"/>
          <w:color w:val="auto"/>
          <w:sz w:val="23"/>
          <w:szCs w:val="23"/>
        </w:rPr>
        <w:t>appagoda S</w:t>
      </w:r>
      <w:r w:rsidR="009B1B6C" w:rsidRPr="00075B1D">
        <w:rPr>
          <w:rFonts w:ascii="Garamond" w:hAnsi="Garamond"/>
          <w:b w:val="0"/>
          <w:i w:val="0"/>
          <w:color w:val="auto"/>
          <w:sz w:val="23"/>
          <w:szCs w:val="23"/>
        </w:rPr>
        <w:t xml:space="preserve">, Ioannidis JP. Prevention and control of neglected tropical diseases: overview of randomized trials, systematic reviews and meta-analyses. </w:t>
      </w:r>
      <w:r w:rsidR="009B1B6C" w:rsidRPr="00075B1D">
        <w:rPr>
          <w:rStyle w:val="jrnl"/>
          <w:rFonts w:ascii="Garamond" w:hAnsi="Garamond"/>
          <w:b w:val="0"/>
          <w:i w:val="0"/>
          <w:color w:val="auto"/>
          <w:sz w:val="23"/>
          <w:szCs w:val="23"/>
        </w:rPr>
        <w:t>Bull World Health Organ</w:t>
      </w:r>
      <w:r w:rsidR="009B1B6C" w:rsidRPr="00075B1D">
        <w:rPr>
          <w:rFonts w:ascii="Garamond" w:hAnsi="Garamond"/>
          <w:b w:val="0"/>
          <w:i w:val="0"/>
          <w:color w:val="auto"/>
          <w:sz w:val="23"/>
          <w:szCs w:val="23"/>
        </w:rPr>
        <w:t>. 2014 May 1</w:t>
      </w:r>
      <w:proofErr w:type="gramStart"/>
      <w:r w:rsidR="009B1B6C" w:rsidRPr="00075B1D">
        <w:rPr>
          <w:rFonts w:ascii="Garamond" w:hAnsi="Garamond"/>
          <w:b w:val="0"/>
          <w:i w:val="0"/>
          <w:color w:val="auto"/>
          <w:sz w:val="23"/>
          <w:szCs w:val="23"/>
        </w:rPr>
        <w:t>;92</w:t>
      </w:r>
      <w:proofErr w:type="gramEnd"/>
      <w:r w:rsidR="009B1B6C" w:rsidRPr="00075B1D">
        <w:rPr>
          <w:rFonts w:ascii="Garamond" w:hAnsi="Garamond"/>
          <w:b w:val="0"/>
          <w:i w:val="0"/>
          <w:color w:val="auto"/>
          <w:sz w:val="23"/>
          <w:szCs w:val="23"/>
        </w:rPr>
        <w:t xml:space="preserve">(5):356-366C. </w:t>
      </w:r>
      <w:proofErr w:type="spellStart"/>
      <w:proofErr w:type="gramStart"/>
      <w:r w:rsidR="009B1B6C" w:rsidRPr="00075B1D">
        <w:rPr>
          <w:rFonts w:ascii="Garamond" w:hAnsi="Garamond"/>
          <w:b w:val="0"/>
          <w:i w:val="0"/>
          <w:color w:val="auto"/>
          <w:sz w:val="23"/>
          <w:szCs w:val="23"/>
        </w:rPr>
        <w:t>doi</w:t>
      </w:r>
      <w:proofErr w:type="spellEnd"/>
      <w:proofErr w:type="gramEnd"/>
      <w:r w:rsidR="009B1B6C" w:rsidRPr="00075B1D">
        <w:rPr>
          <w:rFonts w:ascii="Garamond" w:hAnsi="Garamond"/>
          <w:b w:val="0"/>
          <w:i w:val="0"/>
          <w:color w:val="auto"/>
          <w:sz w:val="23"/>
          <w:szCs w:val="23"/>
        </w:rPr>
        <w:t xml:space="preserve">: 0.2471/BLT.13.129601. </w:t>
      </w:r>
      <w:proofErr w:type="spellStart"/>
      <w:r w:rsidR="009B1B6C" w:rsidRPr="00075B1D">
        <w:rPr>
          <w:rFonts w:ascii="Garamond" w:hAnsi="Garamond"/>
          <w:b w:val="0"/>
          <w:i w:val="0"/>
          <w:color w:val="auto"/>
          <w:sz w:val="23"/>
          <w:szCs w:val="23"/>
        </w:rPr>
        <w:t>Epub</w:t>
      </w:r>
      <w:proofErr w:type="spellEnd"/>
      <w:r w:rsidR="009B1B6C" w:rsidRPr="00075B1D">
        <w:rPr>
          <w:rFonts w:ascii="Garamond" w:hAnsi="Garamond"/>
          <w:b w:val="0"/>
          <w:i w:val="0"/>
          <w:color w:val="auto"/>
          <w:sz w:val="23"/>
          <w:szCs w:val="23"/>
        </w:rPr>
        <w:t xml:space="preserve"> 2014 Mar 13. Review.</w:t>
      </w:r>
    </w:p>
    <w:p w:rsidR="00E27670" w:rsidRPr="0044677B" w:rsidRDefault="00E27670" w:rsidP="0044677B">
      <w:pPr>
        <w:pStyle w:val="ListParagraph"/>
        <w:numPr>
          <w:ilvl w:val="0"/>
          <w:numId w:val="12"/>
        </w:numPr>
        <w:rPr>
          <w:rFonts w:ascii="Garamond" w:hAnsi="Garamond"/>
          <w:sz w:val="23"/>
          <w:szCs w:val="23"/>
        </w:rPr>
      </w:pPr>
      <w:r w:rsidRPr="0044677B">
        <w:rPr>
          <w:rStyle w:val="highlight"/>
          <w:rFonts w:ascii="Garamond" w:hAnsi="Garamond"/>
          <w:b/>
          <w:sz w:val="23"/>
          <w:szCs w:val="23"/>
        </w:rPr>
        <w:t>Kappagoda</w:t>
      </w:r>
      <w:r w:rsidRPr="0044677B">
        <w:rPr>
          <w:rStyle w:val="highlight"/>
          <w:rFonts w:ascii="Garamond" w:hAnsi="Garamond"/>
          <w:sz w:val="23"/>
          <w:szCs w:val="23"/>
        </w:rPr>
        <w:t xml:space="preserve"> S, </w:t>
      </w:r>
      <w:hyperlink r:id="rId5" w:history="1">
        <w:r w:rsidRPr="0044677B">
          <w:rPr>
            <w:rStyle w:val="highlight"/>
            <w:rFonts w:ascii="Garamond" w:hAnsi="Garamond"/>
            <w:sz w:val="23"/>
            <w:szCs w:val="23"/>
          </w:rPr>
          <w:t xml:space="preserve">Ioannidis JP. </w:t>
        </w:r>
      </w:hyperlink>
      <w:r w:rsidRPr="0044677B">
        <w:rPr>
          <w:rFonts w:ascii="Garamond" w:hAnsi="Garamond"/>
          <w:sz w:val="23"/>
          <w:szCs w:val="23"/>
        </w:rPr>
        <w:t xml:space="preserve">Neglected tropical diseases: survey and geometry of </w:t>
      </w:r>
      <w:proofErr w:type="spellStart"/>
      <w:r w:rsidRPr="0044677B">
        <w:rPr>
          <w:rFonts w:ascii="Garamond" w:hAnsi="Garamond"/>
          <w:sz w:val="23"/>
          <w:szCs w:val="23"/>
        </w:rPr>
        <w:t>randomised</w:t>
      </w:r>
      <w:proofErr w:type="spellEnd"/>
      <w:r w:rsidRPr="0044677B">
        <w:rPr>
          <w:rFonts w:ascii="Garamond" w:hAnsi="Garamond"/>
          <w:sz w:val="23"/>
          <w:szCs w:val="23"/>
        </w:rPr>
        <w:t xml:space="preserve"> evidence. BMJ 2012 Oct 22</w:t>
      </w:r>
      <w:proofErr w:type="gramStart"/>
      <w:r w:rsidRPr="0044677B">
        <w:rPr>
          <w:rFonts w:ascii="Garamond" w:hAnsi="Garamond"/>
          <w:sz w:val="23"/>
          <w:szCs w:val="23"/>
        </w:rPr>
        <w:t>;345:e6512</w:t>
      </w:r>
      <w:proofErr w:type="gramEnd"/>
      <w:r w:rsidRPr="0044677B">
        <w:rPr>
          <w:rFonts w:ascii="Garamond" w:hAnsi="Garamond"/>
          <w:sz w:val="23"/>
          <w:szCs w:val="23"/>
        </w:rPr>
        <w:t xml:space="preserve">. </w:t>
      </w:r>
      <w:proofErr w:type="spellStart"/>
      <w:proofErr w:type="gramStart"/>
      <w:r w:rsidRPr="0044677B">
        <w:rPr>
          <w:rFonts w:ascii="Garamond" w:hAnsi="Garamond"/>
          <w:sz w:val="23"/>
          <w:szCs w:val="23"/>
        </w:rPr>
        <w:t>doi</w:t>
      </w:r>
      <w:proofErr w:type="spellEnd"/>
      <w:proofErr w:type="gramEnd"/>
      <w:r w:rsidRPr="0044677B">
        <w:rPr>
          <w:rFonts w:ascii="Garamond" w:hAnsi="Garamond"/>
          <w:sz w:val="23"/>
          <w:szCs w:val="23"/>
        </w:rPr>
        <w:t>: 10.1136/bmj.e6512.</w:t>
      </w:r>
    </w:p>
    <w:p w:rsidR="00CB26C3" w:rsidRPr="0044677B" w:rsidRDefault="00E27670" w:rsidP="0044677B">
      <w:pPr>
        <w:pStyle w:val="ListParagraph"/>
        <w:numPr>
          <w:ilvl w:val="0"/>
          <w:numId w:val="12"/>
        </w:numPr>
        <w:rPr>
          <w:rFonts w:ascii="Garamond" w:hAnsi="Garamond"/>
          <w:sz w:val="23"/>
          <w:szCs w:val="23"/>
        </w:rPr>
      </w:pPr>
      <w:r w:rsidRPr="0044677B">
        <w:rPr>
          <w:rFonts w:ascii="Garamond" w:hAnsi="Garamond"/>
          <w:sz w:val="23"/>
          <w:szCs w:val="23"/>
        </w:rPr>
        <w:t xml:space="preserve">Knoll BM, </w:t>
      </w:r>
      <w:r w:rsidRPr="0044677B">
        <w:rPr>
          <w:rFonts w:ascii="Garamond" w:hAnsi="Garamond"/>
          <w:b/>
          <w:bCs/>
          <w:sz w:val="23"/>
          <w:szCs w:val="23"/>
        </w:rPr>
        <w:t>Kappagoda</w:t>
      </w:r>
      <w:r w:rsidRPr="0044677B">
        <w:rPr>
          <w:rFonts w:ascii="Garamond" w:hAnsi="Garamond"/>
          <w:sz w:val="23"/>
          <w:szCs w:val="23"/>
        </w:rPr>
        <w:t xml:space="preserve"> S, Gill RR, Goldberg HJ, Boyle K, Baden LR, </w:t>
      </w:r>
      <w:proofErr w:type="spellStart"/>
      <w:r w:rsidRPr="0044677B">
        <w:rPr>
          <w:rFonts w:ascii="Garamond" w:hAnsi="Garamond"/>
          <w:sz w:val="23"/>
          <w:szCs w:val="23"/>
        </w:rPr>
        <w:t>Fuhlbrigge</w:t>
      </w:r>
      <w:proofErr w:type="spellEnd"/>
      <w:r w:rsidRPr="0044677B">
        <w:rPr>
          <w:rFonts w:ascii="Garamond" w:hAnsi="Garamond"/>
          <w:sz w:val="23"/>
          <w:szCs w:val="23"/>
        </w:rPr>
        <w:t xml:space="preserve"> AL, Marty FM. Non-tuberculous mycobacterial infection among lung </w:t>
      </w:r>
      <w:r w:rsidRPr="0044677B">
        <w:rPr>
          <w:rFonts w:ascii="Garamond" w:hAnsi="Garamond"/>
          <w:bCs/>
          <w:sz w:val="23"/>
          <w:szCs w:val="23"/>
        </w:rPr>
        <w:t>transplant</w:t>
      </w:r>
      <w:r w:rsidRPr="0044677B">
        <w:rPr>
          <w:rFonts w:ascii="Garamond" w:hAnsi="Garamond"/>
          <w:sz w:val="23"/>
          <w:szCs w:val="23"/>
        </w:rPr>
        <w:t xml:space="preserve"> recipients: a 15-year cohort study. </w:t>
      </w:r>
      <w:proofErr w:type="spellStart"/>
      <w:r w:rsidRPr="0044677B">
        <w:rPr>
          <w:rStyle w:val="jrnl"/>
          <w:rFonts w:ascii="Garamond" w:hAnsi="Garamond"/>
          <w:sz w:val="23"/>
          <w:szCs w:val="23"/>
        </w:rPr>
        <w:t>Transpl</w:t>
      </w:r>
      <w:proofErr w:type="spellEnd"/>
      <w:r w:rsidRPr="0044677B">
        <w:rPr>
          <w:rStyle w:val="jrnl"/>
          <w:rFonts w:ascii="Garamond" w:hAnsi="Garamond"/>
          <w:sz w:val="23"/>
          <w:szCs w:val="23"/>
        </w:rPr>
        <w:t xml:space="preserve"> Infect Dis</w:t>
      </w:r>
      <w:r w:rsidRPr="0044677B">
        <w:rPr>
          <w:rFonts w:ascii="Garamond" w:hAnsi="Garamond"/>
          <w:sz w:val="23"/>
          <w:szCs w:val="23"/>
        </w:rPr>
        <w:t>. 2012 Oct</w:t>
      </w:r>
      <w:proofErr w:type="gramStart"/>
      <w:r w:rsidRPr="0044677B">
        <w:rPr>
          <w:rFonts w:ascii="Garamond" w:hAnsi="Garamond"/>
          <w:sz w:val="23"/>
          <w:szCs w:val="23"/>
        </w:rPr>
        <w:t>;14</w:t>
      </w:r>
      <w:proofErr w:type="gramEnd"/>
      <w:r w:rsidRPr="0044677B">
        <w:rPr>
          <w:rFonts w:ascii="Garamond" w:hAnsi="Garamond"/>
          <w:sz w:val="23"/>
          <w:szCs w:val="23"/>
        </w:rPr>
        <w:t xml:space="preserve">(5):452-60. </w:t>
      </w:r>
      <w:proofErr w:type="spellStart"/>
      <w:proofErr w:type="gramStart"/>
      <w:r w:rsidRPr="0044677B">
        <w:rPr>
          <w:rFonts w:ascii="Garamond" w:hAnsi="Garamond"/>
          <w:sz w:val="23"/>
          <w:szCs w:val="23"/>
        </w:rPr>
        <w:t>doi</w:t>
      </w:r>
      <w:proofErr w:type="spellEnd"/>
      <w:proofErr w:type="gramEnd"/>
      <w:r w:rsidRPr="0044677B">
        <w:rPr>
          <w:rFonts w:ascii="Garamond" w:hAnsi="Garamond"/>
          <w:sz w:val="23"/>
          <w:szCs w:val="23"/>
        </w:rPr>
        <w:t xml:space="preserve">: 10.1111/j.1399-3062.2012.00753.x. </w:t>
      </w:r>
      <w:proofErr w:type="spellStart"/>
      <w:r w:rsidRPr="0044677B">
        <w:rPr>
          <w:rFonts w:ascii="Garamond" w:hAnsi="Garamond"/>
          <w:sz w:val="23"/>
          <w:szCs w:val="23"/>
        </w:rPr>
        <w:t>Epub</w:t>
      </w:r>
      <w:proofErr w:type="spellEnd"/>
      <w:r w:rsidRPr="0044677B">
        <w:rPr>
          <w:rFonts w:ascii="Garamond" w:hAnsi="Garamond"/>
          <w:sz w:val="23"/>
          <w:szCs w:val="23"/>
        </w:rPr>
        <w:t xml:space="preserve"> 2012 Jun 8.</w:t>
      </w:r>
    </w:p>
    <w:p w:rsidR="00CB26C3" w:rsidRPr="0044677B" w:rsidRDefault="00E27670" w:rsidP="0044677B">
      <w:pPr>
        <w:pStyle w:val="ListParagraph"/>
        <w:numPr>
          <w:ilvl w:val="0"/>
          <w:numId w:val="12"/>
        </w:numPr>
        <w:rPr>
          <w:rFonts w:ascii="Garamond" w:hAnsi="Garamond"/>
          <w:sz w:val="23"/>
          <w:szCs w:val="23"/>
        </w:rPr>
      </w:pPr>
      <w:r w:rsidRPr="0044677B">
        <w:rPr>
          <w:rFonts w:ascii="Garamond" w:hAnsi="Garamond"/>
          <w:b/>
          <w:sz w:val="23"/>
          <w:szCs w:val="23"/>
        </w:rPr>
        <w:t>Kappagoda</w:t>
      </w:r>
      <w:r w:rsidRPr="0044677B">
        <w:rPr>
          <w:rFonts w:ascii="Garamond" w:hAnsi="Garamond"/>
          <w:sz w:val="23"/>
          <w:szCs w:val="23"/>
        </w:rPr>
        <w:t xml:space="preserve"> S, Singh U, Blackburn BG. Antiparasitic therapy. Mayo Clin Proc. 2011 Jun</w:t>
      </w:r>
      <w:proofErr w:type="gramStart"/>
      <w:r w:rsidRPr="0044677B">
        <w:rPr>
          <w:rFonts w:ascii="Garamond" w:hAnsi="Garamond"/>
          <w:sz w:val="23"/>
          <w:szCs w:val="23"/>
        </w:rPr>
        <w:t>;86</w:t>
      </w:r>
      <w:proofErr w:type="gramEnd"/>
      <w:r w:rsidRPr="0044677B">
        <w:rPr>
          <w:rFonts w:ascii="Garamond" w:hAnsi="Garamond"/>
          <w:sz w:val="23"/>
          <w:szCs w:val="23"/>
        </w:rPr>
        <w:t>(6):561-83.</w:t>
      </w:r>
    </w:p>
    <w:p w:rsidR="00E27670" w:rsidRPr="0044677B" w:rsidRDefault="00E27670" w:rsidP="0044677B">
      <w:pPr>
        <w:pStyle w:val="ListParagraph"/>
        <w:numPr>
          <w:ilvl w:val="0"/>
          <w:numId w:val="12"/>
        </w:numPr>
        <w:rPr>
          <w:rFonts w:ascii="Garamond" w:hAnsi="Garamond"/>
          <w:sz w:val="23"/>
          <w:szCs w:val="23"/>
          <w:lang w:val="de-DE"/>
        </w:rPr>
      </w:pPr>
      <w:r w:rsidRPr="0044677B">
        <w:rPr>
          <w:rFonts w:ascii="Garamond" w:hAnsi="Garamond"/>
          <w:sz w:val="23"/>
          <w:szCs w:val="23"/>
        </w:rPr>
        <w:t xml:space="preserve">Murphy RA, </w:t>
      </w:r>
      <w:proofErr w:type="spellStart"/>
      <w:r w:rsidRPr="0044677B">
        <w:rPr>
          <w:rFonts w:ascii="Garamond" w:hAnsi="Garamond"/>
          <w:sz w:val="23"/>
          <w:szCs w:val="23"/>
        </w:rPr>
        <w:t>Sunpath</w:t>
      </w:r>
      <w:proofErr w:type="spellEnd"/>
      <w:r w:rsidRPr="0044677B">
        <w:rPr>
          <w:rFonts w:ascii="Garamond" w:hAnsi="Garamond"/>
          <w:sz w:val="23"/>
          <w:szCs w:val="23"/>
        </w:rPr>
        <w:t xml:space="preserve"> H, </w:t>
      </w:r>
      <w:proofErr w:type="spellStart"/>
      <w:r w:rsidRPr="0044677B">
        <w:rPr>
          <w:rFonts w:ascii="Garamond" w:hAnsi="Garamond"/>
          <w:sz w:val="23"/>
          <w:szCs w:val="23"/>
        </w:rPr>
        <w:t>Taha</w:t>
      </w:r>
      <w:proofErr w:type="spellEnd"/>
      <w:r w:rsidRPr="0044677B">
        <w:rPr>
          <w:rFonts w:ascii="Garamond" w:hAnsi="Garamond"/>
          <w:sz w:val="23"/>
          <w:szCs w:val="23"/>
        </w:rPr>
        <w:t xml:space="preserve"> B, </w:t>
      </w:r>
      <w:r w:rsidRPr="0044677B">
        <w:rPr>
          <w:rFonts w:ascii="Garamond" w:hAnsi="Garamond"/>
          <w:b/>
          <w:sz w:val="23"/>
          <w:szCs w:val="23"/>
        </w:rPr>
        <w:t>Kappagoda</w:t>
      </w:r>
      <w:r w:rsidRPr="0044677B">
        <w:rPr>
          <w:rFonts w:ascii="Garamond" w:hAnsi="Garamond"/>
          <w:sz w:val="23"/>
          <w:szCs w:val="23"/>
        </w:rPr>
        <w:t xml:space="preserve"> S, </w:t>
      </w:r>
      <w:proofErr w:type="spellStart"/>
      <w:r w:rsidRPr="0044677B">
        <w:rPr>
          <w:rFonts w:ascii="Garamond" w:hAnsi="Garamond"/>
          <w:sz w:val="23"/>
          <w:szCs w:val="23"/>
        </w:rPr>
        <w:t>Maphasa</w:t>
      </w:r>
      <w:proofErr w:type="spellEnd"/>
      <w:r w:rsidRPr="0044677B">
        <w:rPr>
          <w:rFonts w:ascii="Garamond" w:hAnsi="Garamond"/>
          <w:sz w:val="23"/>
          <w:szCs w:val="23"/>
        </w:rPr>
        <w:t xml:space="preserve"> KT, </w:t>
      </w:r>
      <w:proofErr w:type="spellStart"/>
      <w:r w:rsidRPr="0044677B">
        <w:rPr>
          <w:rFonts w:ascii="Garamond" w:hAnsi="Garamond"/>
          <w:sz w:val="23"/>
          <w:szCs w:val="23"/>
        </w:rPr>
        <w:t>Kuritzkes</w:t>
      </w:r>
      <w:proofErr w:type="spellEnd"/>
      <w:r w:rsidRPr="0044677B">
        <w:rPr>
          <w:rFonts w:ascii="Garamond" w:hAnsi="Garamond"/>
          <w:sz w:val="23"/>
          <w:szCs w:val="23"/>
        </w:rPr>
        <w:t xml:space="preserve"> DR, Smeaton L. Low uptake of antiretroviral therapy after admission with human immunodeficiency virus and tuberculosis in KwaZulu-Natal, South Africa. </w:t>
      </w:r>
      <w:r w:rsidRPr="0044677B">
        <w:rPr>
          <w:rFonts w:ascii="Garamond" w:hAnsi="Garamond"/>
          <w:sz w:val="23"/>
          <w:szCs w:val="23"/>
          <w:lang w:val="de-DE"/>
        </w:rPr>
        <w:t>Int J Tuberc Lung Dis. 2010 Jul;14(7):903-8.</w:t>
      </w:r>
    </w:p>
    <w:p w:rsidR="001C677E" w:rsidRPr="001C677E" w:rsidRDefault="001C677E" w:rsidP="001C677E">
      <w:pPr>
        <w:rPr>
          <w:rFonts w:ascii="Garamond" w:hAnsi="Garamond"/>
          <w:sz w:val="23"/>
          <w:szCs w:val="23"/>
        </w:rPr>
      </w:pPr>
    </w:p>
    <w:p w:rsidR="002F6CC6" w:rsidRPr="00846D42" w:rsidRDefault="002F6CC6" w:rsidP="00E27670">
      <w:pPr>
        <w:rPr>
          <w:rFonts w:ascii="Garamond" w:hAnsi="Garamond"/>
          <w:sz w:val="23"/>
          <w:szCs w:val="23"/>
          <w:lang w:val="de-DE"/>
        </w:rPr>
      </w:pPr>
    </w:p>
    <w:p w:rsidR="002E3BDF" w:rsidRDefault="002E3BDF" w:rsidP="00E27670">
      <w:pPr>
        <w:rPr>
          <w:rFonts w:ascii="Garamond" w:hAnsi="Garamond"/>
          <w:b/>
          <w:sz w:val="23"/>
          <w:szCs w:val="23"/>
          <w:lang w:val="de-DE"/>
        </w:rPr>
      </w:pPr>
      <w:r w:rsidRPr="00846D42">
        <w:rPr>
          <w:rFonts w:ascii="Garamond" w:hAnsi="Garamond"/>
          <w:b/>
          <w:sz w:val="23"/>
          <w:szCs w:val="23"/>
          <w:lang w:val="de-DE"/>
        </w:rPr>
        <w:t>Book Chapters</w:t>
      </w:r>
    </w:p>
    <w:p w:rsidR="00EC43A3" w:rsidRPr="00EC43A3" w:rsidRDefault="00EC43A3" w:rsidP="0044677B">
      <w:pPr>
        <w:pStyle w:val="Heading2"/>
        <w:ind w:left="360"/>
        <w:rPr>
          <w:b w:val="0"/>
          <w:sz w:val="23"/>
          <w:szCs w:val="23"/>
        </w:rPr>
      </w:pPr>
      <w:r w:rsidRPr="00CB26C3">
        <w:rPr>
          <w:rFonts w:cstheme="minorHAnsi"/>
          <w:sz w:val="23"/>
          <w:szCs w:val="23"/>
        </w:rPr>
        <w:t>Kappagoda S</w:t>
      </w:r>
      <w:r>
        <w:rPr>
          <w:rFonts w:cstheme="minorHAnsi"/>
          <w:sz w:val="23"/>
          <w:szCs w:val="23"/>
        </w:rPr>
        <w:t xml:space="preserve"> </w:t>
      </w:r>
      <w:r w:rsidRPr="00CB26C3">
        <w:rPr>
          <w:rFonts w:cstheme="minorHAnsi"/>
          <w:b w:val="0"/>
          <w:bCs/>
          <w:color w:val="000000"/>
          <w:sz w:val="23"/>
          <w:szCs w:val="23"/>
        </w:rPr>
        <w:t xml:space="preserve">and Singh U. </w:t>
      </w:r>
      <w:r w:rsidRPr="00CB26C3">
        <w:rPr>
          <w:b w:val="0"/>
          <w:bCs/>
          <w:sz w:val="23"/>
          <w:szCs w:val="23"/>
        </w:rPr>
        <w:t xml:space="preserve">Chapter 72 Infectious Polymyositis. In: Clinical Infectious Disease 3rd Edition. Edited by David Schlossberg. </w:t>
      </w:r>
      <w:r>
        <w:rPr>
          <w:b w:val="0"/>
          <w:bCs/>
          <w:sz w:val="23"/>
          <w:szCs w:val="23"/>
        </w:rPr>
        <w:t>In press, 2019</w:t>
      </w:r>
    </w:p>
    <w:p w:rsidR="00CB26C3" w:rsidRDefault="002E3BDF" w:rsidP="0044677B">
      <w:pPr>
        <w:pStyle w:val="Heading2"/>
        <w:ind w:left="360"/>
        <w:rPr>
          <w:b w:val="0"/>
          <w:sz w:val="23"/>
          <w:szCs w:val="23"/>
        </w:rPr>
      </w:pPr>
      <w:r w:rsidRPr="00846D42">
        <w:rPr>
          <w:sz w:val="23"/>
          <w:szCs w:val="23"/>
        </w:rPr>
        <w:t>Kappagoda S</w:t>
      </w:r>
      <w:r w:rsidRPr="00846D42">
        <w:rPr>
          <w:b w:val="0"/>
          <w:sz w:val="23"/>
          <w:szCs w:val="23"/>
        </w:rPr>
        <w:t xml:space="preserve">, Kemper CA, </w:t>
      </w:r>
      <w:proofErr w:type="spellStart"/>
      <w:r w:rsidRPr="00846D42">
        <w:rPr>
          <w:b w:val="0"/>
          <w:sz w:val="23"/>
          <w:szCs w:val="23"/>
        </w:rPr>
        <w:t>Deresinski</w:t>
      </w:r>
      <w:proofErr w:type="spellEnd"/>
      <w:r w:rsidRPr="00846D42">
        <w:rPr>
          <w:b w:val="0"/>
          <w:sz w:val="23"/>
          <w:szCs w:val="23"/>
        </w:rPr>
        <w:t xml:space="preserve"> SC. Chapter 106 Fungal arthritis. In: Oxford Textbook of Rheumatology 4th Edition. Edited by Richard A. Watts, Philip G. </w:t>
      </w:r>
      <w:proofErr w:type="spellStart"/>
      <w:r w:rsidRPr="00846D42">
        <w:rPr>
          <w:b w:val="0"/>
          <w:sz w:val="23"/>
          <w:szCs w:val="23"/>
        </w:rPr>
        <w:t>Conaghan</w:t>
      </w:r>
      <w:proofErr w:type="spellEnd"/>
      <w:r w:rsidRPr="00846D42">
        <w:rPr>
          <w:b w:val="0"/>
          <w:sz w:val="23"/>
          <w:szCs w:val="23"/>
        </w:rPr>
        <w:t xml:space="preserve">, Christopher Denton, Helen Foster, John Isaacs, and Ulf Müller-Ladner. </w:t>
      </w:r>
      <w:r w:rsidR="003D0E43">
        <w:rPr>
          <w:b w:val="0"/>
          <w:sz w:val="23"/>
          <w:szCs w:val="23"/>
        </w:rPr>
        <w:t>2018.</w:t>
      </w:r>
    </w:p>
    <w:p w:rsidR="00723B76" w:rsidRDefault="00723B76" w:rsidP="0044677B">
      <w:pPr>
        <w:rPr>
          <w:rFonts w:ascii="Garamond" w:hAnsi="Garamond"/>
          <w:b/>
          <w:sz w:val="23"/>
          <w:szCs w:val="23"/>
          <w:u w:val="single"/>
          <w:lang w:val="de-DE"/>
        </w:rPr>
      </w:pPr>
    </w:p>
    <w:p w:rsidR="00723B76" w:rsidRDefault="00723B76" w:rsidP="0044677B">
      <w:pPr>
        <w:rPr>
          <w:rFonts w:ascii="Garamond" w:hAnsi="Garamond"/>
          <w:b/>
          <w:sz w:val="23"/>
          <w:szCs w:val="23"/>
          <w:u w:val="single"/>
          <w:lang w:val="de-DE"/>
        </w:rPr>
      </w:pPr>
    </w:p>
    <w:p w:rsidR="007B594C" w:rsidRPr="00CB26C3" w:rsidRDefault="00C05EA7" w:rsidP="0044677B">
      <w:pPr>
        <w:rPr>
          <w:rFonts w:ascii="Garamond" w:hAnsi="Garamond"/>
          <w:b/>
          <w:sz w:val="23"/>
          <w:szCs w:val="23"/>
          <w:u w:val="single"/>
          <w:lang w:val="de-DE"/>
        </w:rPr>
      </w:pPr>
      <w:r>
        <w:rPr>
          <w:rFonts w:ascii="Garamond" w:hAnsi="Garamond"/>
          <w:b/>
          <w:color w:val="000000"/>
          <w:sz w:val="23"/>
          <w:szCs w:val="23"/>
          <w:u w:val="single"/>
        </w:rPr>
        <w:t xml:space="preserve">INVITED TALKS </w:t>
      </w:r>
      <w:r w:rsidR="00DE6980">
        <w:rPr>
          <w:rFonts w:ascii="Garamond" w:hAnsi="Garamond"/>
          <w:b/>
          <w:sz w:val="23"/>
          <w:szCs w:val="23"/>
          <w:u w:val="single"/>
          <w:lang w:val="de-DE"/>
        </w:rPr>
        <w:t>(STANFORD AND AFFILIATED HOSPITALS)</w:t>
      </w:r>
    </w:p>
    <w:p w:rsidR="007B594C" w:rsidRDefault="00CC0513" w:rsidP="0044677B">
      <w:pPr>
        <w:rPr>
          <w:rFonts w:ascii="Garamond" w:hAnsi="Garamond"/>
          <w:b/>
          <w:color w:val="000000"/>
          <w:sz w:val="23"/>
          <w:szCs w:val="23"/>
        </w:rPr>
      </w:pPr>
      <w:r w:rsidRPr="00285F92">
        <w:rPr>
          <w:rFonts w:ascii="Garamond" w:hAnsi="Garamond"/>
          <w:b/>
          <w:color w:val="000000"/>
          <w:sz w:val="23"/>
          <w:szCs w:val="23"/>
        </w:rPr>
        <w:t>Stanford</w:t>
      </w:r>
      <w:r w:rsidR="00DD1FB9">
        <w:rPr>
          <w:rFonts w:ascii="Garamond" w:hAnsi="Garamond"/>
          <w:b/>
          <w:color w:val="000000"/>
          <w:sz w:val="23"/>
          <w:szCs w:val="23"/>
        </w:rPr>
        <w:t xml:space="preserve"> University School of Medicine</w:t>
      </w:r>
    </w:p>
    <w:p w:rsidR="001B1C43" w:rsidRPr="0044677B" w:rsidRDefault="007A7581" w:rsidP="0044677B">
      <w:pPr>
        <w:ind w:left="360"/>
        <w:rPr>
          <w:rFonts w:ascii="Garamond" w:hAnsi="Garamond"/>
          <w:sz w:val="23"/>
          <w:szCs w:val="23"/>
        </w:rPr>
      </w:pPr>
      <w:r w:rsidRPr="0044677B">
        <w:rPr>
          <w:rFonts w:ascii="Garamond" w:hAnsi="Garamond"/>
          <w:color w:val="000000"/>
          <w:sz w:val="23"/>
          <w:szCs w:val="23"/>
        </w:rPr>
        <w:t>Division of Infectious Diseases and Geographic Medicine, ID Grand Rounds</w:t>
      </w:r>
    </w:p>
    <w:p w:rsidR="001D2279" w:rsidRPr="00992B17" w:rsidRDefault="009964EF" w:rsidP="0044677B">
      <w:pPr>
        <w:pStyle w:val="ListParagraph"/>
        <w:ind w:left="2160"/>
        <w:rPr>
          <w:rFonts w:ascii="Garamond" w:hAnsi="Garamond"/>
          <w:color w:val="000000"/>
          <w:sz w:val="23"/>
          <w:szCs w:val="23"/>
        </w:rPr>
      </w:pPr>
      <w:r w:rsidRPr="00992B17">
        <w:rPr>
          <w:rFonts w:ascii="Garamond" w:hAnsi="Garamond"/>
          <w:color w:val="000000"/>
          <w:sz w:val="23"/>
          <w:szCs w:val="23"/>
        </w:rPr>
        <w:t>11/15/18 – Zero to</w:t>
      </w:r>
      <w:r w:rsidR="00CB26C3" w:rsidRPr="00992B17">
        <w:rPr>
          <w:rFonts w:ascii="Garamond" w:hAnsi="Garamond"/>
          <w:color w:val="000000"/>
          <w:sz w:val="23"/>
          <w:szCs w:val="23"/>
        </w:rPr>
        <w:t xml:space="preserve"> ECMO:</w:t>
      </w:r>
      <w:r w:rsidRPr="00992B17">
        <w:rPr>
          <w:rFonts w:ascii="Garamond" w:hAnsi="Garamond"/>
          <w:color w:val="000000"/>
          <w:sz w:val="23"/>
          <w:szCs w:val="23"/>
        </w:rPr>
        <w:t xml:space="preserve"> Infectious Causes of Severe Hypoxic Respiratory Failure</w:t>
      </w:r>
    </w:p>
    <w:p w:rsidR="00DD1FB9" w:rsidRPr="00992B17" w:rsidRDefault="00DD1FB9" w:rsidP="0044677B">
      <w:pPr>
        <w:pStyle w:val="ListParagraph"/>
        <w:ind w:left="2160"/>
        <w:rPr>
          <w:rFonts w:ascii="Garamond" w:hAnsi="Garamond"/>
          <w:color w:val="000000"/>
          <w:sz w:val="23"/>
          <w:szCs w:val="23"/>
        </w:rPr>
      </w:pPr>
      <w:r w:rsidRPr="00992B17">
        <w:rPr>
          <w:rFonts w:ascii="Garamond" w:hAnsi="Garamond"/>
          <w:color w:val="000000"/>
          <w:sz w:val="23"/>
          <w:szCs w:val="23"/>
        </w:rPr>
        <w:t>4/12/18 – Recurrent Fever of Unknown Origin and the Undiagnosed Disease Network</w:t>
      </w:r>
    </w:p>
    <w:p w:rsidR="00DD1FB9" w:rsidRPr="00992B17" w:rsidRDefault="00DD1FB9" w:rsidP="0044677B">
      <w:pPr>
        <w:pStyle w:val="ListParagraph"/>
        <w:ind w:left="2160"/>
        <w:rPr>
          <w:rFonts w:ascii="Garamond" w:hAnsi="Garamond"/>
          <w:color w:val="000000"/>
          <w:sz w:val="23"/>
          <w:szCs w:val="23"/>
        </w:rPr>
      </w:pPr>
      <w:r w:rsidRPr="00992B17">
        <w:rPr>
          <w:rFonts w:ascii="Garamond" w:hAnsi="Garamond"/>
          <w:color w:val="000000"/>
          <w:sz w:val="23"/>
          <w:szCs w:val="23"/>
        </w:rPr>
        <w:t>5/4/17 – Tropical Medicine Cases from Peru</w:t>
      </w:r>
    </w:p>
    <w:p w:rsidR="00DD1FB9" w:rsidRPr="0044677B" w:rsidRDefault="00DD1FB9" w:rsidP="0044677B">
      <w:pPr>
        <w:ind w:left="360"/>
        <w:rPr>
          <w:rFonts w:ascii="Garamond" w:hAnsi="Garamond"/>
          <w:sz w:val="23"/>
          <w:szCs w:val="23"/>
        </w:rPr>
      </w:pPr>
      <w:r w:rsidRPr="0044677B">
        <w:rPr>
          <w:rFonts w:ascii="Garamond" w:hAnsi="Garamond"/>
          <w:sz w:val="23"/>
          <w:szCs w:val="23"/>
        </w:rPr>
        <w:t xml:space="preserve">Division </w:t>
      </w:r>
      <w:r w:rsidRPr="0044677B">
        <w:rPr>
          <w:rFonts w:ascii="Garamond" w:hAnsi="Garamond"/>
          <w:color w:val="000000"/>
          <w:sz w:val="23"/>
          <w:szCs w:val="23"/>
        </w:rPr>
        <w:t>of Cardiology – 9/27/18 – LVAD infections, research update</w:t>
      </w:r>
    </w:p>
    <w:p w:rsidR="00DD1FB9" w:rsidRPr="0044677B" w:rsidRDefault="00DD1FB9" w:rsidP="0044677B">
      <w:pPr>
        <w:ind w:left="360"/>
        <w:rPr>
          <w:rFonts w:ascii="Garamond" w:hAnsi="Garamond"/>
          <w:sz w:val="23"/>
          <w:szCs w:val="23"/>
        </w:rPr>
      </w:pPr>
      <w:r w:rsidRPr="0044677B">
        <w:rPr>
          <w:rFonts w:ascii="Garamond" w:hAnsi="Garamond"/>
          <w:sz w:val="23"/>
          <w:szCs w:val="23"/>
        </w:rPr>
        <w:t xml:space="preserve">Department of Neurology – 4/6/18 - Quality Assurance Rounds: To Shunt or Not: Considerations in Difficult-to-Treat Meningitis (participant in panel discussion) </w:t>
      </w:r>
    </w:p>
    <w:p w:rsidR="00DD1FB9" w:rsidRPr="0044677B" w:rsidRDefault="00DD1FB9" w:rsidP="0044677B">
      <w:pPr>
        <w:ind w:left="360"/>
        <w:rPr>
          <w:rFonts w:ascii="Garamond" w:hAnsi="Garamond"/>
          <w:color w:val="000000"/>
          <w:sz w:val="23"/>
          <w:szCs w:val="23"/>
        </w:rPr>
      </w:pPr>
      <w:r w:rsidRPr="0044677B">
        <w:rPr>
          <w:rFonts w:ascii="Garamond" w:hAnsi="Garamond"/>
          <w:color w:val="000000"/>
          <w:sz w:val="23"/>
          <w:szCs w:val="23"/>
        </w:rPr>
        <w:t xml:space="preserve">Medicine Residency Program </w:t>
      </w:r>
    </w:p>
    <w:p w:rsidR="00DD1FB9" w:rsidRPr="008A361A" w:rsidRDefault="00DD1FB9" w:rsidP="0044677B">
      <w:pPr>
        <w:ind w:left="1080"/>
        <w:rPr>
          <w:rFonts w:ascii="Garamond" w:hAnsi="Garamond"/>
          <w:color w:val="000000"/>
          <w:sz w:val="23"/>
          <w:szCs w:val="23"/>
        </w:rPr>
      </w:pPr>
      <w:r w:rsidRPr="008A361A">
        <w:rPr>
          <w:rFonts w:ascii="Garamond" w:hAnsi="Garamond"/>
          <w:color w:val="000000"/>
          <w:sz w:val="23"/>
          <w:szCs w:val="23"/>
        </w:rPr>
        <w:t xml:space="preserve">Morning report: </w:t>
      </w:r>
      <w:r w:rsidR="003B5C18" w:rsidRPr="008A361A">
        <w:rPr>
          <w:rFonts w:ascii="Garamond" w:hAnsi="Garamond"/>
          <w:color w:val="000000"/>
          <w:sz w:val="23"/>
          <w:szCs w:val="23"/>
        </w:rPr>
        <w:t xml:space="preserve">Typhoid fever </w:t>
      </w:r>
      <w:r w:rsidRPr="008A361A">
        <w:rPr>
          <w:rFonts w:ascii="Garamond" w:hAnsi="Garamond"/>
          <w:color w:val="000000"/>
          <w:sz w:val="23"/>
          <w:szCs w:val="23"/>
        </w:rPr>
        <w:t xml:space="preserve">10/18/17 </w:t>
      </w:r>
    </w:p>
    <w:p w:rsidR="00DD1FB9" w:rsidRPr="008A361A" w:rsidRDefault="00DD1FB9" w:rsidP="0044677B">
      <w:pPr>
        <w:ind w:left="1080"/>
        <w:rPr>
          <w:rFonts w:ascii="Garamond" w:hAnsi="Garamond"/>
          <w:color w:val="000000"/>
          <w:sz w:val="23"/>
          <w:szCs w:val="23"/>
        </w:rPr>
      </w:pPr>
      <w:r w:rsidRPr="008A361A">
        <w:rPr>
          <w:rFonts w:ascii="Garamond" w:hAnsi="Garamond"/>
          <w:color w:val="000000"/>
          <w:sz w:val="23"/>
          <w:szCs w:val="23"/>
        </w:rPr>
        <w:t xml:space="preserve">Resident noon time lectures: </w:t>
      </w:r>
      <w:r w:rsidR="003B5C18" w:rsidRPr="008A361A">
        <w:rPr>
          <w:rFonts w:ascii="Garamond" w:hAnsi="Garamond"/>
          <w:color w:val="000000"/>
          <w:sz w:val="23"/>
          <w:szCs w:val="23"/>
        </w:rPr>
        <w:t xml:space="preserve">Coccidioidomycosis </w:t>
      </w:r>
      <w:r w:rsidRPr="008A361A">
        <w:rPr>
          <w:rFonts w:ascii="Garamond" w:hAnsi="Garamond"/>
          <w:color w:val="000000"/>
          <w:sz w:val="23"/>
          <w:szCs w:val="23"/>
        </w:rPr>
        <w:t xml:space="preserve">4/5/17, 11/2/17, </w:t>
      </w:r>
      <w:proofErr w:type="gramStart"/>
      <w:r w:rsidRPr="008A361A">
        <w:rPr>
          <w:rFonts w:ascii="Garamond" w:hAnsi="Garamond"/>
          <w:color w:val="000000"/>
          <w:sz w:val="23"/>
          <w:szCs w:val="23"/>
        </w:rPr>
        <w:t>2</w:t>
      </w:r>
      <w:proofErr w:type="gramEnd"/>
      <w:r w:rsidRPr="008A361A">
        <w:rPr>
          <w:rFonts w:ascii="Garamond" w:hAnsi="Garamond"/>
          <w:color w:val="000000"/>
          <w:sz w:val="23"/>
          <w:szCs w:val="23"/>
        </w:rPr>
        <w:t xml:space="preserve">/21/19 </w:t>
      </w:r>
    </w:p>
    <w:p w:rsidR="00DD1FB9" w:rsidRPr="00A742BB" w:rsidRDefault="009C1049" w:rsidP="0044677B">
      <w:pPr>
        <w:ind w:left="3600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</w:t>
      </w:r>
      <w:r w:rsidR="003B5C18" w:rsidRPr="00A742BB">
        <w:rPr>
          <w:rFonts w:ascii="Garamond" w:hAnsi="Garamond"/>
          <w:color w:val="000000"/>
          <w:sz w:val="23"/>
          <w:szCs w:val="23"/>
        </w:rPr>
        <w:t xml:space="preserve">Septic arthritis </w:t>
      </w:r>
      <w:r w:rsidR="00DD1FB9" w:rsidRPr="00A742BB">
        <w:rPr>
          <w:rFonts w:ascii="Garamond" w:hAnsi="Garamond"/>
          <w:color w:val="000000"/>
          <w:sz w:val="23"/>
          <w:szCs w:val="23"/>
        </w:rPr>
        <w:t xml:space="preserve">11/9/17, 3/28/19 </w:t>
      </w:r>
    </w:p>
    <w:p w:rsidR="00DD1FB9" w:rsidRPr="00A742BB" w:rsidRDefault="00DD1FB9" w:rsidP="0044677B">
      <w:pPr>
        <w:ind w:left="1080"/>
        <w:rPr>
          <w:rFonts w:ascii="Garamond" w:hAnsi="Garamond"/>
          <w:sz w:val="23"/>
          <w:szCs w:val="23"/>
        </w:rPr>
      </w:pPr>
      <w:r w:rsidRPr="00A742BB">
        <w:rPr>
          <w:rFonts w:ascii="Garamond" w:hAnsi="Garamond"/>
          <w:sz w:val="23"/>
          <w:szCs w:val="23"/>
        </w:rPr>
        <w:t>Morbidity and Mortality conference:</w:t>
      </w:r>
      <w:r w:rsidR="00E01D1D" w:rsidRPr="00A742BB">
        <w:rPr>
          <w:rFonts w:ascii="Garamond" w:hAnsi="Garamond"/>
          <w:sz w:val="23"/>
          <w:szCs w:val="23"/>
        </w:rPr>
        <w:t xml:space="preserve"> </w:t>
      </w:r>
      <w:r w:rsidR="00370F95" w:rsidRPr="00A742BB">
        <w:rPr>
          <w:rFonts w:ascii="Garamond" w:hAnsi="Garamond"/>
          <w:sz w:val="23"/>
          <w:szCs w:val="23"/>
        </w:rPr>
        <w:t xml:space="preserve">MRSA septic thrombophlebitis </w:t>
      </w:r>
      <w:r w:rsidRPr="00A742BB">
        <w:rPr>
          <w:rFonts w:ascii="Garamond" w:hAnsi="Garamond"/>
          <w:sz w:val="23"/>
          <w:szCs w:val="23"/>
        </w:rPr>
        <w:t xml:space="preserve">1/30/18 </w:t>
      </w:r>
    </w:p>
    <w:p w:rsidR="00370F95" w:rsidRPr="00A742BB" w:rsidRDefault="00B55139" w:rsidP="0044677B">
      <w:pPr>
        <w:ind w:left="43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</w:t>
      </w:r>
      <w:r w:rsidR="00370F95" w:rsidRPr="00A742BB">
        <w:rPr>
          <w:rFonts w:ascii="Garamond" w:hAnsi="Garamond"/>
          <w:sz w:val="23"/>
          <w:szCs w:val="23"/>
        </w:rPr>
        <w:t xml:space="preserve">Multifocal septic arthritis </w:t>
      </w:r>
      <w:r w:rsidR="00DD1FB9" w:rsidRPr="00A742BB">
        <w:rPr>
          <w:rFonts w:ascii="Garamond" w:hAnsi="Garamond"/>
          <w:sz w:val="23"/>
          <w:szCs w:val="23"/>
        </w:rPr>
        <w:t xml:space="preserve">3/27/18 </w:t>
      </w:r>
    </w:p>
    <w:p w:rsidR="00DD1FB9" w:rsidRPr="0044677B" w:rsidRDefault="00DD1FB9" w:rsidP="0044677B">
      <w:pPr>
        <w:ind w:left="360"/>
        <w:rPr>
          <w:rFonts w:ascii="Garamond" w:hAnsi="Garamond"/>
          <w:color w:val="000000"/>
          <w:sz w:val="23"/>
          <w:szCs w:val="23"/>
        </w:rPr>
      </w:pPr>
      <w:r w:rsidRPr="0044677B">
        <w:rPr>
          <w:rFonts w:ascii="Garamond" w:hAnsi="Garamond"/>
          <w:color w:val="000000"/>
          <w:sz w:val="23"/>
          <w:szCs w:val="23"/>
        </w:rPr>
        <w:t xml:space="preserve">Stanford Byers Center for </w:t>
      </w:r>
      <w:proofErr w:type="spellStart"/>
      <w:r w:rsidRPr="0044677B">
        <w:rPr>
          <w:rFonts w:ascii="Garamond" w:hAnsi="Garamond"/>
          <w:color w:val="000000"/>
          <w:sz w:val="23"/>
          <w:szCs w:val="23"/>
        </w:rPr>
        <w:t>Biodesign</w:t>
      </w:r>
      <w:proofErr w:type="spellEnd"/>
      <w:r w:rsidRPr="0044677B">
        <w:rPr>
          <w:rFonts w:ascii="Garamond" w:hAnsi="Garamond"/>
          <w:color w:val="000000"/>
          <w:sz w:val="23"/>
          <w:szCs w:val="23"/>
        </w:rPr>
        <w:t xml:space="preserve"> - 8/9/17 - Orthopedic infections</w:t>
      </w:r>
    </w:p>
    <w:p w:rsidR="00DD1FB9" w:rsidRPr="0044677B" w:rsidRDefault="00DD1FB9" w:rsidP="0044677B">
      <w:pPr>
        <w:ind w:left="360"/>
        <w:rPr>
          <w:rFonts w:ascii="Garamond" w:hAnsi="Garamond"/>
          <w:color w:val="000000"/>
          <w:sz w:val="23"/>
          <w:szCs w:val="23"/>
        </w:rPr>
      </w:pPr>
      <w:r w:rsidRPr="0044677B">
        <w:rPr>
          <w:rFonts w:ascii="Garamond" w:hAnsi="Garamond"/>
          <w:color w:val="000000"/>
          <w:sz w:val="23"/>
          <w:szCs w:val="23"/>
        </w:rPr>
        <w:t>Division of Pulmonary and Critical Care Medicine - 5/26/17 – Antibiotic Use in the ICU</w:t>
      </w:r>
    </w:p>
    <w:p w:rsidR="00DD1FB9" w:rsidRPr="00723B76" w:rsidRDefault="00DD1FB9" w:rsidP="0044677B">
      <w:pPr>
        <w:pStyle w:val="ListParagraph"/>
        <w:rPr>
          <w:rFonts w:ascii="Garamond" w:hAnsi="Garamond"/>
          <w:sz w:val="23"/>
          <w:szCs w:val="23"/>
        </w:rPr>
      </w:pPr>
    </w:p>
    <w:p w:rsidR="00285F92" w:rsidRDefault="00285F92" w:rsidP="0044677B">
      <w:pPr>
        <w:rPr>
          <w:rFonts w:ascii="Garamond" w:hAnsi="Garamond"/>
          <w:color w:val="000000"/>
          <w:sz w:val="23"/>
          <w:szCs w:val="23"/>
        </w:rPr>
      </w:pPr>
    </w:p>
    <w:p w:rsidR="00CC0513" w:rsidRPr="00285F92" w:rsidRDefault="00CC0513" w:rsidP="0044677B">
      <w:pPr>
        <w:rPr>
          <w:rFonts w:ascii="Garamond" w:hAnsi="Garamond"/>
          <w:b/>
          <w:color w:val="000000"/>
          <w:sz w:val="23"/>
          <w:szCs w:val="23"/>
        </w:rPr>
      </w:pPr>
      <w:r w:rsidRPr="00285F92">
        <w:rPr>
          <w:rFonts w:ascii="Garamond" w:hAnsi="Garamond"/>
          <w:b/>
          <w:color w:val="000000"/>
          <w:sz w:val="23"/>
          <w:szCs w:val="23"/>
        </w:rPr>
        <w:t>Palo Alto Veterans Affairs Hospital</w:t>
      </w:r>
      <w:r w:rsidR="00285F92" w:rsidRPr="00285F92">
        <w:rPr>
          <w:rFonts w:ascii="Garamond" w:hAnsi="Garamond"/>
          <w:b/>
          <w:color w:val="000000"/>
          <w:sz w:val="23"/>
          <w:szCs w:val="23"/>
        </w:rPr>
        <w:t>, Department of Medicine</w:t>
      </w:r>
    </w:p>
    <w:p w:rsidR="00723B76" w:rsidRPr="0044677B" w:rsidRDefault="00723B76" w:rsidP="0044677B">
      <w:pPr>
        <w:ind w:left="360"/>
        <w:rPr>
          <w:rFonts w:ascii="Garamond" w:hAnsi="Garamond"/>
          <w:color w:val="000000"/>
          <w:sz w:val="23"/>
          <w:szCs w:val="23"/>
        </w:rPr>
      </w:pPr>
      <w:r w:rsidRPr="0044677B">
        <w:rPr>
          <w:rFonts w:ascii="Garamond" w:hAnsi="Garamond"/>
          <w:color w:val="000000"/>
          <w:sz w:val="23"/>
          <w:szCs w:val="23"/>
        </w:rPr>
        <w:t>Medicine Residency Program</w:t>
      </w:r>
    </w:p>
    <w:p w:rsidR="007B594C" w:rsidRDefault="007B594C" w:rsidP="0044677B">
      <w:pPr>
        <w:ind w:left="1440"/>
        <w:rPr>
          <w:rFonts w:ascii="Garamond" w:hAnsi="Garamond"/>
          <w:color w:val="000000"/>
          <w:sz w:val="23"/>
          <w:szCs w:val="23"/>
        </w:rPr>
      </w:pPr>
      <w:r w:rsidRPr="00CC0513">
        <w:rPr>
          <w:rFonts w:ascii="Garamond" w:hAnsi="Garamond"/>
          <w:color w:val="000000"/>
          <w:sz w:val="23"/>
          <w:szCs w:val="23"/>
        </w:rPr>
        <w:t xml:space="preserve">Coccidioidomycosis </w:t>
      </w:r>
      <w:r w:rsidR="003B5C18">
        <w:rPr>
          <w:rFonts w:ascii="Garamond" w:hAnsi="Garamond"/>
          <w:color w:val="000000"/>
          <w:sz w:val="23"/>
          <w:szCs w:val="23"/>
        </w:rPr>
        <w:t>4/6/17 and 11/3/17</w:t>
      </w:r>
    </w:p>
    <w:p w:rsidR="00CC0513" w:rsidRPr="00CC0513" w:rsidRDefault="00CC0513" w:rsidP="0044677B">
      <w:pPr>
        <w:ind w:left="1440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Septic arthritis </w:t>
      </w:r>
      <w:r w:rsidR="003B5C18">
        <w:rPr>
          <w:rFonts w:ascii="Garamond" w:hAnsi="Garamond"/>
          <w:color w:val="000000"/>
          <w:sz w:val="23"/>
          <w:szCs w:val="23"/>
        </w:rPr>
        <w:t>11/10/17</w:t>
      </w:r>
    </w:p>
    <w:p w:rsidR="00723B76" w:rsidRPr="00CC0513" w:rsidRDefault="00723B76" w:rsidP="0044677B">
      <w:pPr>
        <w:rPr>
          <w:rFonts w:ascii="Garamond" w:hAnsi="Garamond"/>
          <w:color w:val="000000"/>
          <w:sz w:val="23"/>
          <w:szCs w:val="23"/>
        </w:rPr>
      </w:pPr>
    </w:p>
    <w:p w:rsidR="007B594C" w:rsidRDefault="00CB26C3" w:rsidP="0044677B">
      <w:pPr>
        <w:rPr>
          <w:rFonts w:ascii="Garamond" w:hAnsi="Garamond"/>
          <w:b/>
          <w:color w:val="000000"/>
          <w:sz w:val="23"/>
          <w:szCs w:val="23"/>
          <w:u w:val="single"/>
        </w:rPr>
      </w:pPr>
      <w:r>
        <w:rPr>
          <w:rFonts w:ascii="Garamond" w:hAnsi="Garamond"/>
          <w:b/>
          <w:color w:val="000000"/>
          <w:sz w:val="23"/>
          <w:szCs w:val="23"/>
          <w:u w:val="single"/>
        </w:rPr>
        <w:t xml:space="preserve">INVITED TALKS (EXTERNAL TO STANFORD) </w:t>
      </w:r>
    </w:p>
    <w:p w:rsidR="00391C20" w:rsidRPr="0044677B" w:rsidRDefault="00391C20" w:rsidP="0044677B">
      <w:pPr>
        <w:ind w:left="360"/>
        <w:rPr>
          <w:rFonts w:ascii="Garamond" w:hAnsi="Garamond"/>
          <w:color w:val="000000"/>
          <w:sz w:val="23"/>
          <w:szCs w:val="23"/>
        </w:rPr>
      </w:pPr>
      <w:r w:rsidRPr="0044677B">
        <w:rPr>
          <w:rFonts w:ascii="Garamond" w:hAnsi="Garamond"/>
          <w:color w:val="000000"/>
          <w:sz w:val="23"/>
          <w:szCs w:val="23"/>
        </w:rPr>
        <w:t>Regional Medical Center, San Jose, CA. 12/17/19</w:t>
      </w:r>
    </w:p>
    <w:p w:rsidR="00391C20" w:rsidRPr="0044677B" w:rsidRDefault="00391C20" w:rsidP="0044677B">
      <w:pPr>
        <w:ind w:left="1080"/>
        <w:rPr>
          <w:rFonts w:ascii="Garamond" w:hAnsi="Garamond"/>
          <w:b/>
          <w:color w:val="000000"/>
          <w:sz w:val="23"/>
          <w:szCs w:val="23"/>
          <w:u w:val="single"/>
        </w:rPr>
      </w:pPr>
      <w:r w:rsidRPr="0044677B">
        <w:rPr>
          <w:rFonts w:ascii="Garamond" w:hAnsi="Garamond"/>
          <w:color w:val="000000"/>
          <w:sz w:val="23"/>
          <w:szCs w:val="23"/>
        </w:rPr>
        <w:t xml:space="preserve">Update in Travel Medicine </w:t>
      </w:r>
    </w:p>
    <w:p w:rsidR="009C1049" w:rsidRPr="0044677B" w:rsidRDefault="00DE6980" w:rsidP="0044677B">
      <w:pPr>
        <w:ind w:left="360"/>
        <w:rPr>
          <w:rFonts w:ascii="Garamond" w:hAnsi="Garamond"/>
          <w:color w:val="000000"/>
          <w:sz w:val="23"/>
          <w:szCs w:val="23"/>
        </w:rPr>
      </w:pPr>
      <w:proofErr w:type="spellStart"/>
      <w:r w:rsidRPr="0044677B">
        <w:rPr>
          <w:rFonts w:ascii="Garamond" w:hAnsi="Garamond"/>
          <w:color w:val="000000"/>
          <w:sz w:val="23"/>
          <w:szCs w:val="23"/>
        </w:rPr>
        <w:t>OneMedical</w:t>
      </w:r>
      <w:proofErr w:type="spellEnd"/>
      <w:r w:rsidRPr="0044677B">
        <w:rPr>
          <w:rFonts w:ascii="Garamond" w:hAnsi="Garamond"/>
          <w:color w:val="000000"/>
          <w:sz w:val="23"/>
          <w:szCs w:val="23"/>
        </w:rPr>
        <w:t xml:space="preserve">, Telemedicine Group, Oakland, CA. 7/18/19 </w:t>
      </w:r>
    </w:p>
    <w:p w:rsidR="00723B76" w:rsidRPr="0044677B" w:rsidRDefault="00DE6980" w:rsidP="0044677B">
      <w:pPr>
        <w:ind w:left="1080"/>
        <w:rPr>
          <w:rFonts w:ascii="Garamond" w:hAnsi="Garamond"/>
          <w:color w:val="000000"/>
          <w:sz w:val="23"/>
          <w:szCs w:val="23"/>
        </w:rPr>
      </w:pPr>
      <w:r w:rsidRPr="0044677B">
        <w:rPr>
          <w:rFonts w:ascii="Garamond" w:hAnsi="Garamond"/>
          <w:color w:val="000000"/>
          <w:sz w:val="23"/>
          <w:szCs w:val="23"/>
        </w:rPr>
        <w:t>Evaluation of Fever and Gastrointestinal Illness in a Returning Traveler</w:t>
      </w:r>
    </w:p>
    <w:p w:rsidR="009C1049" w:rsidRPr="0044677B" w:rsidRDefault="00DE6980" w:rsidP="0044677B">
      <w:pPr>
        <w:ind w:left="360"/>
        <w:rPr>
          <w:rFonts w:ascii="Garamond" w:hAnsi="Garamond"/>
          <w:color w:val="000000"/>
          <w:sz w:val="23"/>
          <w:szCs w:val="23"/>
        </w:rPr>
      </w:pPr>
      <w:r w:rsidRPr="0044677B">
        <w:rPr>
          <w:rFonts w:ascii="Garamond" w:hAnsi="Garamond"/>
          <w:color w:val="000000"/>
          <w:sz w:val="23"/>
          <w:szCs w:val="23"/>
        </w:rPr>
        <w:lastRenderedPageBreak/>
        <w:t xml:space="preserve">Mayo Clinic, </w:t>
      </w:r>
      <w:r w:rsidRPr="0044677B">
        <w:rPr>
          <w:rFonts w:ascii="Garamond" w:hAnsi="Garamond" w:cs="Calibri"/>
          <w:color w:val="201F1E"/>
          <w:sz w:val="23"/>
          <w:szCs w:val="23"/>
          <w:shd w:val="clear" w:color="auto" w:fill="FFFFFF"/>
        </w:rPr>
        <w:t>Rochester, MN</w:t>
      </w:r>
      <w:r w:rsidR="000C030F" w:rsidRPr="0044677B">
        <w:rPr>
          <w:rFonts w:ascii="Garamond" w:hAnsi="Garamond" w:cs="Calibri"/>
          <w:color w:val="201F1E"/>
          <w:sz w:val="23"/>
          <w:szCs w:val="23"/>
          <w:shd w:val="clear" w:color="auto" w:fill="FFFFFF"/>
        </w:rPr>
        <w:t>.</w:t>
      </w:r>
      <w:r w:rsidRPr="0044677B">
        <w:rPr>
          <w:rFonts w:ascii="Garamond" w:hAnsi="Garamond" w:cs="Calibri"/>
          <w:color w:val="201F1E"/>
          <w:sz w:val="23"/>
          <w:szCs w:val="23"/>
          <w:shd w:val="clear" w:color="auto" w:fill="FFFFFF"/>
        </w:rPr>
        <w:t xml:space="preserve"> 5/29/19 </w:t>
      </w:r>
    </w:p>
    <w:p w:rsidR="00723B76" w:rsidRPr="0044677B" w:rsidRDefault="00DE6980" w:rsidP="0044677B">
      <w:pPr>
        <w:ind w:left="1080"/>
        <w:rPr>
          <w:rFonts w:ascii="Garamond" w:hAnsi="Garamond"/>
          <w:color w:val="000000"/>
          <w:sz w:val="23"/>
          <w:szCs w:val="23"/>
        </w:rPr>
      </w:pPr>
      <w:r w:rsidRPr="0044677B">
        <w:rPr>
          <w:rFonts w:ascii="Garamond" w:hAnsi="Garamond" w:cs="Calibri"/>
          <w:color w:val="201F1E"/>
          <w:sz w:val="23"/>
          <w:szCs w:val="23"/>
          <w:shd w:val="clear" w:color="auto" w:fill="FFFFFF"/>
        </w:rPr>
        <w:t>Global Health Lecture Series. Tropical Dermatology Cases</w:t>
      </w:r>
    </w:p>
    <w:p w:rsidR="009C1049" w:rsidRPr="0044677B" w:rsidRDefault="00DE6980" w:rsidP="0044677B">
      <w:pPr>
        <w:ind w:left="360"/>
        <w:rPr>
          <w:rFonts w:ascii="Garamond" w:hAnsi="Garamond"/>
          <w:color w:val="000000"/>
          <w:sz w:val="23"/>
          <w:szCs w:val="23"/>
        </w:rPr>
      </w:pPr>
      <w:proofErr w:type="spellStart"/>
      <w:r w:rsidRPr="0044677B">
        <w:rPr>
          <w:rFonts w:ascii="Garamond" w:hAnsi="Garamond"/>
          <w:color w:val="000000"/>
          <w:sz w:val="23"/>
          <w:szCs w:val="23"/>
        </w:rPr>
        <w:t>OneMedical</w:t>
      </w:r>
      <w:proofErr w:type="spellEnd"/>
      <w:r w:rsidRPr="0044677B">
        <w:rPr>
          <w:rFonts w:ascii="Garamond" w:hAnsi="Garamond"/>
          <w:color w:val="000000"/>
          <w:sz w:val="23"/>
          <w:szCs w:val="23"/>
        </w:rPr>
        <w:t>, Oakland, CA. 5/22/19</w:t>
      </w:r>
    </w:p>
    <w:p w:rsidR="00723B76" w:rsidRPr="0044677B" w:rsidRDefault="00DE6980" w:rsidP="0044677B">
      <w:pPr>
        <w:ind w:left="1080"/>
        <w:rPr>
          <w:rFonts w:ascii="Garamond" w:hAnsi="Garamond"/>
          <w:color w:val="000000"/>
          <w:sz w:val="23"/>
          <w:szCs w:val="23"/>
        </w:rPr>
      </w:pPr>
      <w:r w:rsidRPr="0044677B">
        <w:rPr>
          <w:rFonts w:ascii="Garamond" w:hAnsi="Garamond"/>
          <w:color w:val="000000"/>
          <w:sz w:val="23"/>
          <w:szCs w:val="23"/>
        </w:rPr>
        <w:t>Evaluation of Fever in a Returning Traveler</w:t>
      </w:r>
    </w:p>
    <w:p w:rsidR="009C1049" w:rsidRPr="0044677B" w:rsidRDefault="00DE6980" w:rsidP="0044677B">
      <w:pPr>
        <w:ind w:left="360"/>
        <w:rPr>
          <w:rStyle w:val="Strong"/>
          <w:rFonts w:ascii="Garamond" w:hAnsi="Garamond"/>
          <w:b w:val="0"/>
          <w:bCs w:val="0"/>
          <w:color w:val="000000"/>
          <w:sz w:val="23"/>
          <w:szCs w:val="23"/>
        </w:rPr>
      </w:pPr>
      <w:r w:rsidRPr="0044677B">
        <w:rPr>
          <w:rStyle w:val="Strong"/>
          <w:rFonts w:ascii="Garamond" w:hAnsi="Garamond" w:cs="Arial"/>
          <w:b w:val="0"/>
          <w:iCs/>
          <w:color w:val="212121"/>
          <w:sz w:val="23"/>
          <w:szCs w:val="23"/>
        </w:rPr>
        <w:t xml:space="preserve">2019 IDAC Winter Symposium, Oakland, CA. 3/2/19 </w:t>
      </w:r>
    </w:p>
    <w:p w:rsidR="00723B76" w:rsidRPr="0044677B" w:rsidRDefault="00DE6980" w:rsidP="0044677B">
      <w:pPr>
        <w:ind w:left="1080"/>
        <w:rPr>
          <w:rStyle w:val="Strong"/>
          <w:rFonts w:ascii="Garamond" w:hAnsi="Garamond"/>
          <w:b w:val="0"/>
          <w:bCs w:val="0"/>
          <w:color w:val="000000"/>
          <w:sz w:val="23"/>
          <w:szCs w:val="23"/>
        </w:rPr>
      </w:pPr>
      <w:r w:rsidRPr="0044677B">
        <w:rPr>
          <w:rStyle w:val="Strong"/>
          <w:rFonts w:ascii="Garamond" w:hAnsi="Garamond" w:cs="Arial"/>
          <w:b w:val="0"/>
          <w:iCs/>
          <w:color w:val="212121"/>
          <w:sz w:val="23"/>
          <w:szCs w:val="23"/>
        </w:rPr>
        <w:t xml:space="preserve">Local fascinating cases discussion. Schnitzler’s syndrome. </w:t>
      </w:r>
    </w:p>
    <w:p w:rsidR="009C1049" w:rsidRPr="0044677B" w:rsidRDefault="00DE6980" w:rsidP="0044677B">
      <w:pPr>
        <w:ind w:left="360"/>
        <w:rPr>
          <w:rFonts w:ascii="Garamond" w:hAnsi="Garamond"/>
          <w:color w:val="000000"/>
          <w:sz w:val="23"/>
          <w:szCs w:val="23"/>
        </w:rPr>
      </w:pPr>
      <w:r w:rsidRPr="0044677B">
        <w:rPr>
          <w:rFonts w:ascii="Garamond" w:hAnsi="Garamond"/>
          <w:sz w:val="23"/>
          <w:szCs w:val="23"/>
        </w:rPr>
        <w:t>Live Webinar</w:t>
      </w:r>
      <w:r w:rsidR="009C1049" w:rsidRPr="0044677B">
        <w:rPr>
          <w:rFonts w:ascii="Garamond" w:hAnsi="Garamond"/>
          <w:sz w:val="23"/>
          <w:szCs w:val="23"/>
        </w:rPr>
        <w:t xml:space="preserve">, Stanford Corporate Partners, </w:t>
      </w:r>
      <w:r w:rsidR="009C1049" w:rsidRPr="0044677B">
        <w:rPr>
          <w:rFonts w:ascii="Garamond" w:hAnsi="Garamond"/>
          <w:bCs/>
          <w:sz w:val="23"/>
          <w:szCs w:val="23"/>
        </w:rPr>
        <w:t>8/21/18</w:t>
      </w:r>
    </w:p>
    <w:p w:rsidR="009C1049" w:rsidRPr="0044677B" w:rsidRDefault="009C1049" w:rsidP="0044677B">
      <w:pPr>
        <w:ind w:left="1080"/>
        <w:rPr>
          <w:rFonts w:ascii="Garamond" w:hAnsi="Garamond"/>
          <w:color w:val="000000"/>
          <w:sz w:val="23"/>
          <w:szCs w:val="23"/>
        </w:rPr>
      </w:pPr>
      <w:r w:rsidRPr="0044677B">
        <w:rPr>
          <w:rFonts w:ascii="Garamond" w:hAnsi="Garamond"/>
          <w:sz w:val="23"/>
          <w:szCs w:val="23"/>
        </w:rPr>
        <w:t xml:space="preserve">For </w:t>
      </w:r>
      <w:r w:rsidR="00DE6980" w:rsidRPr="0044677B">
        <w:rPr>
          <w:rFonts w:ascii="Garamond" w:hAnsi="Garamond"/>
          <w:sz w:val="23"/>
          <w:szCs w:val="23"/>
        </w:rPr>
        <w:t xml:space="preserve">employees of </w:t>
      </w:r>
      <w:r w:rsidR="00DE6980" w:rsidRPr="0044677B">
        <w:rPr>
          <w:rFonts w:ascii="Garamond" w:hAnsi="Garamond"/>
          <w:bCs/>
          <w:sz w:val="23"/>
          <w:szCs w:val="23"/>
        </w:rPr>
        <w:t>Adobe, Apple, CISCO, eBay, HP, Hewlett Packard Enterprise, Intel, Intuit, NVIDIA, Oracle, PayPal, and VMware</w:t>
      </w:r>
      <w:r w:rsidR="008C09A9" w:rsidRPr="0044677B">
        <w:rPr>
          <w:rFonts w:ascii="Garamond" w:hAnsi="Garamond"/>
          <w:bCs/>
          <w:sz w:val="23"/>
          <w:szCs w:val="23"/>
        </w:rPr>
        <w:t>. P</w:t>
      </w:r>
      <w:r w:rsidR="00DE6980" w:rsidRPr="0044677B">
        <w:rPr>
          <w:rFonts w:ascii="Garamond" w:hAnsi="Garamond"/>
          <w:bCs/>
          <w:sz w:val="23"/>
          <w:szCs w:val="23"/>
        </w:rPr>
        <w:t xml:space="preserve">roduced by </w:t>
      </w:r>
      <w:r w:rsidR="00DE6980" w:rsidRPr="0044677B">
        <w:rPr>
          <w:rFonts w:ascii="Garamond" w:hAnsi="Garamond"/>
          <w:sz w:val="23"/>
          <w:szCs w:val="23"/>
        </w:rPr>
        <w:t xml:space="preserve">Stanford Corporate Partners. </w:t>
      </w:r>
    </w:p>
    <w:p w:rsidR="00723B76" w:rsidRPr="0044677B" w:rsidRDefault="00DE6980" w:rsidP="0044677B">
      <w:pPr>
        <w:ind w:left="1080"/>
        <w:rPr>
          <w:rFonts w:ascii="Garamond" w:hAnsi="Garamond"/>
          <w:color w:val="000000"/>
          <w:sz w:val="23"/>
          <w:szCs w:val="23"/>
        </w:rPr>
      </w:pPr>
      <w:r w:rsidRPr="0044677B">
        <w:rPr>
          <w:rFonts w:ascii="Garamond" w:hAnsi="Garamond"/>
          <w:bCs/>
          <w:sz w:val="23"/>
          <w:szCs w:val="23"/>
        </w:rPr>
        <w:t xml:space="preserve">Infectious Diseases in the Young Professional. </w:t>
      </w:r>
    </w:p>
    <w:p w:rsidR="009C1049" w:rsidRPr="0044677B" w:rsidRDefault="00DE6980" w:rsidP="0044677B">
      <w:pPr>
        <w:ind w:left="360"/>
        <w:rPr>
          <w:rFonts w:ascii="Garamond" w:hAnsi="Garamond"/>
          <w:color w:val="000000"/>
          <w:sz w:val="23"/>
          <w:szCs w:val="23"/>
        </w:rPr>
      </w:pPr>
      <w:r w:rsidRPr="0044677B">
        <w:rPr>
          <w:rFonts w:ascii="Garamond" w:hAnsi="Garamond"/>
          <w:color w:val="000000"/>
          <w:sz w:val="23"/>
          <w:szCs w:val="23"/>
        </w:rPr>
        <w:t xml:space="preserve">Regional Medical Center, San Jose, </w:t>
      </w:r>
      <w:r w:rsidR="00BF6445" w:rsidRPr="0044677B">
        <w:rPr>
          <w:rFonts w:ascii="Garamond" w:hAnsi="Garamond"/>
          <w:color w:val="000000"/>
          <w:sz w:val="23"/>
          <w:szCs w:val="23"/>
        </w:rPr>
        <w:t xml:space="preserve">CA. </w:t>
      </w:r>
      <w:r w:rsidRPr="0044677B">
        <w:rPr>
          <w:rFonts w:ascii="Garamond" w:hAnsi="Garamond"/>
          <w:color w:val="000000"/>
          <w:sz w:val="23"/>
          <w:szCs w:val="23"/>
        </w:rPr>
        <w:t>4/17/18</w:t>
      </w:r>
    </w:p>
    <w:p w:rsidR="00723B76" w:rsidRPr="0044677B" w:rsidRDefault="00DE6980" w:rsidP="0044677B">
      <w:pPr>
        <w:ind w:left="1080"/>
        <w:rPr>
          <w:rFonts w:ascii="Garamond" w:hAnsi="Garamond"/>
          <w:color w:val="000000"/>
          <w:sz w:val="23"/>
          <w:szCs w:val="23"/>
        </w:rPr>
      </w:pPr>
      <w:r w:rsidRPr="0044677B">
        <w:rPr>
          <w:rFonts w:ascii="Garamond" w:hAnsi="Garamond"/>
          <w:color w:val="000000"/>
          <w:sz w:val="23"/>
          <w:szCs w:val="23"/>
        </w:rPr>
        <w:t xml:space="preserve">Travelers Diarrhea </w:t>
      </w:r>
    </w:p>
    <w:p w:rsidR="009C1049" w:rsidRPr="0044677B" w:rsidRDefault="00DE6980" w:rsidP="0044677B">
      <w:pPr>
        <w:ind w:left="360"/>
        <w:rPr>
          <w:rFonts w:ascii="Garamond" w:hAnsi="Garamond"/>
          <w:color w:val="000000"/>
          <w:sz w:val="23"/>
          <w:szCs w:val="23"/>
        </w:rPr>
      </w:pPr>
      <w:r w:rsidRPr="0044677B">
        <w:rPr>
          <w:rFonts w:ascii="Garamond" w:hAnsi="Garamond"/>
          <w:color w:val="000000"/>
          <w:sz w:val="23"/>
          <w:szCs w:val="23"/>
        </w:rPr>
        <w:t xml:space="preserve">Dominican Hospital, Santa Cruz, </w:t>
      </w:r>
      <w:r w:rsidR="00BF6445" w:rsidRPr="0044677B">
        <w:rPr>
          <w:rFonts w:ascii="Garamond" w:hAnsi="Garamond"/>
          <w:color w:val="000000"/>
          <w:sz w:val="23"/>
          <w:szCs w:val="23"/>
        </w:rPr>
        <w:t xml:space="preserve">CA. </w:t>
      </w:r>
      <w:r w:rsidRPr="0044677B">
        <w:rPr>
          <w:rFonts w:ascii="Garamond" w:hAnsi="Garamond"/>
          <w:color w:val="000000"/>
          <w:sz w:val="23"/>
          <w:szCs w:val="23"/>
        </w:rPr>
        <w:t>3/2/18</w:t>
      </w:r>
    </w:p>
    <w:p w:rsidR="00723B76" w:rsidRPr="0044677B" w:rsidRDefault="00DE6980" w:rsidP="0044677B">
      <w:pPr>
        <w:ind w:left="1080"/>
        <w:rPr>
          <w:rFonts w:ascii="Garamond" w:hAnsi="Garamond"/>
          <w:color w:val="000000"/>
          <w:sz w:val="23"/>
          <w:szCs w:val="23"/>
        </w:rPr>
      </w:pPr>
      <w:r w:rsidRPr="0044677B">
        <w:rPr>
          <w:rFonts w:ascii="Garamond" w:hAnsi="Garamond"/>
          <w:color w:val="000000"/>
          <w:sz w:val="23"/>
          <w:szCs w:val="23"/>
        </w:rPr>
        <w:t>Diseases of Returning International Travelers</w:t>
      </w:r>
    </w:p>
    <w:p w:rsidR="009C1049" w:rsidRPr="0044677B" w:rsidRDefault="007B594C" w:rsidP="0044677B">
      <w:pPr>
        <w:ind w:left="360"/>
        <w:rPr>
          <w:rFonts w:ascii="Garamond" w:hAnsi="Garamond"/>
          <w:color w:val="000000"/>
          <w:sz w:val="23"/>
          <w:szCs w:val="23"/>
        </w:rPr>
      </w:pPr>
      <w:r w:rsidRPr="0044677B">
        <w:rPr>
          <w:rFonts w:ascii="Garamond" w:hAnsi="Garamond"/>
          <w:color w:val="000000"/>
          <w:sz w:val="23"/>
          <w:szCs w:val="23"/>
        </w:rPr>
        <w:t>Stanford 3rd Annual Mechanica</w:t>
      </w:r>
      <w:r w:rsidR="00BF6445" w:rsidRPr="0044677B">
        <w:rPr>
          <w:rFonts w:ascii="Garamond" w:hAnsi="Garamond"/>
          <w:color w:val="000000"/>
          <w:sz w:val="23"/>
          <w:szCs w:val="23"/>
        </w:rPr>
        <w:t xml:space="preserve">l Circulatory Support Symposium, Palo Alto, CA. </w:t>
      </w:r>
      <w:r w:rsidR="00285F92" w:rsidRPr="0044677B">
        <w:rPr>
          <w:rFonts w:ascii="Garamond" w:hAnsi="Garamond"/>
          <w:color w:val="000000"/>
          <w:sz w:val="23"/>
          <w:szCs w:val="23"/>
        </w:rPr>
        <w:t xml:space="preserve">6/3/17 </w:t>
      </w:r>
    </w:p>
    <w:p w:rsidR="009C1049" w:rsidRPr="0044677B" w:rsidRDefault="009C1049" w:rsidP="0044677B">
      <w:pPr>
        <w:ind w:left="1080"/>
        <w:rPr>
          <w:rFonts w:ascii="Garamond" w:hAnsi="Garamond"/>
          <w:color w:val="000000"/>
          <w:sz w:val="23"/>
          <w:szCs w:val="23"/>
        </w:rPr>
      </w:pPr>
      <w:r w:rsidRPr="0044677B">
        <w:rPr>
          <w:rFonts w:ascii="Garamond" w:hAnsi="Garamond"/>
          <w:color w:val="000000"/>
          <w:sz w:val="23"/>
          <w:szCs w:val="23"/>
        </w:rPr>
        <w:t xml:space="preserve">Stanford Center for Continuing Medical Education. </w:t>
      </w:r>
    </w:p>
    <w:p w:rsidR="007B594C" w:rsidRPr="0044677B" w:rsidRDefault="00285F92" w:rsidP="0044677B">
      <w:pPr>
        <w:ind w:left="1080"/>
        <w:rPr>
          <w:rFonts w:ascii="Garamond" w:hAnsi="Garamond"/>
          <w:color w:val="000000"/>
          <w:sz w:val="23"/>
          <w:szCs w:val="23"/>
        </w:rPr>
      </w:pPr>
      <w:r w:rsidRPr="0044677B">
        <w:rPr>
          <w:rFonts w:ascii="Garamond" w:hAnsi="Garamond"/>
          <w:color w:val="000000"/>
          <w:sz w:val="23"/>
          <w:szCs w:val="23"/>
        </w:rPr>
        <w:t>Infections associated with Left Ventricular Assist Devices</w:t>
      </w:r>
    </w:p>
    <w:p w:rsidR="005F55A7" w:rsidRDefault="005F55A7" w:rsidP="001F0685">
      <w:pPr>
        <w:ind w:left="360"/>
        <w:rPr>
          <w:rFonts w:ascii="Garamond" w:hAnsi="Garamond"/>
          <w:color w:val="000000"/>
          <w:sz w:val="23"/>
          <w:szCs w:val="23"/>
        </w:rPr>
      </w:pPr>
    </w:p>
    <w:p w:rsidR="00646153" w:rsidRDefault="00646153" w:rsidP="001F0685">
      <w:pPr>
        <w:ind w:left="360"/>
        <w:rPr>
          <w:rFonts w:ascii="Garamond" w:hAnsi="Garamond"/>
          <w:color w:val="000000"/>
          <w:sz w:val="23"/>
          <w:szCs w:val="23"/>
        </w:rPr>
      </w:pPr>
    </w:p>
    <w:p w:rsidR="00427A3E" w:rsidRPr="00D2064F" w:rsidRDefault="00427A3E" w:rsidP="007B594C">
      <w:pPr>
        <w:rPr>
          <w:rFonts w:ascii="Garamond" w:hAnsi="Garamond"/>
          <w:color w:val="000000"/>
          <w:sz w:val="23"/>
          <w:szCs w:val="23"/>
        </w:rPr>
      </w:pPr>
    </w:p>
    <w:p w:rsidR="00EC0A9C" w:rsidRDefault="00EC0A9C" w:rsidP="00EC0A9C">
      <w:pPr>
        <w:pStyle w:val="NormalWeb"/>
        <w:spacing w:before="0" w:beforeAutospacing="0" w:after="0" w:afterAutospacing="0"/>
        <w:rPr>
          <w:rFonts w:ascii="Garamond" w:hAnsi="Garamond"/>
          <w:b/>
          <w:sz w:val="23"/>
          <w:szCs w:val="23"/>
          <w:u w:val="single"/>
        </w:rPr>
      </w:pPr>
      <w:r w:rsidRPr="007130FD">
        <w:rPr>
          <w:rFonts w:ascii="Garamond" w:hAnsi="Garamond"/>
          <w:b/>
          <w:sz w:val="23"/>
          <w:szCs w:val="23"/>
          <w:u w:val="single"/>
        </w:rPr>
        <w:t>MEDIA</w:t>
      </w:r>
      <w:r w:rsidR="009C1049">
        <w:rPr>
          <w:rFonts w:ascii="Garamond" w:hAnsi="Garamond"/>
          <w:b/>
          <w:sz w:val="23"/>
          <w:szCs w:val="23"/>
          <w:u w:val="single"/>
        </w:rPr>
        <w:t xml:space="preserve"> EVENTS</w:t>
      </w:r>
    </w:p>
    <w:p w:rsidR="00640EB8" w:rsidRDefault="00640EB8" w:rsidP="00EC0A9C">
      <w:pPr>
        <w:pStyle w:val="NormalWeb"/>
        <w:spacing w:before="0" w:beforeAutospacing="0" w:after="0" w:afterAutospacing="0"/>
        <w:rPr>
          <w:rFonts w:ascii="Garamond" w:hAnsi="Garamond"/>
          <w:b/>
          <w:sz w:val="23"/>
          <w:szCs w:val="23"/>
          <w:u w:val="single"/>
        </w:rPr>
      </w:pPr>
    </w:p>
    <w:p w:rsidR="00640EB8" w:rsidRPr="00AA56D2" w:rsidRDefault="00640EB8" w:rsidP="00640EB8">
      <w:pPr>
        <w:ind w:left="360"/>
        <w:rPr>
          <w:rStyle w:val="authortext"/>
          <w:rFonts w:ascii="Garamond" w:hAnsi="Garamond" w:cstheme="minorHAnsi"/>
          <w:sz w:val="23"/>
          <w:szCs w:val="23"/>
        </w:rPr>
      </w:pPr>
      <w:r w:rsidRPr="001F0685">
        <w:rPr>
          <w:rStyle w:val="detail-link-label"/>
          <w:rFonts w:ascii="Garamond" w:hAnsi="Garamond" w:cstheme="minorHAnsi"/>
          <w:b/>
          <w:bCs/>
          <w:sz w:val="23"/>
          <w:szCs w:val="23"/>
          <w:shd w:val="clear" w:color="auto" w:fill="FFFFFF"/>
        </w:rPr>
        <w:t>CBC News</w:t>
      </w:r>
      <w:r w:rsidRPr="00AA56D2">
        <w:rPr>
          <w:rStyle w:val="detail-link-label"/>
          <w:rFonts w:ascii="Garamond" w:hAnsi="Garamond" w:cstheme="minorHAnsi"/>
          <w:bCs/>
          <w:sz w:val="23"/>
          <w:szCs w:val="23"/>
          <w:shd w:val="clear" w:color="auto" w:fill="FFFFFF"/>
        </w:rPr>
        <w:t xml:space="preserve">. </w:t>
      </w:r>
      <w:r w:rsidRPr="001F0685">
        <w:rPr>
          <w:rStyle w:val="detail-link-label"/>
          <w:rFonts w:ascii="Garamond" w:hAnsi="Garamond" w:cstheme="minorHAnsi"/>
          <w:bCs/>
          <w:sz w:val="23"/>
          <w:szCs w:val="23"/>
          <w:shd w:val="clear" w:color="auto" w:fill="FFFFFF"/>
        </w:rPr>
        <w:t>Health</w:t>
      </w:r>
      <w:r w:rsidRPr="00AA56D2">
        <w:rPr>
          <w:rStyle w:val="detail-link-label"/>
          <w:rFonts w:ascii="Garamond" w:hAnsi="Garamond" w:cstheme="minorHAnsi"/>
          <w:bCs/>
          <w:sz w:val="23"/>
          <w:szCs w:val="23"/>
          <w:shd w:val="clear" w:color="auto" w:fill="FFFFFF"/>
        </w:rPr>
        <w:t>. Second Opinion. P</w:t>
      </w:r>
      <w:r w:rsidRPr="00AA56D2">
        <w:rPr>
          <w:rFonts w:ascii="Garamond" w:hAnsi="Garamond" w:cstheme="minorHAnsi"/>
          <w:bCs/>
          <w:sz w:val="23"/>
          <w:szCs w:val="23"/>
        </w:rPr>
        <w:t>lague in 2019? Why there's no reason to panic about China's recent cases</w:t>
      </w:r>
      <w:r w:rsidRPr="00AA56D2">
        <w:rPr>
          <w:rFonts w:ascii="Garamond" w:hAnsi="Garamond" w:cstheme="minorHAnsi"/>
          <w:b/>
          <w:bCs/>
          <w:sz w:val="23"/>
          <w:szCs w:val="23"/>
        </w:rPr>
        <w:t xml:space="preserve">. </w:t>
      </w:r>
      <w:r w:rsidRPr="00AA56D2">
        <w:rPr>
          <w:rStyle w:val="authortext"/>
          <w:rFonts w:ascii="Garamond" w:hAnsi="Garamond" w:cstheme="minorHAnsi"/>
          <w:sz w:val="23"/>
          <w:szCs w:val="23"/>
        </w:rPr>
        <w:t xml:space="preserve">Amy </w:t>
      </w:r>
      <w:proofErr w:type="spellStart"/>
      <w:r w:rsidRPr="00AA56D2">
        <w:rPr>
          <w:rStyle w:val="authortext"/>
          <w:rFonts w:ascii="Garamond" w:hAnsi="Garamond" w:cstheme="minorHAnsi"/>
          <w:sz w:val="23"/>
          <w:szCs w:val="23"/>
        </w:rPr>
        <w:t>Husser</w:t>
      </w:r>
      <w:proofErr w:type="spellEnd"/>
      <w:r w:rsidRPr="00AA56D2">
        <w:rPr>
          <w:rStyle w:val="authortext"/>
          <w:rFonts w:ascii="Garamond" w:hAnsi="Garamond" w:cstheme="minorHAnsi"/>
          <w:sz w:val="23"/>
          <w:szCs w:val="23"/>
        </w:rPr>
        <w:t>, 11/23/19.</w:t>
      </w:r>
    </w:p>
    <w:p w:rsidR="00640EB8" w:rsidRDefault="00640EB8" w:rsidP="00640EB8">
      <w:pPr>
        <w:pStyle w:val="NormalWeb"/>
        <w:spacing w:before="0" w:beforeAutospacing="0" w:after="0" w:afterAutospacing="0"/>
        <w:ind w:left="360"/>
        <w:rPr>
          <w:rStyle w:val="Hyperlink"/>
          <w:rFonts w:ascii="Garamond" w:hAnsi="Garamond" w:cstheme="minorHAnsi"/>
          <w:color w:val="000000" w:themeColor="text1"/>
          <w:sz w:val="23"/>
          <w:szCs w:val="23"/>
        </w:rPr>
      </w:pPr>
    </w:p>
    <w:p w:rsidR="00640EB8" w:rsidRPr="00AA56D2" w:rsidRDefault="00640EB8" w:rsidP="00640EB8">
      <w:pPr>
        <w:ind w:left="360"/>
        <w:rPr>
          <w:rFonts w:ascii="Garamond" w:hAnsi="Garamond" w:cstheme="minorHAnsi"/>
          <w:sz w:val="23"/>
          <w:szCs w:val="23"/>
        </w:rPr>
      </w:pPr>
      <w:r w:rsidRPr="001F0685">
        <w:rPr>
          <w:rFonts w:ascii="Garamond" w:hAnsi="Garamond" w:cstheme="minorHAnsi"/>
          <w:b/>
          <w:sz w:val="23"/>
          <w:szCs w:val="23"/>
        </w:rPr>
        <w:t>Healthline.com</w:t>
      </w:r>
      <w:r w:rsidRPr="00AA56D2">
        <w:rPr>
          <w:rFonts w:ascii="Garamond" w:hAnsi="Garamond" w:cstheme="minorHAnsi"/>
          <w:sz w:val="23"/>
          <w:szCs w:val="23"/>
        </w:rPr>
        <w:t xml:space="preserve">. Health News. </w:t>
      </w:r>
      <w:r w:rsidRPr="00DD6C8E">
        <w:rPr>
          <w:rFonts w:ascii="Garamond" w:hAnsi="Garamond" w:cstheme="minorHAnsi"/>
          <w:bCs/>
          <w:kern w:val="36"/>
          <w:sz w:val="23"/>
          <w:szCs w:val="23"/>
        </w:rPr>
        <w:t>Yes the Bubonic Plague Is Still Around, Why You Don’t Need to Worry</w:t>
      </w:r>
      <w:r w:rsidRPr="00AA56D2">
        <w:rPr>
          <w:rFonts w:ascii="Garamond" w:hAnsi="Garamond" w:cstheme="minorHAnsi"/>
          <w:bCs/>
          <w:kern w:val="36"/>
          <w:sz w:val="23"/>
          <w:szCs w:val="23"/>
        </w:rPr>
        <w:t xml:space="preserve">. </w:t>
      </w:r>
      <w:r w:rsidRPr="00AA56D2">
        <w:rPr>
          <w:rFonts w:ascii="Garamond" w:hAnsi="Garamond" w:cstheme="minorHAnsi"/>
          <w:sz w:val="23"/>
          <w:szCs w:val="23"/>
        </w:rPr>
        <w:t xml:space="preserve">Julia </w:t>
      </w:r>
      <w:proofErr w:type="spellStart"/>
      <w:r w:rsidRPr="00AA56D2">
        <w:rPr>
          <w:rFonts w:ascii="Garamond" w:hAnsi="Garamond" w:cstheme="minorHAnsi"/>
          <w:sz w:val="23"/>
          <w:szCs w:val="23"/>
        </w:rPr>
        <w:t>Ries</w:t>
      </w:r>
      <w:proofErr w:type="spellEnd"/>
      <w:r w:rsidRPr="00AA56D2">
        <w:rPr>
          <w:rFonts w:ascii="Garamond" w:hAnsi="Garamond" w:cstheme="minorHAnsi"/>
          <w:sz w:val="23"/>
          <w:szCs w:val="23"/>
        </w:rPr>
        <w:t xml:space="preserve">, 11/19/19. </w:t>
      </w:r>
    </w:p>
    <w:p w:rsidR="00A3278C" w:rsidRDefault="00A3278C" w:rsidP="001F0685">
      <w:pPr>
        <w:pStyle w:val="Heading1"/>
        <w:ind w:left="360"/>
        <w:rPr>
          <w:rStyle w:val="Hyperlink"/>
          <w:rFonts w:ascii="Garamond" w:hAnsi="Garamond" w:cstheme="minorHAnsi"/>
          <w:b w:val="0"/>
          <w:color w:val="000000" w:themeColor="text1"/>
          <w:sz w:val="23"/>
          <w:szCs w:val="23"/>
        </w:rPr>
      </w:pPr>
      <w:proofErr w:type="spellStart"/>
      <w:r w:rsidRPr="007130FD">
        <w:rPr>
          <w:rFonts w:ascii="Garamond" w:hAnsi="Garamond" w:cstheme="minorHAnsi"/>
          <w:color w:val="231F20"/>
          <w:sz w:val="23"/>
          <w:szCs w:val="23"/>
        </w:rPr>
        <w:t>Healthline</w:t>
      </w:r>
      <w:proofErr w:type="spellEnd"/>
      <w:r w:rsidRPr="007130FD">
        <w:rPr>
          <w:rFonts w:ascii="Garamond" w:hAnsi="Garamond" w:cstheme="minorHAnsi"/>
          <w:color w:val="231F20"/>
          <w:sz w:val="23"/>
          <w:szCs w:val="23"/>
        </w:rPr>
        <w:t xml:space="preserve"> </w:t>
      </w:r>
      <w:r w:rsidRPr="007130FD">
        <w:rPr>
          <w:rFonts w:ascii="Garamond" w:hAnsi="Garamond" w:cstheme="minorHAnsi"/>
          <w:b w:val="0"/>
          <w:color w:val="231F20"/>
          <w:sz w:val="23"/>
          <w:szCs w:val="23"/>
        </w:rPr>
        <w:t xml:space="preserve">7/25/19. What Travelers Should </w:t>
      </w:r>
      <w:proofErr w:type="gramStart"/>
      <w:r w:rsidRPr="007130FD">
        <w:rPr>
          <w:rFonts w:ascii="Garamond" w:hAnsi="Garamond" w:cstheme="minorHAnsi"/>
          <w:b w:val="0"/>
          <w:color w:val="231F20"/>
          <w:sz w:val="23"/>
          <w:szCs w:val="23"/>
        </w:rPr>
        <w:t>Know</w:t>
      </w:r>
      <w:proofErr w:type="gramEnd"/>
      <w:r w:rsidRPr="007130FD">
        <w:rPr>
          <w:rFonts w:ascii="Garamond" w:hAnsi="Garamond" w:cstheme="minorHAnsi"/>
          <w:b w:val="0"/>
          <w:color w:val="231F20"/>
          <w:sz w:val="23"/>
          <w:szCs w:val="23"/>
        </w:rPr>
        <w:t xml:space="preserve"> About the Ebola Outbreak </w:t>
      </w:r>
      <w:hyperlink r:id="rId6" w:history="1">
        <w:r w:rsidRPr="007130FD">
          <w:rPr>
            <w:rStyle w:val="Hyperlink"/>
            <w:rFonts w:ascii="Garamond" w:hAnsi="Garamond" w:cstheme="minorHAnsi"/>
            <w:b w:val="0"/>
            <w:color w:val="000000" w:themeColor="text1"/>
            <w:sz w:val="23"/>
            <w:szCs w:val="23"/>
          </w:rPr>
          <w:t>https://www.healthline.com/health-news/here-are-the-travel-bans-for-the-ebola-outbreak</w:t>
        </w:r>
      </w:hyperlink>
    </w:p>
    <w:p w:rsidR="00EC0A9C" w:rsidRDefault="00EC0A9C" w:rsidP="001F0685">
      <w:pPr>
        <w:pStyle w:val="NormalWeb"/>
        <w:spacing w:before="0" w:beforeAutospacing="0" w:after="0" w:afterAutospacing="0"/>
        <w:rPr>
          <w:rFonts w:ascii="Garamond" w:hAnsi="Garamond" w:cstheme="minorHAnsi"/>
          <w:sz w:val="23"/>
          <w:szCs w:val="23"/>
        </w:rPr>
      </w:pPr>
    </w:p>
    <w:p w:rsidR="00EC0A9C" w:rsidRPr="007130FD" w:rsidRDefault="00EC0A9C" w:rsidP="00640EB8">
      <w:pPr>
        <w:pStyle w:val="NormalWeb"/>
        <w:spacing w:before="0" w:beforeAutospacing="0" w:after="0" w:afterAutospacing="0"/>
        <w:ind w:left="360"/>
        <w:rPr>
          <w:rFonts w:ascii="Garamond" w:hAnsi="Garamond" w:cstheme="minorHAnsi"/>
          <w:sz w:val="23"/>
          <w:szCs w:val="23"/>
          <w:u w:val="single"/>
        </w:rPr>
      </w:pPr>
      <w:r w:rsidRPr="007130FD">
        <w:rPr>
          <w:rFonts w:ascii="Garamond" w:hAnsi="Garamond" w:cstheme="minorHAnsi"/>
          <w:b/>
          <w:bCs/>
          <w:sz w:val="23"/>
          <w:szCs w:val="23"/>
        </w:rPr>
        <w:t>Real Simple Magazine</w:t>
      </w:r>
      <w:r>
        <w:rPr>
          <w:rFonts w:ascii="Garamond" w:hAnsi="Garamond" w:cstheme="minorHAnsi"/>
          <w:b/>
          <w:bCs/>
          <w:sz w:val="23"/>
          <w:szCs w:val="23"/>
        </w:rPr>
        <w:t xml:space="preserve"> </w:t>
      </w:r>
      <w:r w:rsidRPr="007130FD">
        <w:rPr>
          <w:rFonts w:ascii="Garamond" w:hAnsi="Garamond" w:cstheme="minorHAnsi"/>
          <w:bCs/>
          <w:color w:val="212121"/>
          <w:sz w:val="23"/>
          <w:szCs w:val="23"/>
        </w:rPr>
        <w:t xml:space="preserve">11/26/18. </w:t>
      </w:r>
      <w:r w:rsidRPr="007130FD">
        <w:rPr>
          <w:rFonts w:ascii="Garamond" w:hAnsi="Garamond" w:cstheme="minorHAnsi"/>
          <w:bCs/>
          <w:iCs/>
          <w:color w:val="212121"/>
          <w:sz w:val="23"/>
          <w:szCs w:val="23"/>
        </w:rPr>
        <w:t xml:space="preserve">How to Stay Healthy When You Travel- and What </w:t>
      </w:r>
      <w:proofErr w:type="gramStart"/>
      <w:r w:rsidRPr="007130FD">
        <w:rPr>
          <w:rFonts w:ascii="Garamond" w:hAnsi="Garamond" w:cstheme="minorHAnsi"/>
          <w:bCs/>
          <w:iCs/>
          <w:color w:val="212121"/>
          <w:sz w:val="23"/>
          <w:szCs w:val="23"/>
        </w:rPr>
        <w:t>To</w:t>
      </w:r>
      <w:proofErr w:type="gramEnd"/>
      <w:r w:rsidRPr="007130FD">
        <w:rPr>
          <w:rFonts w:ascii="Garamond" w:hAnsi="Garamond" w:cstheme="minorHAnsi"/>
          <w:bCs/>
          <w:iCs/>
          <w:color w:val="212121"/>
          <w:sz w:val="23"/>
          <w:szCs w:val="23"/>
        </w:rPr>
        <w:t xml:space="preserve"> Do If You Get Sick</w:t>
      </w:r>
      <w:r w:rsidR="00640EB8">
        <w:rPr>
          <w:rFonts w:ascii="Garamond" w:hAnsi="Garamond" w:cstheme="minorHAnsi"/>
          <w:bCs/>
          <w:iCs/>
          <w:color w:val="212121"/>
          <w:sz w:val="23"/>
          <w:szCs w:val="23"/>
        </w:rPr>
        <w:t xml:space="preserve"> </w:t>
      </w:r>
      <w:r w:rsidRPr="007130FD">
        <w:rPr>
          <w:rFonts w:ascii="Garamond" w:hAnsi="Garamond" w:cstheme="minorHAnsi"/>
          <w:sz w:val="23"/>
          <w:szCs w:val="23"/>
          <w:u w:val="single"/>
        </w:rPr>
        <w:t>https://www.realsimple.com/work-life/travel/travel-planning/how-to-stay-healthy-when-traveling</w:t>
      </w:r>
    </w:p>
    <w:p w:rsidR="00A3278C" w:rsidRDefault="00A3278C" w:rsidP="001F0685"/>
    <w:p w:rsidR="00A3278C" w:rsidRDefault="00A3278C" w:rsidP="00640EB8">
      <w:pPr>
        <w:pStyle w:val="NormalWeb"/>
        <w:spacing w:before="0" w:beforeAutospacing="0" w:after="0" w:afterAutospacing="0"/>
        <w:ind w:left="360"/>
        <w:rPr>
          <w:rStyle w:val="Hyperlink"/>
          <w:rFonts w:ascii="Garamond" w:hAnsi="Garamond" w:cstheme="minorHAnsi"/>
          <w:color w:val="000000" w:themeColor="text1"/>
          <w:sz w:val="23"/>
          <w:szCs w:val="23"/>
        </w:rPr>
      </w:pPr>
      <w:r w:rsidRPr="007130FD">
        <w:rPr>
          <w:rFonts w:ascii="Garamond" w:hAnsi="Garamond"/>
          <w:b/>
          <w:sz w:val="23"/>
          <w:szCs w:val="23"/>
        </w:rPr>
        <w:t>PBS Nova</w:t>
      </w:r>
      <w:r w:rsidRPr="007130FD">
        <w:rPr>
          <w:rFonts w:ascii="Garamond" w:hAnsi="Garamond"/>
          <w:sz w:val="23"/>
          <w:szCs w:val="23"/>
        </w:rPr>
        <w:t xml:space="preserve"> 11/18/18. It’s Fall Which Means It’s Time for Gonorrhea. Reviewed and quoted on paper on seasonality </w:t>
      </w:r>
      <w:r w:rsidRPr="007130FD">
        <w:rPr>
          <w:rFonts w:ascii="Garamond" w:hAnsi="Garamond"/>
          <w:color w:val="000000" w:themeColor="text1"/>
          <w:sz w:val="23"/>
          <w:szCs w:val="23"/>
        </w:rPr>
        <w:t xml:space="preserve">of infectious </w:t>
      </w:r>
      <w:r w:rsidRPr="007130FD">
        <w:rPr>
          <w:rFonts w:ascii="Garamond" w:hAnsi="Garamond" w:cstheme="minorHAnsi"/>
          <w:color w:val="000000" w:themeColor="text1"/>
          <w:sz w:val="23"/>
          <w:szCs w:val="23"/>
        </w:rPr>
        <w:t xml:space="preserve">diseases. </w:t>
      </w:r>
      <w:hyperlink r:id="rId7" w:history="1">
        <w:r w:rsidRPr="00EC43A3">
          <w:rPr>
            <w:rStyle w:val="Hyperlink"/>
            <w:rFonts w:ascii="Garamond" w:hAnsi="Garamond" w:cstheme="minorHAnsi"/>
            <w:color w:val="000000" w:themeColor="text1"/>
            <w:sz w:val="23"/>
            <w:szCs w:val="23"/>
          </w:rPr>
          <w:t>https://www.pbs.org/wgbh/nova/article/fall-time-for-gonorrhea/?no-cache</w:t>
        </w:r>
      </w:hyperlink>
    </w:p>
    <w:p w:rsidR="003B0F76" w:rsidRDefault="003B0F76" w:rsidP="001F0685">
      <w:pPr>
        <w:pStyle w:val="NormalWeb"/>
        <w:spacing w:before="0" w:beforeAutospacing="0" w:after="0" w:afterAutospacing="0"/>
        <w:ind w:left="360"/>
        <w:rPr>
          <w:rStyle w:val="Hyperlink"/>
          <w:rFonts w:ascii="Garamond" w:hAnsi="Garamond" w:cstheme="minorHAnsi"/>
          <w:color w:val="000000" w:themeColor="text1"/>
          <w:sz w:val="23"/>
          <w:szCs w:val="23"/>
        </w:rPr>
      </w:pPr>
    </w:p>
    <w:p w:rsidR="00640EB8" w:rsidRDefault="00640EB8" w:rsidP="00427A3E">
      <w:pPr>
        <w:rPr>
          <w:rFonts w:ascii="Garamond" w:hAnsi="Garamond"/>
          <w:b/>
          <w:sz w:val="23"/>
          <w:szCs w:val="23"/>
          <w:u w:val="single"/>
          <w:lang w:val="de-DE"/>
        </w:rPr>
      </w:pPr>
    </w:p>
    <w:p w:rsidR="00427A3E" w:rsidRPr="00CB26C3" w:rsidRDefault="00427A3E" w:rsidP="00427A3E">
      <w:pPr>
        <w:rPr>
          <w:rFonts w:ascii="Garamond" w:hAnsi="Garamond"/>
          <w:b/>
          <w:sz w:val="23"/>
          <w:szCs w:val="23"/>
          <w:u w:val="single"/>
          <w:lang w:val="de-DE"/>
        </w:rPr>
      </w:pPr>
      <w:r w:rsidRPr="00CB26C3">
        <w:rPr>
          <w:rFonts w:ascii="Garamond" w:hAnsi="Garamond"/>
          <w:b/>
          <w:sz w:val="23"/>
          <w:szCs w:val="23"/>
          <w:u w:val="single"/>
          <w:lang w:val="de-DE"/>
        </w:rPr>
        <w:t>POLICY / GUIDELINE DEVELOPMENT</w:t>
      </w:r>
    </w:p>
    <w:p w:rsidR="00427A3E" w:rsidRDefault="00427A3E" w:rsidP="00427A3E">
      <w:pPr>
        <w:pStyle w:val="xmsonormal"/>
        <w:spacing w:before="0" w:beforeAutospacing="0" w:after="0" w:afterAutospacing="0"/>
        <w:rPr>
          <w:rFonts w:ascii="Garamond" w:hAnsi="Garamond"/>
          <w:color w:val="212121"/>
          <w:sz w:val="23"/>
          <w:szCs w:val="23"/>
        </w:rPr>
      </w:pPr>
      <w:r w:rsidRPr="00062A2C">
        <w:rPr>
          <w:rFonts w:ascii="Garamond" w:hAnsi="Garamond"/>
          <w:b/>
          <w:color w:val="212121"/>
          <w:sz w:val="23"/>
          <w:szCs w:val="23"/>
        </w:rPr>
        <w:t>California Maternal Quality Care Collaborative</w:t>
      </w:r>
      <w:r>
        <w:rPr>
          <w:rFonts w:ascii="Garamond" w:hAnsi="Garamond"/>
          <w:b/>
          <w:color w:val="212121"/>
          <w:sz w:val="23"/>
          <w:szCs w:val="23"/>
        </w:rPr>
        <w:t xml:space="preserve"> </w:t>
      </w:r>
      <w:r>
        <w:rPr>
          <w:rFonts w:ascii="Garamond" w:hAnsi="Garamond"/>
          <w:b/>
          <w:color w:val="212121"/>
          <w:sz w:val="23"/>
          <w:szCs w:val="23"/>
        </w:rPr>
        <w:tab/>
      </w:r>
      <w:r>
        <w:rPr>
          <w:rFonts w:ascii="Garamond" w:hAnsi="Garamond"/>
          <w:b/>
          <w:color w:val="212121"/>
          <w:sz w:val="23"/>
          <w:szCs w:val="23"/>
        </w:rPr>
        <w:tab/>
      </w:r>
      <w:r>
        <w:rPr>
          <w:rFonts w:ascii="Garamond" w:hAnsi="Garamond"/>
          <w:b/>
          <w:color w:val="212121"/>
          <w:sz w:val="23"/>
          <w:szCs w:val="23"/>
        </w:rPr>
        <w:tab/>
      </w:r>
      <w:r>
        <w:rPr>
          <w:rFonts w:ascii="Garamond" w:hAnsi="Garamond"/>
          <w:b/>
          <w:color w:val="212121"/>
          <w:sz w:val="23"/>
          <w:szCs w:val="23"/>
        </w:rPr>
        <w:tab/>
      </w:r>
      <w:r>
        <w:rPr>
          <w:rFonts w:ascii="Garamond" w:hAnsi="Garamond"/>
          <w:b/>
          <w:color w:val="212121"/>
          <w:sz w:val="23"/>
          <w:szCs w:val="23"/>
        </w:rPr>
        <w:tab/>
      </w:r>
      <w:r>
        <w:rPr>
          <w:rFonts w:ascii="Garamond" w:hAnsi="Garamond"/>
          <w:b/>
          <w:color w:val="212121"/>
          <w:sz w:val="23"/>
          <w:szCs w:val="23"/>
        </w:rPr>
        <w:tab/>
      </w:r>
      <w:r w:rsidR="00D41C44">
        <w:rPr>
          <w:rFonts w:ascii="Garamond" w:hAnsi="Garamond"/>
          <w:b/>
          <w:color w:val="212121"/>
          <w:sz w:val="23"/>
          <w:szCs w:val="23"/>
        </w:rPr>
        <w:t xml:space="preserve">1/19 </w:t>
      </w:r>
      <w:r w:rsidR="00D41C44" w:rsidRPr="00B7766E">
        <w:rPr>
          <w:rFonts w:ascii="Garamond" w:hAnsi="Garamond"/>
          <w:b/>
          <w:color w:val="000000"/>
          <w:sz w:val="23"/>
          <w:szCs w:val="23"/>
        </w:rPr>
        <w:t>–</w:t>
      </w:r>
      <w:r>
        <w:rPr>
          <w:rFonts w:ascii="Garamond" w:hAnsi="Garamond"/>
          <w:b/>
          <w:color w:val="212121"/>
          <w:sz w:val="23"/>
          <w:szCs w:val="23"/>
        </w:rPr>
        <w:t xml:space="preserve"> present</w:t>
      </w:r>
      <w:r>
        <w:rPr>
          <w:rFonts w:ascii="Garamond" w:hAnsi="Garamond"/>
          <w:color w:val="212121"/>
          <w:sz w:val="23"/>
          <w:szCs w:val="23"/>
        </w:rPr>
        <w:t xml:space="preserve"> </w:t>
      </w:r>
    </w:p>
    <w:p w:rsidR="00427A3E" w:rsidRDefault="00427A3E" w:rsidP="00427A3E">
      <w:pPr>
        <w:pStyle w:val="xmsonormal"/>
        <w:spacing w:before="0" w:beforeAutospacing="0" w:after="0" w:afterAutospacing="0"/>
        <w:rPr>
          <w:rFonts w:ascii="Garamond" w:hAnsi="Garamond"/>
          <w:color w:val="3F4444"/>
          <w:sz w:val="23"/>
          <w:szCs w:val="23"/>
          <w:shd w:val="clear" w:color="auto" w:fill="FFFFFF"/>
        </w:rPr>
      </w:pPr>
      <w:r w:rsidRPr="00062A2C">
        <w:rPr>
          <w:rFonts w:ascii="Garamond" w:hAnsi="Garamond"/>
          <w:color w:val="212121"/>
          <w:sz w:val="23"/>
          <w:szCs w:val="23"/>
        </w:rPr>
        <w:t xml:space="preserve">Member of antibiotic committee of </w:t>
      </w:r>
      <w:r>
        <w:rPr>
          <w:rFonts w:ascii="Garamond" w:hAnsi="Garamond"/>
          <w:color w:val="212121"/>
          <w:sz w:val="23"/>
          <w:szCs w:val="23"/>
        </w:rPr>
        <w:t xml:space="preserve">a </w:t>
      </w:r>
      <w:r w:rsidRPr="00062A2C">
        <w:rPr>
          <w:rFonts w:ascii="Garamond" w:hAnsi="Garamond"/>
          <w:color w:val="212121"/>
          <w:sz w:val="23"/>
          <w:szCs w:val="23"/>
        </w:rPr>
        <w:t>statewide task force which is developing a “sepsis toolkit” of best practices</w:t>
      </w:r>
      <w:r>
        <w:rPr>
          <w:rFonts w:ascii="Garamond" w:hAnsi="Garamond"/>
          <w:color w:val="212121"/>
          <w:sz w:val="23"/>
          <w:szCs w:val="23"/>
        </w:rPr>
        <w:t xml:space="preserve"> for management of sepsis in pregnant and post-partum women in California to be made available to hospitals throughout the state.</w:t>
      </w:r>
      <w:r w:rsidRPr="00062A2C">
        <w:rPr>
          <w:rFonts w:ascii="Garamond" w:hAnsi="Garamond"/>
          <w:color w:val="3F4444"/>
          <w:sz w:val="23"/>
          <w:szCs w:val="23"/>
          <w:shd w:val="clear" w:color="auto" w:fill="FFFFFF"/>
        </w:rPr>
        <w:t> </w:t>
      </w:r>
    </w:p>
    <w:p w:rsidR="00E9570B" w:rsidRDefault="00E9570B" w:rsidP="007B594C">
      <w:pPr>
        <w:rPr>
          <w:rFonts w:ascii="Garamond" w:hAnsi="Garamond"/>
          <w:color w:val="000000"/>
          <w:sz w:val="23"/>
          <w:szCs w:val="23"/>
        </w:rPr>
      </w:pPr>
    </w:p>
    <w:p w:rsidR="00B21188" w:rsidRPr="005F55A7" w:rsidRDefault="00B21188" w:rsidP="007B594C">
      <w:pPr>
        <w:rPr>
          <w:rFonts w:ascii="Garamond" w:hAnsi="Garamond"/>
          <w:color w:val="000000"/>
          <w:sz w:val="23"/>
          <w:szCs w:val="23"/>
        </w:rPr>
      </w:pPr>
    </w:p>
    <w:p w:rsidR="007B594C" w:rsidRDefault="007B594C" w:rsidP="007B594C">
      <w:pPr>
        <w:rPr>
          <w:rFonts w:ascii="Garamond" w:hAnsi="Garamond"/>
          <w:b/>
          <w:color w:val="000000"/>
          <w:sz w:val="23"/>
          <w:szCs w:val="23"/>
          <w:u w:val="single"/>
        </w:rPr>
      </w:pPr>
      <w:r w:rsidRPr="00CB26C3">
        <w:rPr>
          <w:rFonts w:ascii="Garamond" w:hAnsi="Garamond"/>
          <w:b/>
          <w:color w:val="000000"/>
          <w:sz w:val="23"/>
          <w:szCs w:val="23"/>
          <w:u w:val="single"/>
        </w:rPr>
        <w:t>TEACHING</w:t>
      </w:r>
    </w:p>
    <w:p w:rsidR="00442EC6" w:rsidRPr="00442EC6" w:rsidRDefault="00442EC6" w:rsidP="007B594C">
      <w:pPr>
        <w:rPr>
          <w:rFonts w:ascii="Garamond" w:hAnsi="Garamond"/>
          <w:color w:val="000000"/>
          <w:sz w:val="23"/>
          <w:szCs w:val="23"/>
        </w:rPr>
      </w:pPr>
      <w:r w:rsidRPr="00442EC6">
        <w:rPr>
          <w:rFonts w:ascii="Garamond" w:hAnsi="Garamond"/>
          <w:b/>
          <w:color w:val="000000"/>
          <w:sz w:val="23"/>
          <w:szCs w:val="23"/>
        </w:rPr>
        <w:t>Clinical bedside teaching, ID consult services</w:t>
      </w:r>
      <w:r w:rsidR="00B7766E">
        <w:rPr>
          <w:rFonts w:ascii="Garamond" w:hAnsi="Garamond"/>
          <w:b/>
          <w:color w:val="000000"/>
          <w:sz w:val="23"/>
          <w:szCs w:val="23"/>
        </w:rPr>
        <w:tab/>
      </w:r>
      <w:r w:rsidR="00B7766E">
        <w:rPr>
          <w:rFonts w:ascii="Garamond" w:hAnsi="Garamond"/>
          <w:b/>
          <w:color w:val="000000"/>
          <w:sz w:val="23"/>
          <w:szCs w:val="23"/>
        </w:rPr>
        <w:tab/>
      </w:r>
      <w:r w:rsidR="00B7766E">
        <w:rPr>
          <w:rFonts w:ascii="Garamond" w:hAnsi="Garamond"/>
          <w:b/>
          <w:color w:val="000000"/>
          <w:sz w:val="23"/>
          <w:szCs w:val="23"/>
        </w:rPr>
        <w:tab/>
      </w:r>
      <w:r w:rsidR="00B7766E">
        <w:rPr>
          <w:rFonts w:ascii="Garamond" w:hAnsi="Garamond"/>
          <w:b/>
          <w:color w:val="000000"/>
          <w:sz w:val="23"/>
          <w:szCs w:val="23"/>
        </w:rPr>
        <w:tab/>
      </w:r>
      <w:r w:rsidR="00B7766E">
        <w:rPr>
          <w:rFonts w:ascii="Garamond" w:hAnsi="Garamond"/>
          <w:b/>
          <w:color w:val="000000"/>
          <w:sz w:val="23"/>
          <w:szCs w:val="23"/>
        </w:rPr>
        <w:tab/>
      </w:r>
      <w:r w:rsidR="00B7766E">
        <w:rPr>
          <w:rFonts w:ascii="Garamond" w:hAnsi="Garamond"/>
          <w:b/>
          <w:color w:val="000000"/>
          <w:sz w:val="23"/>
          <w:szCs w:val="23"/>
        </w:rPr>
        <w:tab/>
      </w:r>
      <w:r w:rsidRPr="00B7766E">
        <w:rPr>
          <w:rFonts w:ascii="Garamond" w:hAnsi="Garamond"/>
          <w:b/>
          <w:color w:val="000000"/>
          <w:sz w:val="23"/>
          <w:szCs w:val="23"/>
        </w:rPr>
        <w:t>2011 – present</w:t>
      </w:r>
    </w:p>
    <w:p w:rsidR="00442EC6" w:rsidRPr="00442EC6" w:rsidRDefault="00442EC6" w:rsidP="007B594C">
      <w:pPr>
        <w:rPr>
          <w:rFonts w:ascii="Garamond" w:hAnsi="Garamond"/>
          <w:color w:val="000000"/>
          <w:sz w:val="23"/>
          <w:szCs w:val="23"/>
        </w:rPr>
      </w:pPr>
      <w:r w:rsidRPr="00442EC6">
        <w:rPr>
          <w:rFonts w:ascii="Garamond" w:hAnsi="Garamond"/>
          <w:color w:val="000000"/>
          <w:sz w:val="23"/>
          <w:szCs w:val="23"/>
        </w:rPr>
        <w:t>Teach ID fellows, residents and students on the ID consult services (10-20 weeks / year)</w:t>
      </w:r>
    </w:p>
    <w:p w:rsidR="00442EC6" w:rsidRPr="00442EC6" w:rsidRDefault="00442EC6" w:rsidP="007B594C">
      <w:pPr>
        <w:rPr>
          <w:rFonts w:ascii="Garamond" w:hAnsi="Garamond"/>
          <w:color w:val="000000"/>
          <w:sz w:val="23"/>
          <w:szCs w:val="23"/>
        </w:rPr>
      </w:pPr>
      <w:r w:rsidRPr="00442EC6">
        <w:rPr>
          <w:rFonts w:ascii="Garamond" w:hAnsi="Garamond"/>
          <w:color w:val="000000"/>
          <w:sz w:val="23"/>
          <w:szCs w:val="23"/>
        </w:rPr>
        <w:t>Clinical preceptor for</w:t>
      </w:r>
      <w:r>
        <w:rPr>
          <w:rFonts w:ascii="Garamond" w:hAnsi="Garamond"/>
          <w:color w:val="000000"/>
          <w:sz w:val="23"/>
          <w:szCs w:val="23"/>
        </w:rPr>
        <w:t xml:space="preserve"> residents and fellows in</w:t>
      </w:r>
      <w:r w:rsidRPr="00442EC6">
        <w:rPr>
          <w:rFonts w:ascii="Garamond" w:hAnsi="Garamond"/>
          <w:color w:val="000000"/>
          <w:sz w:val="23"/>
          <w:szCs w:val="23"/>
        </w:rPr>
        <w:t xml:space="preserve"> General ID clinic and Orthopedic ID clinic</w:t>
      </w:r>
      <w:r>
        <w:rPr>
          <w:rFonts w:ascii="Garamond" w:hAnsi="Garamond"/>
          <w:color w:val="000000"/>
          <w:sz w:val="23"/>
          <w:szCs w:val="23"/>
        </w:rPr>
        <w:t xml:space="preserve"> (40 weeks / year)</w:t>
      </w:r>
    </w:p>
    <w:p w:rsidR="00442EC6" w:rsidRPr="00442EC6" w:rsidRDefault="00442EC6" w:rsidP="007B594C">
      <w:pPr>
        <w:rPr>
          <w:rFonts w:ascii="Garamond" w:hAnsi="Garamond"/>
          <w:color w:val="000000"/>
          <w:sz w:val="23"/>
          <w:szCs w:val="23"/>
        </w:rPr>
      </w:pPr>
      <w:r w:rsidRPr="00442EC6">
        <w:rPr>
          <w:rFonts w:ascii="Garamond" w:hAnsi="Garamond"/>
          <w:color w:val="000000"/>
          <w:sz w:val="23"/>
          <w:szCs w:val="23"/>
        </w:rPr>
        <w:t xml:space="preserve">Mentor for scribe </w:t>
      </w:r>
      <w:r>
        <w:rPr>
          <w:rFonts w:ascii="Garamond" w:hAnsi="Garamond"/>
          <w:color w:val="000000"/>
          <w:sz w:val="23"/>
          <w:szCs w:val="23"/>
        </w:rPr>
        <w:t xml:space="preserve">(undergraduate student applying to medical school) </w:t>
      </w:r>
      <w:r w:rsidRPr="00442EC6">
        <w:rPr>
          <w:rFonts w:ascii="Garamond" w:hAnsi="Garamond"/>
          <w:color w:val="000000"/>
          <w:sz w:val="23"/>
          <w:szCs w:val="23"/>
        </w:rPr>
        <w:t>in ortho ID clinic</w:t>
      </w:r>
    </w:p>
    <w:p w:rsidR="00442EC6" w:rsidRDefault="00442EC6" w:rsidP="007B594C">
      <w:pPr>
        <w:rPr>
          <w:rFonts w:ascii="Garamond" w:hAnsi="Garamond"/>
          <w:b/>
          <w:color w:val="000000"/>
          <w:sz w:val="23"/>
          <w:szCs w:val="23"/>
          <w:u w:val="single"/>
        </w:rPr>
      </w:pPr>
    </w:p>
    <w:p w:rsidR="00442EC6" w:rsidRPr="009A32A2" w:rsidRDefault="00442EC6" w:rsidP="007B594C">
      <w:pPr>
        <w:rPr>
          <w:rFonts w:ascii="Garamond" w:hAnsi="Garamond"/>
          <w:b/>
          <w:color w:val="000000"/>
          <w:sz w:val="23"/>
          <w:szCs w:val="23"/>
        </w:rPr>
      </w:pPr>
      <w:r w:rsidRPr="009A32A2">
        <w:rPr>
          <w:rFonts w:ascii="Garamond" w:hAnsi="Garamond"/>
          <w:b/>
          <w:color w:val="000000"/>
          <w:sz w:val="23"/>
          <w:szCs w:val="23"/>
        </w:rPr>
        <w:t>Didactic lectures, Infectious Disease Fellow Lecture Series</w:t>
      </w:r>
    </w:p>
    <w:p w:rsidR="00442EC6" w:rsidRDefault="008810AC" w:rsidP="00442EC6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9/19/17, 9/18/18, 7/30/19 </w:t>
      </w:r>
      <w:r w:rsidRPr="000648BA">
        <w:rPr>
          <w:rFonts w:ascii="Garamond" w:hAnsi="Garamond"/>
          <w:color w:val="000000"/>
          <w:sz w:val="23"/>
          <w:szCs w:val="23"/>
        </w:rPr>
        <w:t xml:space="preserve">– </w:t>
      </w:r>
      <w:r w:rsidR="00442EC6" w:rsidRPr="00CC0513">
        <w:rPr>
          <w:rFonts w:ascii="Garamond" w:hAnsi="Garamond"/>
          <w:color w:val="000000"/>
          <w:sz w:val="23"/>
          <w:szCs w:val="23"/>
        </w:rPr>
        <w:t>Septic arthritis and P</w:t>
      </w:r>
      <w:r w:rsidR="00442EC6">
        <w:rPr>
          <w:rFonts w:ascii="Garamond" w:hAnsi="Garamond"/>
          <w:color w:val="000000"/>
          <w:sz w:val="23"/>
          <w:szCs w:val="23"/>
        </w:rPr>
        <w:t>rosthetic Joint Infections</w:t>
      </w:r>
    </w:p>
    <w:p w:rsidR="00442EC6" w:rsidRDefault="00442EC6" w:rsidP="00442EC6">
      <w:pPr>
        <w:rPr>
          <w:rFonts w:ascii="Garamond" w:hAnsi="Garamond"/>
          <w:color w:val="000000"/>
          <w:sz w:val="23"/>
          <w:szCs w:val="23"/>
        </w:rPr>
      </w:pPr>
      <w:r w:rsidRPr="000648BA">
        <w:rPr>
          <w:rFonts w:ascii="Garamond" w:hAnsi="Garamond"/>
          <w:color w:val="000000"/>
          <w:sz w:val="23"/>
          <w:szCs w:val="23"/>
        </w:rPr>
        <w:lastRenderedPageBreak/>
        <w:t>10/13/15, 9/13/16, 9/5/17</w:t>
      </w:r>
      <w:r>
        <w:rPr>
          <w:rFonts w:ascii="Garamond" w:hAnsi="Garamond"/>
          <w:color w:val="000000"/>
          <w:sz w:val="23"/>
          <w:szCs w:val="23"/>
        </w:rPr>
        <w:t>, 9/11/18, 8/6/19</w:t>
      </w:r>
      <w:r w:rsidRPr="000648BA">
        <w:rPr>
          <w:rFonts w:ascii="Garamond" w:hAnsi="Garamond"/>
          <w:color w:val="000000"/>
          <w:sz w:val="23"/>
          <w:szCs w:val="23"/>
        </w:rPr>
        <w:t xml:space="preserve"> – Coccidioidomycosis </w:t>
      </w:r>
    </w:p>
    <w:p w:rsidR="00442EC6" w:rsidRDefault="00442EC6" w:rsidP="00442EC6">
      <w:pPr>
        <w:rPr>
          <w:rFonts w:ascii="Garamond" w:hAnsi="Garamond"/>
          <w:bCs/>
          <w:sz w:val="23"/>
          <w:szCs w:val="23"/>
        </w:rPr>
      </w:pPr>
      <w:r w:rsidRPr="000648BA">
        <w:rPr>
          <w:rFonts w:ascii="Garamond" w:hAnsi="Garamond"/>
          <w:color w:val="000000"/>
          <w:sz w:val="23"/>
          <w:szCs w:val="23"/>
        </w:rPr>
        <w:t xml:space="preserve">10/28/14 </w:t>
      </w:r>
      <w:r w:rsidR="008810AC" w:rsidRPr="000648BA">
        <w:rPr>
          <w:rFonts w:ascii="Garamond" w:hAnsi="Garamond"/>
          <w:color w:val="000000"/>
          <w:sz w:val="23"/>
          <w:szCs w:val="23"/>
        </w:rPr>
        <w:t xml:space="preserve">– </w:t>
      </w:r>
      <w:r w:rsidRPr="000648BA">
        <w:rPr>
          <w:rFonts w:ascii="Garamond" w:hAnsi="Garamond"/>
          <w:bCs/>
          <w:sz w:val="23"/>
          <w:szCs w:val="23"/>
        </w:rPr>
        <w:t>Board Review:</w:t>
      </w:r>
      <w:r>
        <w:rPr>
          <w:rFonts w:ascii="Garamond" w:hAnsi="Garamond"/>
          <w:bCs/>
          <w:sz w:val="23"/>
          <w:szCs w:val="23"/>
        </w:rPr>
        <w:t xml:space="preserve"> </w:t>
      </w:r>
      <w:r w:rsidRPr="000648BA">
        <w:rPr>
          <w:rFonts w:ascii="Garamond" w:hAnsi="Garamond"/>
          <w:bCs/>
          <w:sz w:val="23"/>
          <w:szCs w:val="23"/>
        </w:rPr>
        <w:t>Critical Care and Surgical Infections</w:t>
      </w:r>
    </w:p>
    <w:p w:rsidR="00442EC6" w:rsidRDefault="00442EC6" w:rsidP="007B594C">
      <w:pPr>
        <w:rPr>
          <w:rFonts w:ascii="Garamond" w:hAnsi="Garamond"/>
          <w:b/>
          <w:color w:val="000000"/>
          <w:sz w:val="23"/>
          <w:szCs w:val="23"/>
          <w:u w:val="single"/>
        </w:rPr>
      </w:pPr>
    </w:p>
    <w:p w:rsidR="00442EC6" w:rsidRPr="00C66B2E" w:rsidRDefault="00442EC6" w:rsidP="007B594C">
      <w:pPr>
        <w:rPr>
          <w:rFonts w:ascii="Garamond" w:hAnsi="Garamond"/>
          <w:b/>
          <w:color w:val="000000"/>
          <w:sz w:val="23"/>
          <w:szCs w:val="23"/>
        </w:rPr>
      </w:pPr>
      <w:r w:rsidRPr="00C66B2E">
        <w:rPr>
          <w:rFonts w:ascii="Garamond" w:hAnsi="Garamond"/>
          <w:b/>
          <w:color w:val="000000"/>
          <w:sz w:val="23"/>
          <w:szCs w:val="23"/>
        </w:rPr>
        <w:t>Facilitator, Flipped Classroom, Stanford University School of Medicine</w:t>
      </w:r>
      <w:r w:rsidR="00604EEA">
        <w:rPr>
          <w:rFonts w:ascii="Garamond" w:hAnsi="Garamond"/>
          <w:b/>
          <w:color w:val="000000"/>
          <w:sz w:val="23"/>
          <w:szCs w:val="23"/>
        </w:rPr>
        <w:tab/>
      </w:r>
      <w:r w:rsidR="00604EEA">
        <w:rPr>
          <w:rFonts w:ascii="Garamond" w:hAnsi="Garamond"/>
          <w:b/>
          <w:color w:val="000000"/>
          <w:sz w:val="23"/>
          <w:szCs w:val="23"/>
        </w:rPr>
        <w:tab/>
      </w:r>
      <w:r w:rsidR="00604EEA">
        <w:rPr>
          <w:rFonts w:ascii="Garamond" w:hAnsi="Garamond"/>
          <w:b/>
          <w:color w:val="000000"/>
          <w:sz w:val="23"/>
          <w:szCs w:val="23"/>
        </w:rPr>
        <w:tab/>
      </w:r>
      <w:r w:rsidRPr="00C66B2E">
        <w:rPr>
          <w:rFonts w:ascii="Garamond" w:hAnsi="Garamond"/>
          <w:b/>
          <w:color w:val="000000"/>
          <w:sz w:val="23"/>
          <w:szCs w:val="23"/>
        </w:rPr>
        <w:t>2015 – present</w:t>
      </w:r>
    </w:p>
    <w:p w:rsidR="009A32A2" w:rsidRDefault="009A32A2" w:rsidP="007B594C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Facilitate small group learning sessions for Medical Microbiology class for first and second year </w:t>
      </w:r>
      <w:r w:rsidR="00AA3A27">
        <w:rPr>
          <w:rFonts w:ascii="Garamond" w:hAnsi="Garamond"/>
          <w:color w:val="000000"/>
          <w:sz w:val="23"/>
          <w:szCs w:val="23"/>
        </w:rPr>
        <w:t xml:space="preserve">medical </w:t>
      </w:r>
      <w:r>
        <w:rPr>
          <w:rFonts w:ascii="Garamond" w:hAnsi="Garamond"/>
          <w:color w:val="000000"/>
          <w:sz w:val="23"/>
          <w:szCs w:val="23"/>
        </w:rPr>
        <w:t>students</w:t>
      </w:r>
    </w:p>
    <w:p w:rsidR="00AA3A27" w:rsidRDefault="00AA3A27" w:rsidP="007B594C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Students </w:t>
      </w:r>
      <w:r w:rsidR="007B594C" w:rsidRPr="00CC0513">
        <w:rPr>
          <w:rFonts w:ascii="Garamond" w:hAnsi="Garamond"/>
          <w:color w:val="000000"/>
          <w:sz w:val="23"/>
          <w:szCs w:val="23"/>
        </w:rPr>
        <w:t>work in group</w:t>
      </w:r>
      <w:r w:rsidR="00CC0513">
        <w:rPr>
          <w:rFonts w:ascii="Garamond" w:hAnsi="Garamond"/>
          <w:color w:val="000000"/>
          <w:sz w:val="23"/>
          <w:szCs w:val="23"/>
        </w:rPr>
        <w:t>s</w:t>
      </w:r>
      <w:r w:rsidR="007B594C" w:rsidRPr="00CC0513">
        <w:rPr>
          <w:rFonts w:ascii="Garamond" w:hAnsi="Garamond"/>
          <w:color w:val="000000"/>
          <w:sz w:val="23"/>
          <w:szCs w:val="23"/>
        </w:rPr>
        <w:t xml:space="preserve"> of 6-12 </w:t>
      </w:r>
      <w:r w:rsidR="00CC0513">
        <w:rPr>
          <w:rFonts w:ascii="Garamond" w:hAnsi="Garamond"/>
          <w:color w:val="000000"/>
          <w:sz w:val="23"/>
          <w:szCs w:val="23"/>
        </w:rPr>
        <w:t xml:space="preserve">together with 2 faculty members (one clinician and one scientist) </w:t>
      </w:r>
      <w:r w:rsidR="007B594C" w:rsidRPr="00CC0513">
        <w:rPr>
          <w:rFonts w:ascii="Garamond" w:hAnsi="Garamond"/>
          <w:color w:val="000000"/>
          <w:sz w:val="23"/>
          <w:szCs w:val="23"/>
        </w:rPr>
        <w:t>to review clinical cases that reinforce microbiology learning</w:t>
      </w:r>
    </w:p>
    <w:p w:rsidR="007B594C" w:rsidRPr="00CC0513" w:rsidRDefault="00AA3A27" w:rsidP="007B594C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Recent sessions led include</w:t>
      </w:r>
      <w:r w:rsidR="00CC0513">
        <w:rPr>
          <w:rFonts w:ascii="Garamond" w:hAnsi="Garamond"/>
          <w:color w:val="000000"/>
          <w:sz w:val="23"/>
          <w:szCs w:val="23"/>
        </w:rPr>
        <w:t>: i</w:t>
      </w:r>
      <w:r w:rsidR="007B594C" w:rsidRPr="00CC0513">
        <w:rPr>
          <w:rFonts w:ascii="Garamond" w:hAnsi="Garamond"/>
          <w:color w:val="000000"/>
          <w:sz w:val="23"/>
          <w:szCs w:val="23"/>
        </w:rPr>
        <w:t xml:space="preserve">ntroduction to viruses, </w:t>
      </w:r>
      <w:r w:rsidR="00CC0513">
        <w:rPr>
          <w:rFonts w:ascii="Garamond" w:hAnsi="Garamond"/>
          <w:color w:val="000000"/>
          <w:sz w:val="23"/>
          <w:szCs w:val="23"/>
        </w:rPr>
        <w:t>i</w:t>
      </w:r>
      <w:r w:rsidR="007B594C" w:rsidRPr="00CC0513">
        <w:rPr>
          <w:rFonts w:ascii="Garamond" w:hAnsi="Garamond"/>
          <w:color w:val="000000"/>
          <w:sz w:val="23"/>
          <w:szCs w:val="23"/>
        </w:rPr>
        <w:t xml:space="preserve">ntroduction to parasites, tuberculosis, urinary tract infections, and upper respiratory tract infections. </w:t>
      </w:r>
    </w:p>
    <w:p w:rsidR="00F84503" w:rsidRDefault="00F84503" w:rsidP="00B82DD7">
      <w:pPr>
        <w:pStyle w:val="xmsonormal"/>
        <w:spacing w:before="0" w:beforeAutospacing="0" w:after="0" w:afterAutospacing="0"/>
        <w:rPr>
          <w:rFonts w:ascii="Garamond" w:hAnsi="Garamond"/>
          <w:color w:val="3F4444"/>
          <w:sz w:val="23"/>
          <w:szCs w:val="23"/>
          <w:shd w:val="clear" w:color="auto" w:fill="FFFFFF"/>
        </w:rPr>
      </w:pPr>
    </w:p>
    <w:p w:rsidR="00673C65" w:rsidRPr="00D920B9" w:rsidRDefault="00673C65" w:rsidP="00B82DD7">
      <w:pPr>
        <w:pStyle w:val="xmsonormal"/>
        <w:spacing w:before="0" w:beforeAutospacing="0" w:after="0" w:afterAutospacing="0"/>
        <w:rPr>
          <w:rFonts w:ascii="Garamond" w:hAnsi="Garamond"/>
          <w:b/>
          <w:color w:val="3F4444"/>
          <w:sz w:val="23"/>
          <w:szCs w:val="23"/>
          <w:u w:val="single"/>
          <w:shd w:val="clear" w:color="auto" w:fill="FFFFFF"/>
        </w:rPr>
      </w:pPr>
      <w:r w:rsidRPr="00D920B9">
        <w:rPr>
          <w:rFonts w:ascii="Garamond" w:hAnsi="Garamond"/>
          <w:b/>
          <w:color w:val="3F4444"/>
          <w:sz w:val="23"/>
          <w:szCs w:val="23"/>
          <w:u w:val="single"/>
          <w:shd w:val="clear" w:color="auto" w:fill="FFFFFF"/>
        </w:rPr>
        <w:t>MENTORING</w:t>
      </w:r>
    </w:p>
    <w:p w:rsidR="00673C65" w:rsidRPr="00C66B2E" w:rsidRDefault="00673C65" w:rsidP="00B82DD7">
      <w:pPr>
        <w:pStyle w:val="xmsonormal"/>
        <w:spacing w:before="0" w:beforeAutospacing="0" w:after="0" w:afterAutospacing="0"/>
        <w:rPr>
          <w:rFonts w:ascii="Garamond" w:hAnsi="Garamond"/>
          <w:b/>
          <w:color w:val="3F4444"/>
          <w:sz w:val="23"/>
          <w:szCs w:val="23"/>
          <w:shd w:val="clear" w:color="auto" w:fill="FFFFFF"/>
        </w:rPr>
      </w:pPr>
      <w:r w:rsidRPr="00C66B2E">
        <w:rPr>
          <w:rFonts w:ascii="Garamond" w:hAnsi="Garamond"/>
          <w:b/>
          <w:color w:val="3F4444"/>
          <w:sz w:val="23"/>
          <w:szCs w:val="23"/>
          <w:shd w:val="clear" w:color="auto" w:fill="FFFFFF"/>
        </w:rPr>
        <w:t xml:space="preserve">ID Fellows </w:t>
      </w:r>
      <w:r w:rsidR="00604EEA">
        <w:rPr>
          <w:rFonts w:ascii="Garamond" w:hAnsi="Garamond"/>
          <w:b/>
          <w:color w:val="3F4444"/>
          <w:sz w:val="23"/>
          <w:szCs w:val="23"/>
          <w:shd w:val="clear" w:color="auto" w:fill="FFFFFF"/>
        </w:rPr>
        <w:tab/>
      </w:r>
      <w:r w:rsidR="00604EEA">
        <w:rPr>
          <w:rFonts w:ascii="Garamond" w:hAnsi="Garamond"/>
          <w:b/>
          <w:color w:val="3F4444"/>
          <w:sz w:val="23"/>
          <w:szCs w:val="23"/>
          <w:shd w:val="clear" w:color="auto" w:fill="FFFFFF"/>
        </w:rPr>
        <w:tab/>
      </w:r>
      <w:r w:rsidR="00604EEA">
        <w:rPr>
          <w:rFonts w:ascii="Garamond" w:hAnsi="Garamond"/>
          <w:b/>
          <w:color w:val="3F4444"/>
          <w:sz w:val="23"/>
          <w:szCs w:val="23"/>
          <w:shd w:val="clear" w:color="auto" w:fill="FFFFFF"/>
        </w:rPr>
        <w:tab/>
      </w:r>
      <w:r w:rsidR="00604EEA">
        <w:rPr>
          <w:rFonts w:ascii="Garamond" w:hAnsi="Garamond"/>
          <w:b/>
          <w:color w:val="3F4444"/>
          <w:sz w:val="23"/>
          <w:szCs w:val="23"/>
          <w:shd w:val="clear" w:color="auto" w:fill="FFFFFF"/>
        </w:rPr>
        <w:tab/>
      </w:r>
      <w:r w:rsidR="00604EEA">
        <w:rPr>
          <w:rFonts w:ascii="Garamond" w:hAnsi="Garamond"/>
          <w:b/>
          <w:color w:val="3F4444"/>
          <w:sz w:val="23"/>
          <w:szCs w:val="23"/>
          <w:shd w:val="clear" w:color="auto" w:fill="FFFFFF"/>
        </w:rPr>
        <w:tab/>
      </w:r>
      <w:r w:rsidR="00604EEA">
        <w:rPr>
          <w:rFonts w:ascii="Garamond" w:hAnsi="Garamond"/>
          <w:b/>
          <w:color w:val="3F4444"/>
          <w:sz w:val="23"/>
          <w:szCs w:val="23"/>
          <w:shd w:val="clear" w:color="auto" w:fill="FFFFFF"/>
        </w:rPr>
        <w:tab/>
      </w:r>
      <w:r w:rsidR="00604EEA">
        <w:rPr>
          <w:rFonts w:ascii="Garamond" w:hAnsi="Garamond"/>
          <w:b/>
          <w:color w:val="3F4444"/>
          <w:sz w:val="23"/>
          <w:szCs w:val="23"/>
          <w:shd w:val="clear" w:color="auto" w:fill="FFFFFF"/>
        </w:rPr>
        <w:tab/>
      </w:r>
      <w:r w:rsidR="00604EEA">
        <w:rPr>
          <w:rFonts w:ascii="Garamond" w:hAnsi="Garamond"/>
          <w:b/>
          <w:color w:val="3F4444"/>
          <w:sz w:val="23"/>
          <w:szCs w:val="23"/>
          <w:shd w:val="clear" w:color="auto" w:fill="FFFFFF"/>
        </w:rPr>
        <w:tab/>
      </w:r>
      <w:r w:rsidR="00604EEA">
        <w:rPr>
          <w:rFonts w:ascii="Garamond" w:hAnsi="Garamond"/>
          <w:b/>
          <w:color w:val="3F4444"/>
          <w:sz w:val="23"/>
          <w:szCs w:val="23"/>
          <w:shd w:val="clear" w:color="auto" w:fill="FFFFFF"/>
        </w:rPr>
        <w:tab/>
      </w:r>
      <w:r w:rsidR="00604EEA">
        <w:rPr>
          <w:rFonts w:ascii="Garamond" w:hAnsi="Garamond"/>
          <w:b/>
          <w:color w:val="3F4444"/>
          <w:sz w:val="23"/>
          <w:szCs w:val="23"/>
          <w:shd w:val="clear" w:color="auto" w:fill="FFFFFF"/>
        </w:rPr>
        <w:tab/>
      </w:r>
      <w:r w:rsidR="00604EEA">
        <w:rPr>
          <w:rFonts w:ascii="Garamond" w:hAnsi="Garamond"/>
          <w:b/>
          <w:color w:val="3F4444"/>
          <w:sz w:val="23"/>
          <w:szCs w:val="23"/>
          <w:shd w:val="clear" w:color="auto" w:fill="FFFFFF"/>
        </w:rPr>
        <w:tab/>
      </w:r>
      <w:r w:rsidRPr="00C66B2E">
        <w:rPr>
          <w:rFonts w:ascii="Garamond" w:hAnsi="Garamond"/>
          <w:b/>
          <w:color w:val="3F4444"/>
          <w:sz w:val="23"/>
          <w:szCs w:val="23"/>
          <w:shd w:val="clear" w:color="auto" w:fill="FFFFFF"/>
        </w:rPr>
        <w:t xml:space="preserve">2011 </w:t>
      </w:r>
      <w:r w:rsidR="00D41C44" w:rsidRPr="00B7766E">
        <w:rPr>
          <w:rFonts w:ascii="Garamond" w:hAnsi="Garamond"/>
          <w:b/>
          <w:color w:val="000000"/>
          <w:sz w:val="23"/>
          <w:szCs w:val="23"/>
        </w:rPr>
        <w:t>–</w:t>
      </w:r>
      <w:r w:rsidRPr="00C66B2E">
        <w:rPr>
          <w:rFonts w:ascii="Garamond" w:hAnsi="Garamond"/>
          <w:b/>
          <w:color w:val="3F4444"/>
          <w:sz w:val="23"/>
          <w:szCs w:val="23"/>
          <w:shd w:val="clear" w:color="auto" w:fill="FFFFFF"/>
        </w:rPr>
        <w:t xml:space="preserve"> present</w:t>
      </w:r>
    </w:p>
    <w:p w:rsidR="00673C65" w:rsidRDefault="00673C65" w:rsidP="008C09A9">
      <w:pPr>
        <w:pStyle w:val="xmsonormal"/>
        <w:numPr>
          <w:ilvl w:val="0"/>
          <w:numId w:val="11"/>
        </w:numPr>
        <w:spacing w:before="0" w:beforeAutospacing="0" w:after="0" w:afterAutospacing="0"/>
        <w:rPr>
          <w:rFonts w:ascii="Garamond" w:hAnsi="Garamond"/>
          <w:color w:val="3F4444"/>
          <w:sz w:val="23"/>
          <w:szCs w:val="23"/>
          <w:shd w:val="clear" w:color="auto" w:fill="FFFFFF"/>
        </w:rPr>
      </w:pPr>
      <w:r>
        <w:rPr>
          <w:rFonts w:ascii="Garamond" w:hAnsi="Garamond"/>
          <w:color w:val="3F4444"/>
          <w:sz w:val="23"/>
          <w:szCs w:val="23"/>
          <w:shd w:val="clear" w:color="auto" w:fill="FFFFFF"/>
        </w:rPr>
        <w:t>Provide career advice, support and serve as a reference for fellows in the clinician educator track</w:t>
      </w:r>
    </w:p>
    <w:p w:rsidR="00673C65" w:rsidRDefault="00673C65" w:rsidP="00B82DD7">
      <w:pPr>
        <w:pStyle w:val="xmsonormal"/>
        <w:spacing w:before="0" w:beforeAutospacing="0" w:after="0" w:afterAutospacing="0"/>
        <w:rPr>
          <w:rFonts w:ascii="Garamond" w:hAnsi="Garamond"/>
          <w:color w:val="3F4444"/>
          <w:sz w:val="23"/>
          <w:szCs w:val="23"/>
          <w:shd w:val="clear" w:color="auto" w:fill="FFFFFF"/>
        </w:rPr>
      </w:pPr>
    </w:p>
    <w:p w:rsidR="00673C65" w:rsidRPr="00C66B2E" w:rsidRDefault="0098143B" w:rsidP="00B82DD7">
      <w:pPr>
        <w:pStyle w:val="xmsonormal"/>
        <w:spacing w:before="0" w:beforeAutospacing="0" w:after="0" w:afterAutospacing="0"/>
        <w:rPr>
          <w:rFonts w:ascii="Garamond" w:hAnsi="Garamond"/>
          <w:b/>
          <w:color w:val="3F4444"/>
          <w:sz w:val="23"/>
          <w:szCs w:val="23"/>
          <w:shd w:val="clear" w:color="auto" w:fill="FFFFFF"/>
        </w:rPr>
      </w:pPr>
      <w:r>
        <w:rPr>
          <w:rFonts w:ascii="Garamond" w:hAnsi="Garamond"/>
          <w:b/>
          <w:color w:val="3F4444"/>
          <w:sz w:val="23"/>
          <w:szCs w:val="23"/>
          <w:shd w:val="clear" w:color="auto" w:fill="FFFFFF"/>
        </w:rPr>
        <w:t xml:space="preserve">Undergraduates </w:t>
      </w:r>
      <w:r w:rsidR="00C46BEA">
        <w:rPr>
          <w:rFonts w:ascii="Garamond" w:hAnsi="Garamond"/>
          <w:b/>
          <w:color w:val="3F4444"/>
          <w:sz w:val="23"/>
          <w:szCs w:val="23"/>
          <w:shd w:val="clear" w:color="auto" w:fill="FFFFFF"/>
        </w:rPr>
        <w:tab/>
      </w:r>
      <w:r w:rsidR="00C46BEA">
        <w:rPr>
          <w:rFonts w:ascii="Garamond" w:hAnsi="Garamond"/>
          <w:b/>
          <w:color w:val="3F4444"/>
          <w:sz w:val="23"/>
          <w:szCs w:val="23"/>
          <w:shd w:val="clear" w:color="auto" w:fill="FFFFFF"/>
        </w:rPr>
        <w:tab/>
      </w:r>
      <w:r w:rsidR="00C46BEA">
        <w:rPr>
          <w:rFonts w:ascii="Garamond" w:hAnsi="Garamond"/>
          <w:b/>
          <w:color w:val="3F4444"/>
          <w:sz w:val="23"/>
          <w:szCs w:val="23"/>
          <w:shd w:val="clear" w:color="auto" w:fill="FFFFFF"/>
        </w:rPr>
        <w:tab/>
      </w:r>
      <w:r w:rsidR="00C46BEA">
        <w:rPr>
          <w:rFonts w:ascii="Garamond" w:hAnsi="Garamond"/>
          <w:b/>
          <w:color w:val="3F4444"/>
          <w:sz w:val="23"/>
          <w:szCs w:val="23"/>
          <w:shd w:val="clear" w:color="auto" w:fill="FFFFFF"/>
        </w:rPr>
        <w:tab/>
      </w:r>
      <w:r w:rsidR="00C46BEA">
        <w:rPr>
          <w:rFonts w:ascii="Garamond" w:hAnsi="Garamond"/>
          <w:b/>
          <w:color w:val="3F4444"/>
          <w:sz w:val="23"/>
          <w:szCs w:val="23"/>
          <w:shd w:val="clear" w:color="auto" w:fill="FFFFFF"/>
        </w:rPr>
        <w:tab/>
      </w:r>
      <w:r w:rsidR="00C46BEA">
        <w:rPr>
          <w:rFonts w:ascii="Garamond" w:hAnsi="Garamond"/>
          <w:b/>
          <w:color w:val="3F4444"/>
          <w:sz w:val="23"/>
          <w:szCs w:val="23"/>
          <w:shd w:val="clear" w:color="auto" w:fill="FFFFFF"/>
        </w:rPr>
        <w:tab/>
      </w:r>
      <w:r w:rsidR="00C46BEA">
        <w:rPr>
          <w:rFonts w:ascii="Garamond" w:hAnsi="Garamond"/>
          <w:b/>
          <w:color w:val="3F4444"/>
          <w:sz w:val="23"/>
          <w:szCs w:val="23"/>
          <w:shd w:val="clear" w:color="auto" w:fill="FFFFFF"/>
        </w:rPr>
        <w:tab/>
      </w:r>
      <w:r w:rsidR="00C46BEA">
        <w:rPr>
          <w:rFonts w:ascii="Garamond" w:hAnsi="Garamond"/>
          <w:b/>
          <w:color w:val="3F4444"/>
          <w:sz w:val="23"/>
          <w:szCs w:val="23"/>
          <w:shd w:val="clear" w:color="auto" w:fill="FFFFFF"/>
        </w:rPr>
        <w:tab/>
      </w:r>
      <w:r w:rsidR="00C46BEA">
        <w:rPr>
          <w:rFonts w:ascii="Garamond" w:hAnsi="Garamond"/>
          <w:b/>
          <w:color w:val="3F4444"/>
          <w:sz w:val="23"/>
          <w:szCs w:val="23"/>
          <w:shd w:val="clear" w:color="auto" w:fill="FFFFFF"/>
        </w:rPr>
        <w:tab/>
      </w:r>
      <w:r w:rsidR="00C46BEA">
        <w:rPr>
          <w:rFonts w:ascii="Garamond" w:hAnsi="Garamond"/>
          <w:b/>
          <w:color w:val="3F4444"/>
          <w:sz w:val="23"/>
          <w:szCs w:val="23"/>
          <w:shd w:val="clear" w:color="auto" w:fill="FFFFFF"/>
        </w:rPr>
        <w:tab/>
      </w:r>
      <w:r w:rsidR="00673C65" w:rsidRPr="00C66B2E">
        <w:rPr>
          <w:rFonts w:ascii="Garamond" w:hAnsi="Garamond"/>
          <w:b/>
          <w:color w:val="3F4444"/>
          <w:sz w:val="23"/>
          <w:szCs w:val="23"/>
          <w:shd w:val="clear" w:color="auto" w:fill="FFFFFF"/>
        </w:rPr>
        <w:t>2014 – present</w:t>
      </w:r>
    </w:p>
    <w:p w:rsidR="00673C65" w:rsidRDefault="00C66B2E" w:rsidP="008C09A9">
      <w:pPr>
        <w:pStyle w:val="xmsonormal"/>
        <w:numPr>
          <w:ilvl w:val="0"/>
          <w:numId w:val="10"/>
        </w:numPr>
        <w:spacing w:before="0" w:beforeAutospacing="0" w:after="0" w:afterAutospacing="0"/>
        <w:rPr>
          <w:rFonts w:ascii="Garamond" w:hAnsi="Garamond"/>
          <w:color w:val="3F4444"/>
          <w:sz w:val="23"/>
          <w:szCs w:val="23"/>
          <w:shd w:val="clear" w:color="auto" w:fill="FFFFFF"/>
        </w:rPr>
      </w:pPr>
      <w:r>
        <w:rPr>
          <w:rFonts w:ascii="Garamond" w:hAnsi="Garamond"/>
          <w:color w:val="3F4444"/>
          <w:sz w:val="23"/>
          <w:szCs w:val="23"/>
          <w:shd w:val="clear" w:color="auto" w:fill="FFFFFF"/>
        </w:rPr>
        <w:t>Three undergraduate s</w:t>
      </w:r>
      <w:r w:rsidR="00673C65">
        <w:rPr>
          <w:rFonts w:ascii="Garamond" w:hAnsi="Garamond"/>
          <w:color w:val="3F4444"/>
          <w:sz w:val="23"/>
          <w:szCs w:val="23"/>
          <w:shd w:val="clear" w:color="auto" w:fill="FFFFFF"/>
        </w:rPr>
        <w:t>tudents</w:t>
      </w:r>
      <w:r>
        <w:rPr>
          <w:rFonts w:ascii="Garamond" w:hAnsi="Garamond"/>
          <w:color w:val="3F4444"/>
          <w:sz w:val="23"/>
          <w:szCs w:val="23"/>
          <w:shd w:val="clear" w:color="auto" w:fill="FFFFFF"/>
        </w:rPr>
        <w:t xml:space="preserve"> have completed a </w:t>
      </w:r>
      <w:r w:rsidR="00673C65">
        <w:rPr>
          <w:rFonts w:ascii="Garamond" w:hAnsi="Garamond"/>
          <w:color w:val="3F4444"/>
          <w:sz w:val="23"/>
          <w:szCs w:val="23"/>
          <w:shd w:val="clear" w:color="auto" w:fill="FFFFFF"/>
        </w:rPr>
        <w:t xml:space="preserve">clinical </w:t>
      </w:r>
      <w:proofErr w:type="spellStart"/>
      <w:r w:rsidR="00673C65">
        <w:rPr>
          <w:rFonts w:ascii="Garamond" w:hAnsi="Garamond"/>
          <w:color w:val="3F4444"/>
          <w:sz w:val="23"/>
          <w:szCs w:val="23"/>
          <w:shd w:val="clear" w:color="auto" w:fill="FFFFFF"/>
        </w:rPr>
        <w:t>observership</w:t>
      </w:r>
      <w:proofErr w:type="spellEnd"/>
      <w:r w:rsidR="00673C65">
        <w:rPr>
          <w:rFonts w:ascii="Garamond" w:hAnsi="Garamond"/>
          <w:color w:val="3F4444"/>
          <w:sz w:val="23"/>
          <w:szCs w:val="23"/>
          <w:shd w:val="clear" w:color="auto" w:fill="FFFFFF"/>
        </w:rPr>
        <w:t xml:space="preserve"> with me in clinic</w:t>
      </w:r>
    </w:p>
    <w:p w:rsidR="00673C65" w:rsidRDefault="00673C65" w:rsidP="008C09A9">
      <w:pPr>
        <w:pStyle w:val="xmsonormal"/>
        <w:spacing w:before="0" w:beforeAutospacing="0" w:after="0" w:afterAutospacing="0"/>
        <w:ind w:left="360"/>
        <w:rPr>
          <w:rFonts w:ascii="Garamond" w:hAnsi="Garamond"/>
          <w:color w:val="3F4444"/>
          <w:sz w:val="23"/>
          <w:szCs w:val="23"/>
          <w:shd w:val="clear" w:color="auto" w:fill="FFFFFF"/>
        </w:rPr>
      </w:pPr>
      <w:r>
        <w:rPr>
          <w:rFonts w:ascii="Garamond" w:hAnsi="Garamond"/>
          <w:color w:val="3F4444"/>
          <w:sz w:val="23"/>
          <w:szCs w:val="23"/>
          <w:shd w:val="clear" w:color="auto" w:fill="FFFFFF"/>
        </w:rPr>
        <w:t>Students have transitioned to graduate school, UC Irvine School of Medicine and Idaho College of Osteopathic Medicine</w:t>
      </w:r>
    </w:p>
    <w:p w:rsidR="008C09A9" w:rsidRDefault="008C09A9" w:rsidP="00B82DD7">
      <w:pPr>
        <w:pStyle w:val="xmsonormal"/>
        <w:spacing w:before="0" w:beforeAutospacing="0" w:after="0" w:afterAutospacing="0"/>
        <w:rPr>
          <w:rFonts w:ascii="Garamond" w:hAnsi="Garamond"/>
          <w:color w:val="3F4444"/>
          <w:sz w:val="23"/>
          <w:szCs w:val="23"/>
          <w:shd w:val="clear" w:color="auto" w:fill="FFFFFF"/>
        </w:rPr>
      </w:pPr>
    </w:p>
    <w:p w:rsidR="00C66B2E" w:rsidRDefault="00C66B2E" w:rsidP="008C09A9">
      <w:pPr>
        <w:pStyle w:val="xmsonormal"/>
        <w:numPr>
          <w:ilvl w:val="0"/>
          <w:numId w:val="10"/>
        </w:numPr>
        <w:spacing w:before="0" w:beforeAutospacing="0" w:after="0" w:afterAutospacing="0"/>
        <w:rPr>
          <w:rFonts w:ascii="Garamond" w:hAnsi="Garamond"/>
          <w:color w:val="3F4444"/>
          <w:sz w:val="23"/>
          <w:szCs w:val="23"/>
          <w:shd w:val="clear" w:color="auto" w:fill="FFFFFF"/>
        </w:rPr>
      </w:pPr>
      <w:r>
        <w:rPr>
          <w:rFonts w:ascii="Garamond" w:hAnsi="Garamond"/>
          <w:color w:val="3F4444"/>
          <w:sz w:val="23"/>
          <w:szCs w:val="23"/>
          <w:shd w:val="clear" w:color="auto" w:fill="FFFFFF"/>
        </w:rPr>
        <w:t>Three Stanford premedical undergraduate students have worked with me on my clinic</w:t>
      </w:r>
      <w:r w:rsidR="0098143B">
        <w:rPr>
          <w:rFonts w:ascii="Garamond" w:hAnsi="Garamond"/>
          <w:color w:val="3F4444"/>
          <w:sz w:val="23"/>
          <w:szCs w:val="23"/>
          <w:shd w:val="clear" w:color="auto" w:fill="FFFFFF"/>
        </w:rPr>
        <w:t>al</w:t>
      </w:r>
      <w:r>
        <w:rPr>
          <w:rFonts w:ascii="Garamond" w:hAnsi="Garamond"/>
          <w:color w:val="3F4444"/>
          <w:sz w:val="23"/>
          <w:szCs w:val="23"/>
          <w:shd w:val="clear" w:color="auto" w:fill="FFFFFF"/>
        </w:rPr>
        <w:t xml:space="preserve"> research projects using their Federal Work Study funds. Have provided training in clinical research methodology</w:t>
      </w:r>
      <w:r w:rsidR="004418F6">
        <w:rPr>
          <w:rFonts w:ascii="Garamond" w:hAnsi="Garamond"/>
          <w:color w:val="3F4444"/>
          <w:sz w:val="23"/>
          <w:szCs w:val="23"/>
          <w:shd w:val="clear" w:color="auto" w:fill="FFFFFF"/>
        </w:rPr>
        <w:t xml:space="preserve">, </w:t>
      </w:r>
      <w:r>
        <w:rPr>
          <w:rFonts w:ascii="Garamond" w:hAnsi="Garamond"/>
          <w:color w:val="3F4444"/>
          <w:sz w:val="23"/>
          <w:szCs w:val="23"/>
          <w:shd w:val="clear" w:color="auto" w:fill="FFFFFF"/>
        </w:rPr>
        <w:t>letters of recommendation, feedback on personal statements and CVs</w:t>
      </w:r>
      <w:r w:rsidR="004418F6">
        <w:rPr>
          <w:rFonts w:ascii="Garamond" w:hAnsi="Garamond"/>
          <w:color w:val="3F4444"/>
          <w:sz w:val="23"/>
          <w:szCs w:val="23"/>
          <w:shd w:val="clear" w:color="auto" w:fill="FFFFFF"/>
        </w:rPr>
        <w:t>,</w:t>
      </w:r>
      <w:r>
        <w:rPr>
          <w:rFonts w:ascii="Garamond" w:hAnsi="Garamond"/>
          <w:color w:val="3F4444"/>
          <w:sz w:val="23"/>
          <w:szCs w:val="23"/>
          <w:shd w:val="clear" w:color="auto" w:fill="FFFFFF"/>
        </w:rPr>
        <w:t xml:space="preserve"> and advice on applying to medical school. </w:t>
      </w:r>
    </w:p>
    <w:p w:rsidR="00465FE3" w:rsidRDefault="00465FE3" w:rsidP="00465FE3">
      <w:pPr>
        <w:pStyle w:val="xmsonormal"/>
        <w:spacing w:before="0" w:beforeAutospacing="0" w:after="0" w:afterAutospacing="0"/>
        <w:rPr>
          <w:rFonts w:ascii="Garamond" w:hAnsi="Garamond"/>
          <w:color w:val="3F4444"/>
          <w:sz w:val="23"/>
          <w:szCs w:val="23"/>
          <w:shd w:val="clear" w:color="auto" w:fill="FFFFFF"/>
        </w:rPr>
      </w:pPr>
    </w:p>
    <w:p w:rsidR="00465FE3" w:rsidRDefault="00465FE3" w:rsidP="00465FE3">
      <w:pPr>
        <w:pStyle w:val="xmsonormal"/>
        <w:spacing w:before="0" w:beforeAutospacing="0" w:after="0" w:afterAutospacing="0"/>
        <w:rPr>
          <w:rFonts w:ascii="Garamond" w:hAnsi="Garamond"/>
          <w:color w:val="3F4444"/>
          <w:sz w:val="23"/>
          <w:szCs w:val="23"/>
          <w:shd w:val="clear" w:color="auto" w:fill="FFFFFF"/>
        </w:rPr>
      </w:pPr>
      <w:r w:rsidRPr="00465FE3">
        <w:rPr>
          <w:rFonts w:ascii="Garamond" w:hAnsi="Garamond"/>
          <w:b/>
          <w:color w:val="3F4444"/>
          <w:sz w:val="23"/>
          <w:szCs w:val="23"/>
          <w:shd w:val="clear" w:color="auto" w:fill="FFFFFF"/>
        </w:rPr>
        <w:t>Graduate students</w:t>
      </w:r>
      <w:r>
        <w:rPr>
          <w:rFonts w:ascii="Garamond" w:hAnsi="Garamond"/>
          <w:color w:val="3F4444"/>
          <w:sz w:val="23"/>
          <w:szCs w:val="23"/>
          <w:shd w:val="clear" w:color="auto" w:fill="FFFFFF"/>
        </w:rPr>
        <w:tab/>
      </w:r>
      <w:r>
        <w:rPr>
          <w:rFonts w:ascii="Garamond" w:hAnsi="Garamond"/>
          <w:color w:val="3F4444"/>
          <w:sz w:val="23"/>
          <w:szCs w:val="23"/>
          <w:shd w:val="clear" w:color="auto" w:fill="FFFFFF"/>
        </w:rPr>
        <w:tab/>
      </w:r>
      <w:r>
        <w:rPr>
          <w:rFonts w:ascii="Garamond" w:hAnsi="Garamond"/>
          <w:color w:val="3F4444"/>
          <w:sz w:val="23"/>
          <w:szCs w:val="23"/>
          <w:shd w:val="clear" w:color="auto" w:fill="FFFFFF"/>
        </w:rPr>
        <w:tab/>
      </w:r>
      <w:r>
        <w:rPr>
          <w:rFonts w:ascii="Garamond" w:hAnsi="Garamond"/>
          <w:color w:val="3F4444"/>
          <w:sz w:val="23"/>
          <w:szCs w:val="23"/>
          <w:shd w:val="clear" w:color="auto" w:fill="FFFFFF"/>
        </w:rPr>
        <w:tab/>
      </w:r>
      <w:r>
        <w:rPr>
          <w:rFonts w:ascii="Garamond" w:hAnsi="Garamond"/>
          <w:color w:val="3F4444"/>
          <w:sz w:val="23"/>
          <w:szCs w:val="23"/>
          <w:shd w:val="clear" w:color="auto" w:fill="FFFFFF"/>
        </w:rPr>
        <w:tab/>
      </w:r>
      <w:r>
        <w:rPr>
          <w:rFonts w:ascii="Garamond" w:hAnsi="Garamond"/>
          <w:color w:val="3F4444"/>
          <w:sz w:val="23"/>
          <w:szCs w:val="23"/>
          <w:shd w:val="clear" w:color="auto" w:fill="FFFFFF"/>
        </w:rPr>
        <w:tab/>
      </w:r>
      <w:r>
        <w:rPr>
          <w:rFonts w:ascii="Garamond" w:hAnsi="Garamond"/>
          <w:color w:val="3F4444"/>
          <w:sz w:val="23"/>
          <w:szCs w:val="23"/>
          <w:shd w:val="clear" w:color="auto" w:fill="FFFFFF"/>
        </w:rPr>
        <w:tab/>
      </w:r>
      <w:r>
        <w:rPr>
          <w:rFonts w:ascii="Garamond" w:hAnsi="Garamond"/>
          <w:color w:val="3F4444"/>
          <w:sz w:val="23"/>
          <w:szCs w:val="23"/>
          <w:shd w:val="clear" w:color="auto" w:fill="FFFFFF"/>
        </w:rPr>
        <w:tab/>
      </w:r>
      <w:r>
        <w:rPr>
          <w:rFonts w:ascii="Garamond" w:hAnsi="Garamond"/>
          <w:color w:val="3F4444"/>
          <w:sz w:val="23"/>
          <w:szCs w:val="23"/>
          <w:shd w:val="clear" w:color="auto" w:fill="FFFFFF"/>
        </w:rPr>
        <w:tab/>
      </w:r>
      <w:r>
        <w:rPr>
          <w:rFonts w:ascii="Garamond" w:hAnsi="Garamond"/>
          <w:color w:val="3F4444"/>
          <w:sz w:val="23"/>
          <w:szCs w:val="23"/>
          <w:shd w:val="clear" w:color="auto" w:fill="FFFFFF"/>
        </w:rPr>
        <w:tab/>
      </w:r>
      <w:r w:rsidRPr="00465FE3">
        <w:rPr>
          <w:rFonts w:ascii="Garamond" w:hAnsi="Garamond"/>
          <w:b/>
          <w:color w:val="3F4444"/>
          <w:sz w:val="23"/>
          <w:szCs w:val="23"/>
          <w:shd w:val="clear" w:color="auto" w:fill="FFFFFF"/>
        </w:rPr>
        <w:t>3/2020-6/2020</w:t>
      </w:r>
    </w:p>
    <w:p w:rsidR="00465FE3" w:rsidRDefault="00465FE3" w:rsidP="00465FE3">
      <w:pPr>
        <w:pStyle w:val="xmsonormal"/>
        <w:numPr>
          <w:ilvl w:val="0"/>
          <w:numId w:val="10"/>
        </w:numPr>
        <w:spacing w:before="0" w:beforeAutospacing="0" w:after="0" w:afterAutospacing="0"/>
        <w:rPr>
          <w:rFonts w:ascii="Garamond" w:hAnsi="Garamond"/>
          <w:color w:val="3F4444"/>
          <w:sz w:val="23"/>
          <w:szCs w:val="23"/>
          <w:shd w:val="clear" w:color="auto" w:fill="FFFFFF"/>
        </w:rPr>
      </w:pPr>
      <w:r>
        <w:rPr>
          <w:rFonts w:ascii="Garamond" w:hAnsi="Garamond"/>
          <w:color w:val="3F4444"/>
          <w:sz w:val="23"/>
          <w:szCs w:val="23"/>
          <w:shd w:val="clear" w:color="auto" w:fill="FFFFFF"/>
        </w:rPr>
        <w:t>Mentored Masters candidate in Community Health who focused on physician adherence to national guidelines for UTI</w:t>
      </w:r>
      <w:r>
        <w:rPr>
          <w:rFonts w:ascii="Garamond" w:hAnsi="Garamond"/>
          <w:color w:val="3F4444"/>
          <w:sz w:val="23"/>
          <w:szCs w:val="23"/>
          <w:shd w:val="clear" w:color="auto" w:fill="FFFFFF"/>
        </w:rPr>
        <w:tab/>
      </w:r>
      <w:r>
        <w:rPr>
          <w:rFonts w:ascii="Garamond" w:hAnsi="Garamond"/>
          <w:color w:val="3F4444"/>
          <w:sz w:val="23"/>
          <w:szCs w:val="23"/>
          <w:shd w:val="clear" w:color="auto" w:fill="FFFFFF"/>
        </w:rPr>
        <w:tab/>
      </w:r>
      <w:r>
        <w:rPr>
          <w:rFonts w:ascii="Garamond" w:hAnsi="Garamond"/>
          <w:color w:val="3F4444"/>
          <w:sz w:val="23"/>
          <w:szCs w:val="23"/>
          <w:shd w:val="clear" w:color="auto" w:fill="FFFFFF"/>
        </w:rPr>
        <w:tab/>
      </w:r>
      <w:r>
        <w:rPr>
          <w:rFonts w:ascii="Garamond" w:hAnsi="Garamond"/>
          <w:color w:val="3F4444"/>
          <w:sz w:val="23"/>
          <w:szCs w:val="23"/>
          <w:shd w:val="clear" w:color="auto" w:fill="FFFFFF"/>
        </w:rPr>
        <w:tab/>
      </w:r>
      <w:r>
        <w:rPr>
          <w:rFonts w:ascii="Garamond" w:hAnsi="Garamond"/>
          <w:color w:val="3F4444"/>
          <w:sz w:val="23"/>
          <w:szCs w:val="23"/>
          <w:shd w:val="clear" w:color="auto" w:fill="FFFFFF"/>
        </w:rPr>
        <w:tab/>
      </w:r>
      <w:r>
        <w:rPr>
          <w:rFonts w:ascii="Garamond" w:hAnsi="Garamond"/>
          <w:color w:val="3F4444"/>
          <w:sz w:val="23"/>
          <w:szCs w:val="23"/>
          <w:shd w:val="clear" w:color="auto" w:fill="FFFFFF"/>
        </w:rPr>
        <w:tab/>
      </w:r>
      <w:r>
        <w:rPr>
          <w:rFonts w:ascii="Garamond" w:hAnsi="Garamond"/>
          <w:color w:val="3F4444"/>
          <w:sz w:val="23"/>
          <w:szCs w:val="23"/>
          <w:shd w:val="clear" w:color="auto" w:fill="FFFFFF"/>
        </w:rPr>
        <w:tab/>
      </w:r>
      <w:r>
        <w:rPr>
          <w:rFonts w:ascii="Garamond" w:hAnsi="Garamond"/>
          <w:color w:val="3F4444"/>
          <w:sz w:val="23"/>
          <w:szCs w:val="23"/>
          <w:shd w:val="clear" w:color="auto" w:fill="FFFFFF"/>
        </w:rPr>
        <w:tab/>
      </w:r>
      <w:r>
        <w:rPr>
          <w:rFonts w:ascii="Garamond" w:hAnsi="Garamond"/>
          <w:color w:val="3F4444"/>
          <w:sz w:val="23"/>
          <w:szCs w:val="23"/>
          <w:shd w:val="clear" w:color="auto" w:fill="FFFFFF"/>
        </w:rPr>
        <w:tab/>
      </w:r>
      <w:r>
        <w:rPr>
          <w:rFonts w:ascii="Garamond" w:hAnsi="Garamond"/>
          <w:color w:val="3F4444"/>
          <w:sz w:val="23"/>
          <w:szCs w:val="23"/>
          <w:shd w:val="clear" w:color="auto" w:fill="FFFFFF"/>
        </w:rPr>
        <w:tab/>
      </w:r>
      <w:r>
        <w:rPr>
          <w:rFonts w:ascii="Garamond" w:hAnsi="Garamond"/>
          <w:color w:val="3F4444"/>
          <w:sz w:val="23"/>
          <w:szCs w:val="23"/>
          <w:shd w:val="clear" w:color="auto" w:fill="FFFFFF"/>
        </w:rPr>
        <w:tab/>
      </w:r>
    </w:p>
    <w:p w:rsidR="00465FE3" w:rsidRDefault="00465FE3" w:rsidP="00465FE3">
      <w:pPr>
        <w:pStyle w:val="xmsonormal"/>
        <w:spacing w:before="0" w:beforeAutospacing="0" w:after="0" w:afterAutospacing="0"/>
        <w:rPr>
          <w:rFonts w:ascii="Garamond" w:hAnsi="Garamond"/>
          <w:color w:val="3F4444"/>
          <w:sz w:val="23"/>
          <w:szCs w:val="23"/>
          <w:shd w:val="clear" w:color="auto" w:fill="FFFFFF"/>
        </w:rPr>
      </w:pPr>
    </w:p>
    <w:p w:rsidR="00673C65" w:rsidRPr="00B50ADC" w:rsidRDefault="0044677B" w:rsidP="008B7935">
      <w:pPr>
        <w:pStyle w:val="xmsonormal"/>
        <w:spacing w:before="0" w:beforeAutospacing="0" w:after="0" w:afterAutospacing="0"/>
        <w:rPr>
          <w:rFonts w:ascii="Garamond" w:hAnsi="Garamond" w:cstheme="minorHAnsi"/>
          <w:color w:val="3F4444"/>
          <w:sz w:val="23"/>
          <w:szCs w:val="23"/>
          <w:shd w:val="clear" w:color="auto" w:fill="FFFFFF"/>
        </w:rPr>
      </w:pPr>
      <w:r>
        <w:rPr>
          <w:rFonts w:ascii="Garamond" w:hAnsi="Garamond" w:cstheme="minorHAnsi"/>
          <w:color w:val="3F4444"/>
          <w:sz w:val="23"/>
          <w:szCs w:val="23"/>
          <w:shd w:val="clear" w:color="auto" w:fill="FFFFFF"/>
        </w:rPr>
        <w:t xml:space="preserve">Update </w:t>
      </w:r>
      <w:r w:rsidR="00B50ADC" w:rsidRPr="00B50ADC">
        <w:rPr>
          <w:rFonts w:ascii="Garamond" w:hAnsi="Garamond" w:cstheme="minorHAnsi"/>
          <w:color w:val="3F4444"/>
          <w:sz w:val="23"/>
          <w:szCs w:val="23"/>
          <w:shd w:val="clear" w:color="auto" w:fill="FFFFFF"/>
        </w:rPr>
        <w:t>August 3, 2020</w:t>
      </w:r>
    </w:p>
    <w:tbl>
      <w:tblPr>
        <w:tblW w:w="25360" w:type="dxa"/>
        <w:tblLook w:val="04A0" w:firstRow="1" w:lastRow="0" w:firstColumn="1" w:lastColumn="0" w:noHBand="0" w:noVBand="1"/>
      </w:tblPr>
      <w:tblGrid>
        <w:gridCol w:w="13480"/>
        <w:gridCol w:w="1880"/>
        <w:gridCol w:w="860"/>
        <w:gridCol w:w="860"/>
        <w:gridCol w:w="860"/>
        <w:gridCol w:w="1840"/>
        <w:gridCol w:w="1800"/>
        <w:gridCol w:w="2000"/>
        <w:gridCol w:w="1780"/>
      </w:tblGrid>
      <w:tr w:rsidR="00B50ADC" w:rsidRPr="00B50ADC" w:rsidTr="00B50ADC">
        <w:trPr>
          <w:trHeight w:val="345"/>
        </w:trPr>
        <w:tc>
          <w:tcPr>
            <w:tcW w:w="1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ADC" w:rsidRPr="00B50ADC" w:rsidRDefault="00B50ADC" w:rsidP="008B7935">
            <w:pPr>
              <w:ind w:left="-108"/>
              <w:rPr>
                <w:rFonts w:ascii="Garamond" w:hAnsi="Garamond" w:cstheme="minorHAnsi"/>
                <w:sz w:val="23"/>
                <w:szCs w:val="23"/>
              </w:rPr>
            </w:pPr>
            <w:r w:rsidRPr="00B50ADC">
              <w:rPr>
                <w:rFonts w:ascii="Garamond" w:hAnsi="Garamond" w:cstheme="minorHAnsi"/>
                <w:sz w:val="23"/>
                <w:szCs w:val="23"/>
              </w:rPr>
              <w:t>Submitted: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ADC" w:rsidRPr="00B50ADC" w:rsidRDefault="00B50ADC">
            <w:pPr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ADC" w:rsidRPr="00B50ADC" w:rsidRDefault="00B50ADC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ADC" w:rsidRPr="00B50ADC" w:rsidRDefault="00B50ADC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ADC" w:rsidRPr="00B50ADC" w:rsidRDefault="00B50ADC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ADC" w:rsidRPr="00B50ADC" w:rsidRDefault="00B50ADC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ADC" w:rsidRPr="00B50ADC" w:rsidRDefault="00B50ADC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ADC" w:rsidRPr="00B50ADC" w:rsidRDefault="00B50ADC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ADC" w:rsidRPr="00B50ADC" w:rsidRDefault="00B50ADC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</w:tr>
      <w:tr w:rsidR="00B50ADC" w:rsidRPr="00B50ADC" w:rsidTr="00B50ADC">
        <w:trPr>
          <w:trHeight w:val="450"/>
        </w:trPr>
        <w:tc>
          <w:tcPr>
            <w:tcW w:w="2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ADC" w:rsidRDefault="00B50ADC" w:rsidP="008B7935">
            <w:pPr>
              <w:ind w:left="-108"/>
              <w:rPr>
                <w:rFonts w:ascii="Garamond" w:hAnsi="Garamond" w:cstheme="minorHAnsi"/>
                <w:sz w:val="23"/>
                <w:szCs w:val="23"/>
              </w:rPr>
            </w:pPr>
            <w:r w:rsidRPr="00B50ADC">
              <w:rPr>
                <w:rFonts w:ascii="Garamond" w:hAnsi="Garamond" w:cstheme="minorHAnsi"/>
                <w:sz w:val="23"/>
                <w:szCs w:val="23"/>
              </w:rPr>
              <w:t xml:space="preserve">Lactate and </w:t>
            </w:r>
            <w:proofErr w:type="spellStart"/>
            <w:r w:rsidRPr="00B50ADC">
              <w:rPr>
                <w:rFonts w:ascii="Garamond" w:hAnsi="Garamond" w:cstheme="minorHAnsi"/>
                <w:sz w:val="23"/>
                <w:szCs w:val="23"/>
              </w:rPr>
              <w:t>Procalcitonin</w:t>
            </w:r>
            <w:proofErr w:type="spellEnd"/>
            <w:r w:rsidRPr="00B50ADC">
              <w:rPr>
                <w:rFonts w:ascii="Garamond" w:hAnsi="Garamond" w:cstheme="minorHAnsi"/>
                <w:sz w:val="23"/>
                <w:szCs w:val="23"/>
              </w:rPr>
              <w:t xml:space="preserve"> Levels in </w:t>
            </w:r>
            <w:proofErr w:type="spellStart"/>
            <w:r w:rsidRPr="00B50ADC">
              <w:rPr>
                <w:rFonts w:ascii="Garamond" w:hAnsi="Garamond" w:cstheme="minorHAnsi"/>
                <w:sz w:val="23"/>
                <w:szCs w:val="23"/>
              </w:rPr>
              <w:t>Peripartum</w:t>
            </w:r>
            <w:proofErr w:type="spellEnd"/>
            <w:r w:rsidRPr="00B50ADC">
              <w:rPr>
                <w:rFonts w:ascii="Garamond" w:hAnsi="Garamond" w:cstheme="minorHAnsi"/>
                <w:sz w:val="23"/>
                <w:szCs w:val="23"/>
              </w:rPr>
              <w:t xml:space="preserve"> Women with </w:t>
            </w:r>
            <w:proofErr w:type="spellStart"/>
            <w:r w:rsidRPr="00B50ADC">
              <w:rPr>
                <w:rFonts w:ascii="Garamond" w:hAnsi="Garamond" w:cstheme="minorHAnsi"/>
                <w:sz w:val="23"/>
                <w:szCs w:val="23"/>
              </w:rPr>
              <w:t>Intraamniotic</w:t>
            </w:r>
            <w:proofErr w:type="spellEnd"/>
            <w:r w:rsidRPr="00B50ADC">
              <w:rPr>
                <w:rFonts w:ascii="Garamond" w:hAnsi="Garamond" w:cstheme="minorHAnsi"/>
                <w:sz w:val="23"/>
                <w:szCs w:val="23"/>
              </w:rPr>
              <w:t xml:space="preserve"> Infection. Dr. Samantha C Do et al. </w:t>
            </w:r>
          </w:p>
          <w:p w:rsidR="00B50ADC" w:rsidRPr="00B50ADC" w:rsidRDefault="00B50ADC" w:rsidP="008B7935">
            <w:pPr>
              <w:ind w:left="-108"/>
              <w:rPr>
                <w:rFonts w:ascii="Garamond" w:hAnsi="Garamond" w:cstheme="minorHAnsi"/>
                <w:sz w:val="23"/>
                <w:szCs w:val="23"/>
              </w:rPr>
            </w:pPr>
            <w:r w:rsidRPr="00B50ADC">
              <w:rPr>
                <w:rFonts w:ascii="Garamond" w:hAnsi="Garamond" w:cstheme="minorHAnsi"/>
                <w:sz w:val="23"/>
                <w:szCs w:val="23"/>
              </w:rPr>
              <w:t>Obstetrics and Gynecology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ADC" w:rsidRPr="00B50ADC" w:rsidRDefault="00B50ADC">
            <w:pPr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ADC" w:rsidRPr="00B50ADC" w:rsidRDefault="00B50ADC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</w:tr>
      <w:tr w:rsidR="00B50ADC" w:rsidRPr="00B50ADC" w:rsidTr="00B50ADC">
        <w:trPr>
          <w:trHeight w:val="270"/>
        </w:trPr>
        <w:tc>
          <w:tcPr>
            <w:tcW w:w="1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ADC" w:rsidRPr="00B50ADC" w:rsidRDefault="00B50ADC" w:rsidP="008B7935">
            <w:pPr>
              <w:ind w:left="-108"/>
              <w:rPr>
                <w:rFonts w:ascii="Garamond" w:hAnsi="Garamond" w:cstheme="minorHAnsi"/>
                <w:sz w:val="23"/>
                <w:szCs w:val="23"/>
              </w:rPr>
            </w:pPr>
            <w:r w:rsidRPr="00B50ADC">
              <w:rPr>
                <w:rFonts w:ascii="Garamond" w:hAnsi="Garamond" w:cstheme="minorHAnsi"/>
                <w:sz w:val="23"/>
                <w:szCs w:val="23"/>
              </w:rPr>
              <w:t>Accepted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ADC" w:rsidRPr="00B50ADC" w:rsidRDefault="00B50ADC">
            <w:pPr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ADC" w:rsidRPr="00B50ADC" w:rsidRDefault="00B50ADC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ADC" w:rsidRPr="00B50ADC" w:rsidRDefault="00B50ADC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ADC" w:rsidRPr="00B50ADC" w:rsidRDefault="00B50ADC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ADC" w:rsidRPr="00B50ADC" w:rsidRDefault="00B50ADC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ADC" w:rsidRPr="00B50ADC" w:rsidRDefault="00B50ADC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ADC" w:rsidRPr="00B50ADC" w:rsidRDefault="00B50ADC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ADC" w:rsidRPr="00B50ADC" w:rsidRDefault="00B50ADC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</w:tr>
      <w:tr w:rsidR="00B50ADC" w:rsidRPr="00B50ADC" w:rsidTr="00B50ADC">
        <w:trPr>
          <w:trHeight w:val="68"/>
        </w:trPr>
        <w:tc>
          <w:tcPr>
            <w:tcW w:w="1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ADC" w:rsidRDefault="00B50ADC" w:rsidP="008B7935">
            <w:pPr>
              <w:ind w:left="-108"/>
              <w:rPr>
                <w:rFonts w:ascii="Garamond" w:hAnsi="Garamond" w:cstheme="minorHAnsi"/>
                <w:color w:val="000000"/>
                <w:sz w:val="23"/>
                <w:szCs w:val="23"/>
              </w:rPr>
            </w:pPr>
            <w:r w:rsidRPr="00B50ADC">
              <w:rPr>
                <w:rFonts w:ascii="Garamond" w:hAnsi="Garamond" w:cstheme="minorHAnsi"/>
                <w:color w:val="000000"/>
                <w:sz w:val="23"/>
                <w:szCs w:val="23"/>
              </w:rPr>
              <w:t xml:space="preserve">Recurrent multifocal Mycoplasma </w:t>
            </w:r>
            <w:proofErr w:type="spellStart"/>
            <w:r w:rsidRPr="00B50ADC">
              <w:rPr>
                <w:rFonts w:ascii="Garamond" w:hAnsi="Garamond" w:cstheme="minorHAnsi"/>
                <w:color w:val="000000"/>
                <w:sz w:val="23"/>
                <w:szCs w:val="23"/>
              </w:rPr>
              <w:t>orale</w:t>
            </w:r>
            <w:proofErr w:type="spellEnd"/>
            <w:r w:rsidRPr="00B50ADC">
              <w:rPr>
                <w:rFonts w:ascii="Garamond" w:hAnsi="Garamond" w:cstheme="minorHAnsi"/>
                <w:color w:val="000000"/>
                <w:sz w:val="23"/>
                <w:szCs w:val="23"/>
              </w:rPr>
              <w:t xml:space="preserve"> infection in an immunocompromised patient: a case report and review. </w:t>
            </w:r>
          </w:p>
          <w:p w:rsidR="00B50ADC" w:rsidRPr="00B50ADC" w:rsidRDefault="00B50ADC" w:rsidP="008B7935">
            <w:pPr>
              <w:ind w:left="-108"/>
              <w:rPr>
                <w:rFonts w:ascii="Garamond" w:hAnsi="Garamond" w:cstheme="minorHAnsi"/>
                <w:color w:val="000000"/>
                <w:sz w:val="23"/>
                <w:szCs w:val="23"/>
              </w:rPr>
            </w:pPr>
            <w:proofErr w:type="spellStart"/>
            <w:r w:rsidRPr="00B50ADC">
              <w:rPr>
                <w:rFonts w:ascii="Garamond" w:hAnsi="Garamond" w:cstheme="minorHAnsi"/>
                <w:color w:val="000000"/>
                <w:sz w:val="23"/>
                <w:szCs w:val="23"/>
              </w:rPr>
              <w:t>Ketchersid</w:t>
            </w:r>
            <w:proofErr w:type="spellEnd"/>
            <w:r w:rsidRPr="00B50ADC">
              <w:rPr>
                <w:rFonts w:ascii="Garamond" w:hAnsi="Garamond" w:cstheme="minorHAnsi"/>
                <w:color w:val="000000"/>
                <w:sz w:val="23"/>
                <w:szCs w:val="23"/>
              </w:rPr>
              <w:t xml:space="preserve">, J et al. </w:t>
            </w:r>
          </w:p>
          <w:p w:rsidR="00B50ADC" w:rsidRPr="00B50ADC" w:rsidRDefault="00B50ADC" w:rsidP="008B7935">
            <w:pPr>
              <w:ind w:left="-108"/>
              <w:rPr>
                <w:rFonts w:ascii="Garamond" w:hAnsi="Garamond" w:cstheme="minorHAnsi"/>
                <w:color w:val="000000"/>
                <w:sz w:val="23"/>
                <w:szCs w:val="23"/>
              </w:rPr>
            </w:pPr>
            <w:r w:rsidRPr="00B50ADC">
              <w:rPr>
                <w:rFonts w:ascii="Garamond" w:hAnsi="Garamond" w:cstheme="minorHAnsi"/>
                <w:color w:val="000000"/>
                <w:sz w:val="23"/>
                <w:szCs w:val="23"/>
              </w:rPr>
              <w:t>Case Reports in Infectious Diseases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ADC" w:rsidRPr="00B50ADC" w:rsidRDefault="00B50ADC">
            <w:pPr>
              <w:rPr>
                <w:rFonts w:ascii="Garamond" w:hAnsi="Garamond" w:cstheme="minorHAnsi"/>
                <w:color w:val="000000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ADC" w:rsidRPr="00B50ADC" w:rsidRDefault="00B50ADC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ADC" w:rsidRPr="00B50ADC" w:rsidRDefault="00B50ADC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ADC" w:rsidRPr="00B50ADC" w:rsidRDefault="00B50ADC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ADC" w:rsidRPr="00B50ADC" w:rsidRDefault="00B50ADC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ADC" w:rsidRPr="00B50ADC" w:rsidRDefault="00B50ADC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ADC" w:rsidRPr="00B50ADC" w:rsidRDefault="00B50ADC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ADC" w:rsidRPr="00B50ADC" w:rsidRDefault="00B50ADC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</w:tr>
      <w:tr w:rsidR="00B50ADC" w:rsidTr="00B50ADC">
        <w:trPr>
          <w:trHeight w:val="270"/>
        </w:trPr>
        <w:tc>
          <w:tcPr>
            <w:tcW w:w="1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ADC" w:rsidRDefault="00B50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ADC" w:rsidRDefault="00B50ADC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ADC" w:rsidRDefault="00B50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ADC" w:rsidRDefault="00B50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ADC" w:rsidRDefault="00B50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ADC" w:rsidRDefault="00B50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ADC" w:rsidRDefault="00B50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ADC" w:rsidRDefault="00B50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ADC" w:rsidRDefault="00B50A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50ADC" w:rsidRDefault="00B50ADC" w:rsidP="00B82DD7">
      <w:pPr>
        <w:pStyle w:val="xmsonormal"/>
        <w:spacing w:before="0" w:beforeAutospacing="0" w:after="0" w:afterAutospacing="0"/>
        <w:rPr>
          <w:rFonts w:ascii="Garamond" w:hAnsi="Garamond"/>
          <w:color w:val="3F4444"/>
          <w:sz w:val="23"/>
          <w:szCs w:val="23"/>
          <w:shd w:val="clear" w:color="auto" w:fill="FFFFFF"/>
        </w:rPr>
      </w:pPr>
    </w:p>
    <w:sectPr w:rsidR="00B50ADC" w:rsidSect="00D24B72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7D41"/>
    <w:multiLevelType w:val="hybridMultilevel"/>
    <w:tmpl w:val="1C1A6E68"/>
    <w:lvl w:ilvl="0" w:tplc="EFECC4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74252"/>
    <w:multiLevelType w:val="hybridMultilevel"/>
    <w:tmpl w:val="A5F8BB72"/>
    <w:lvl w:ilvl="0" w:tplc="0EDA1D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0065"/>
    <w:multiLevelType w:val="hybridMultilevel"/>
    <w:tmpl w:val="52529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E3A2D4A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B512D"/>
    <w:multiLevelType w:val="hybridMultilevel"/>
    <w:tmpl w:val="ECB2F3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56AF3"/>
    <w:multiLevelType w:val="hybridMultilevel"/>
    <w:tmpl w:val="B6205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C60B3"/>
    <w:multiLevelType w:val="hybridMultilevel"/>
    <w:tmpl w:val="F4363D62"/>
    <w:lvl w:ilvl="0" w:tplc="BD760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5E5CC1"/>
    <w:multiLevelType w:val="hybridMultilevel"/>
    <w:tmpl w:val="45C27EE4"/>
    <w:lvl w:ilvl="0" w:tplc="FB28B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040FA"/>
    <w:multiLevelType w:val="hybridMultilevel"/>
    <w:tmpl w:val="A5FC20D2"/>
    <w:lvl w:ilvl="0" w:tplc="95743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200A6"/>
    <w:multiLevelType w:val="hybridMultilevel"/>
    <w:tmpl w:val="4656B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3728F"/>
    <w:multiLevelType w:val="hybridMultilevel"/>
    <w:tmpl w:val="3D3C70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D2703B"/>
    <w:multiLevelType w:val="hybridMultilevel"/>
    <w:tmpl w:val="BC9EA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07908"/>
    <w:multiLevelType w:val="hybridMultilevel"/>
    <w:tmpl w:val="A5CAB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0D"/>
    <w:rsid w:val="0001071B"/>
    <w:rsid w:val="0001499D"/>
    <w:rsid w:val="00021C31"/>
    <w:rsid w:val="00027F73"/>
    <w:rsid w:val="0004135E"/>
    <w:rsid w:val="00041F78"/>
    <w:rsid w:val="00055962"/>
    <w:rsid w:val="00062A2C"/>
    <w:rsid w:val="000648BA"/>
    <w:rsid w:val="00075B1D"/>
    <w:rsid w:val="000A2640"/>
    <w:rsid w:val="000B7713"/>
    <w:rsid w:val="000C030F"/>
    <w:rsid w:val="000D214E"/>
    <w:rsid w:val="000D59F0"/>
    <w:rsid w:val="000F2486"/>
    <w:rsid w:val="000F2E29"/>
    <w:rsid w:val="000F329C"/>
    <w:rsid w:val="00114B5B"/>
    <w:rsid w:val="0011620B"/>
    <w:rsid w:val="00122A69"/>
    <w:rsid w:val="00127BE3"/>
    <w:rsid w:val="00157AEC"/>
    <w:rsid w:val="00162ABD"/>
    <w:rsid w:val="001828C0"/>
    <w:rsid w:val="001B1C43"/>
    <w:rsid w:val="001B76F4"/>
    <w:rsid w:val="001C4A2C"/>
    <w:rsid w:val="001C677E"/>
    <w:rsid w:val="001D2279"/>
    <w:rsid w:val="001F0685"/>
    <w:rsid w:val="0021256A"/>
    <w:rsid w:val="0022030B"/>
    <w:rsid w:val="00232FB7"/>
    <w:rsid w:val="00242FF6"/>
    <w:rsid w:val="00243519"/>
    <w:rsid w:val="00250E19"/>
    <w:rsid w:val="00276C71"/>
    <w:rsid w:val="002809C7"/>
    <w:rsid w:val="00285F92"/>
    <w:rsid w:val="002A6D97"/>
    <w:rsid w:val="002B3107"/>
    <w:rsid w:val="002C7EDF"/>
    <w:rsid w:val="002D68F3"/>
    <w:rsid w:val="002D77B4"/>
    <w:rsid w:val="002E192E"/>
    <w:rsid w:val="002E3BDF"/>
    <w:rsid w:val="002E42A8"/>
    <w:rsid w:val="002F153B"/>
    <w:rsid w:val="002F6CC6"/>
    <w:rsid w:val="003034F9"/>
    <w:rsid w:val="003235FB"/>
    <w:rsid w:val="003511E5"/>
    <w:rsid w:val="00354964"/>
    <w:rsid w:val="00370CDA"/>
    <w:rsid w:val="00370F95"/>
    <w:rsid w:val="00391C20"/>
    <w:rsid w:val="00395A03"/>
    <w:rsid w:val="003B0F76"/>
    <w:rsid w:val="003B5C18"/>
    <w:rsid w:val="003C6AE9"/>
    <w:rsid w:val="003D0E43"/>
    <w:rsid w:val="003D35DC"/>
    <w:rsid w:val="003E007C"/>
    <w:rsid w:val="003F597A"/>
    <w:rsid w:val="003F6977"/>
    <w:rsid w:val="00402B53"/>
    <w:rsid w:val="004139D6"/>
    <w:rsid w:val="0042398F"/>
    <w:rsid w:val="00427A3E"/>
    <w:rsid w:val="00431360"/>
    <w:rsid w:val="00433B2A"/>
    <w:rsid w:val="004418F6"/>
    <w:rsid w:val="00442EC6"/>
    <w:rsid w:val="0044677B"/>
    <w:rsid w:val="00447E23"/>
    <w:rsid w:val="004578BE"/>
    <w:rsid w:val="00465FE3"/>
    <w:rsid w:val="0048363A"/>
    <w:rsid w:val="00484971"/>
    <w:rsid w:val="00494A28"/>
    <w:rsid w:val="004A23F5"/>
    <w:rsid w:val="004B1231"/>
    <w:rsid w:val="004B1F6D"/>
    <w:rsid w:val="004D32BF"/>
    <w:rsid w:val="004E7ACF"/>
    <w:rsid w:val="00507D32"/>
    <w:rsid w:val="005142E8"/>
    <w:rsid w:val="00517ABE"/>
    <w:rsid w:val="00534CBD"/>
    <w:rsid w:val="005367DC"/>
    <w:rsid w:val="0054630D"/>
    <w:rsid w:val="00552CE2"/>
    <w:rsid w:val="00590BB5"/>
    <w:rsid w:val="005A017F"/>
    <w:rsid w:val="005A4495"/>
    <w:rsid w:val="005F0BD1"/>
    <w:rsid w:val="005F1A97"/>
    <w:rsid w:val="005F4A04"/>
    <w:rsid w:val="005F55A7"/>
    <w:rsid w:val="00604EEA"/>
    <w:rsid w:val="00625F48"/>
    <w:rsid w:val="006308A8"/>
    <w:rsid w:val="006403D0"/>
    <w:rsid w:val="00640EB8"/>
    <w:rsid w:val="00645D3D"/>
    <w:rsid w:val="00646153"/>
    <w:rsid w:val="006600CA"/>
    <w:rsid w:val="00664FB5"/>
    <w:rsid w:val="00670072"/>
    <w:rsid w:val="00671F51"/>
    <w:rsid w:val="00673C65"/>
    <w:rsid w:val="00685C77"/>
    <w:rsid w:val="006A43C0"/>
    <w:rsid w:val="006B3CE8"/>
    <w:rsid w:val="006B3F2F"/>
    <w:rsid w:val="006D4947"/>
    <w:rsid w:val="006E5407"/>
    <w:rsid w:val="006F1C93"/>
    <w:rsid w:val="006F33CA"/>
    <w:rsid w:val="006F351E"/>
    <w:rsid w:val="00705428"/>
    <w:rsid w:val="007130FD"/>
    <w:rsid w:val="00717356"/>
    <w:rsid w:val="00723B76"/>
    <w:rsid w:val="0073099B"/>
    <w:rsid w:val="007328EB"/>
    <w:rsid w:val="00736D88"/>
    <w:rsid w:val="00740BE8"/>
    <w:rsid w:val="0074295E"/>
    <w:rsid w:val="007460BB"/>
    <w:rsid w:val="00790666"/>
    <w:rsid w:val="007A0E11"/>
    <w:rsid w:val="007A7581"/>
    <w:rsid w:val="007B594C"/>
    <w:rsid w:val="007D494D"/>
    <w:rsid w:val="007E0BC6"/>
    <w:rsid w:val="007E6078"/>
    <w:rsid w:val="007F3A66"/>
    <w:rsid w:val="007F780F"/>
    <w:rsid w:val="0081515C"/>
    <w:rsid w:val="00846D42"/>
    <w:rsid w:val="00847226"/>
    <w:rsid w:val="008500F8"/>
    <w:rsid w:val="0086421A"/>
    <w:rsid w:val="00864DF1"/>
    <w:rsid w:val="008810AC"/>
    <w:rsid w:val="00891990"/>
    <w:rsid w:val="008A0369"/>
    <w:rsid w:val="008A361A"/>
    <w:rsid w:val="008A699E"/>
    <w:rsid w:val="008B7935"/>
    <w:rsid w:val="008C09A9"/>
    <w:rsid w:val="008C2E92"/>
    <w:rsid w:val="008C2F7A"/>
    <w:rsid w:val="008C3E9A"/>
    <w:rsid w:val="008E4953"/>
    <w:rsid w:val="00910581"/>
    <w:rsid w:val="009274F8"/>
    <w:rsid w:val="00941922"/>
    <w:rsid w:val="00951702"/>
    <w:rsid w:val="00955619"/>
    <w:rsid w:val="0096587B"/>
    <w:rsid w:val="009728E9"/>
    <w:rsid w:val="0098143B"/>
    <w:rsid w:val="00992B17"/>
    <w:rsid w:val="00995512"/>
    <w:rsid w:val="00995A7A"/>
    <w:rsid w:val="009964EF"/>
    <w:rsid w:val="009A1705"/>
    <w:rsid w:val="009A32A2"/>
    <w:rsid w:val="009B1B6C"/>
    <w:rsid w:val="009C1049"/>
    <w:rsid w:val="009D325B"/>
    <w:rsid w:val="009E2ADB"/>
    <w:rsid w:val="00A01FA5"/>
    <w:rsid w:val="00A060CC"/>
    <w:rsid w:val="00A14C7A"/>
    <w:rsid w:val="00A17270"/>
    <w:rsid w:val="00A24F73"/>
    <w:rsid w:val="00A3278C"/>
    <w:rsid w:val="00A34A64"/>
    <w:rsid w:val="00A42F09"/>
    <w:rsid w:val="00A441D0"/>
    <w:rsid w:val="00A55089"/>
    <w:rsid w:val="00A645FC"/>
    <w:rsid w:val="00A64E8D"/>
    <w:rsid w:val="00A727DA"/>
    <w:rsid w:val="00A742BB"/>
    <w:rsid w:val="00AA0354"/>
    <w:rsid w:val="00AA1905"/>
    <w:rsid w:val="00AA3A27"/>
    <w:rsid w:val="00AB1CC8"/>
    <w:rsid w:val="00AB35DB"/>
    <w:rsid w:val="00AB50A6"/>
    <w:rsid w:val="00AB5ACA"/>
    <w:rsid w:val="00AC481C"/>
    <w:rsid w:val="00AD2A3F"/>
    <w:rsid w:val="00AD4155"/>
    <w:rsid w:val="00B15CE7"/>
    <w:rsid w:val="00B21188"/>
    <w:rsid w:val="00B347E6"/>
    <w:rsid w:val="00B41411"/>
    <w:rsid w:val="00B46FB9"/>
    <w:rsid w:val="00B50ADC"/>
    <w:rsid w:val="00B55139"/>
    <w:rsid w:val="00B56496"/>
    <w:rsid w:val="00B5797A"/>
    <w:rsid w:val="00B65F78"/>
    <w:rsid w:val="00B72991"/>
    <w:rsid w:val="00B7766E"/>
    <w:rsid w:val="00B81DF3"/>
    <w:rsid w:val="00B82DD7"/>
    <w:rsid w:val="00B878D4"/>
    <w:rsid w:val="00B92FDC"/>
    <w:rsid w:val="00B97C7B"/>
    <w:rsid w:val="00BB7B61"/>
    <w:rsid w:val="00BC3D27"/>
    <w:rsid w:val="00BC6A55"/>
    <w:rsid w:val="00BD37E9"/>
    <w:rsid w:val="00BD646D"/>
    <w:rsid w:val="00BE2CE4"/>
    <w:rsid w:val="00BE5D9F"/>
    <w:rsid w:val="00BE69CD"/>
    <w:rsid w:val="00BF2CD5"/>
    <w:rsid w:val="00BF425B"/>
    <w:rsid w:val="00BF6445"/>
    <w:rsid w:val="00BF722C"/>
    <w:rsid w:val="00C05EA7"/>
    <w:rsid w:val="00C304E0"/>
    <w:rsid w:val="00C31B7B"/>
    <w:rsid w:val="00C407B6"/>
    <w:rsid w:val="00C468F4"/>
    <w:rsid w:val="00C46BEA"/>
    <w:rsid w:val="00C55698"/>
    <w:rsid w:val="00C55FF3"/>
    <w:rsid w:val="00C66B2E"/>
    <w:rsid w:val="00C755A0"/>
    <w:rsid w:val="00C76A01"/>
    <w:rsid w:val="00C83F1C"/>
    <w:rsid w:val="00C851A2"/>
    <w:rsid w:val="00CA0EC7"/>
    <w:rsid w:val="00CA2938"/>
    <w:rsid w:val="00CB26C3"/>
    <w:rsid w:val="00CB4C3E"/>
    <w:rsid w:val="00CC0513"/>
    <w:rsid w:val="00CC298F"/>
    <w:rsid w:val="00CE3A7F"/>
    <w:rsid w:val="00CF64C8"/>
    <w:rsid w:val="00D023DB"/>
    <w:rsid w:val="00D11C74"/>
    <w:rsid w:val="00D1245C"/>
    <w:rsid w:val="00D2064F"/>
    <w:rsid w:val="00D24B72"/>
    <w:rsid w:val="00D25851"/>
    <w:rsid w:val="00D27702"/>
    <w:rsid w:val="00D27C1D"/>
    <w:rsid w:val="00D27CCB"/>
    <w:rsid w:val="00D40063"/>
    <w:rsid w:val="00D41C44"/>
    <w:rsid w:val="00D465B6"/>
    <w:rsid w:val="00D66F0C"/>
    <w:rsid w:val="00D72418"/>
    <w:rsid w:val="00D90508"/>
    <w:rsid w:val="00D920B9"/>
    <w:rsid w:val="00DB1DE5"/>
    <w:rsid w:val="00DB29D8"/>
    <w:rsid w:val="00DC0889"/>
    <w:rsid w:val="00DC3EF0"/>
    <w:rsid w:val="00DD1FB9"/>
    <w:rsid w:val="00DD4DA4"/>
    <w:rsid w:val="00DD776D"/>
    <w:rsid w:val="00DE6980"/>
    <w:rsid w:val="00E01D1D"/>
    <w:rsid w:val="00E27670"/>
    <w:rsid w:val="00E6054E"/>
    <w:rsid w:val="00E66B2B"/>
    <w:rsid w:val="00E72B4E"/>
    <w:rsid w:val="00E879EA"/>
    <w:rsid w:val="00E93214"/>
    <w:rsid w:val="00E93E39"/>
    <w:rsid w:val="00E9570B"/>
    <w:rsid w:val="00E9576D"/>
    <w:rsid w:val="00E96F7E"/>
    <w:rsid w:val="00EB377E"/>
    <w:rsid w:val="00EC0A9C"/>
    <w:rsid w:val="00EC23DD"/>
    <w:rsid w:val="00EC43A3"/>
    <w:rsid w:val="00ED6615"/>
    <w:rsid w:val="00EE1F75"/>
    <w:rsid w:val="00EE3A89"/>
    <w:rsid w:val="00EF4207"/>
    <w:rsid w:val="00F10F98"/>
    <w:rsid w:val="00F1657F"/>
    <w:rsid w:val="00F37FEF"/>
    <w:rsid w:val="00F43FCE"/>
    <w:rsid w:val="00F66049"/>
    <w:rsid w:val="00F84503"/>
    <w:rsid w:val="00FA2C56"/>
    <w:rsid w:val="00FB22CD"/>
    <w:rsid w:val="00FC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20A75"/>
  <w15:docId w15:val="{DC82F6B1-02ED-48C4-AB46-6CE99D83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2809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  <w:rPr>
      <w:sz w:val="20"/>
      <w:szCs w:val="20"/>
    </w:rPr>
  </w:style>
  <w:style w:type="paragraph" w:customStyle="1" w:styleId="ReturnAddress">
    <w:name w:val="Return Address"/>
    <w:basedOn w:val="Normal"/>
    <w:rPr>
      <w:sz w:val="20"/>
      <w:szCs w:val="20"/>
    </w:rPr>
  </w:style>
  <w:style w:type="paragraph" w:styleId="BodyText">
    <w:name w:val="Body Text"/>
    <w:basedOn w:val="Normal"/>
    <w:rPr>
      <w:rFonts w:ascii="Garamond" w:hAnsi="Garamond"/>
      <w:sz w:val="22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1440"/>
    </w:pPr>
    <w:rPr>
      <w:rFonts w:ascii="Garamond" w:hAnsi="Garamond"/>
      <w:bCs/>
      <w:sz w:val="22"/>
    </w:rPr>
  </w:style>
  <w:style w:type="paragraph" w:customStyle="1" w:styleId="Title1">
    <w:name w:val="Title1"/>
    <w:basedOn w:val="Normal"/>
    <w:rsid w:val="00162ABD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162ABD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162ABD"/>
  </w:style>
  <w:style w:type="paragraph" w:customStyle="1" w:styleId="details">
    <w:name w:val="details"/>
    <w:basedOn w:val="Normal"/>
    <w:rsid w:val="00162ABD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162ABD"/>
  </w:style>
  <w:style w:type="character" w:customStyle="1" w:styleId="object">
    <w:name w:val="object"/>
    <w:basedOn w:val="DefaultParagraphFont"/>
    <w:rsid w:val="00D24B72"/>
  </w:style>
  <w:style w:type="paragraph" w:customStyle="1" w:styleId="Title2">
    <w:name w:val="Title2"/>
    <w:basedOn w:val="Normal"/>
    <w:rsid w:val="009B1B6C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rsid w:val="002809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uthors">
    <w:name w:val="authors"/>
    <w:basedOn w:val="DefaultParagraphFont"/>
    <w:rsid w:val="002809C7"/>
  </w:style>
  <w:style w:type="paragraph" w:customStyle="1" w:styleId="featuredarticlecitation">
    <w:name w:val="featuredarticlecitation"/>
    <w:basedOn w:val="Normal"/>
    <w:rsid w:val="002809C7"/>
    <w:pPr>
      <w:spacing w:before="100" w:beforeAutospacing="1" w:after="100" w:afterAutospacing="1"/>
    </w:pPr>
  </w:style>
  <w:style w:type="character" w:customStyle="1" w:styleId="journaltitleinsearch">
    <w:name w:val="journaltitleinsearch"/>
    <w:basedOn w:val="DefaultParagraphFont"/>
    <w:rsid w:val="002809C7"/>
  </w:style>
  <w:style w:type="paragraph" w:styleId="NormalWeb">
    <w:name w:val="Normal (Web)"/>
    <w:basedOn w:val="Normal"/>
    <w:uiPriority w:val="99"/>
    <w:unhideWhenUsed/>
    <w:rsid w:val="002E3BDF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B65F78"/>
  </w:style>
  <w:style w:type="character" w:styleId="Emphasis">
    <w:name w:val="Emphasis"/>
    <w:basedOn w:val="DefaultParagraphFont"/>
    <w:uiPriority w:val="20"/>
    <w:qFormat/>
    <w:rsid w:val="00B65F78"/>
    <w:rPr>
      <w:i/>
      <w:iCs/>
    </w:rPr>
  </w:style>
  <w:style w:type="paragraph" w:customStyle="1" w:styleId="xmsonormal">
    <w:name w:val="x_msonormal"/>
    <w:basedOn w:val="Normal"/>
    <w:rsid w:val="000648BA"/>
    <w:pPr>
      <w:spacing w:before="100" w:beforeAutospacing="1" w:after="100" w:afterAutospacing="1"/>
    </w:pPr>
  </w:style>
  <w:style w:type="character" w:customStyle="1" w:styleId="currenthithighlight">
    <w:name w:val="currenthithighlight"/>
    <w:basedOn w:val="DefaultParagraphFont"/>
    <w:rsid w:val="00062A2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30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26C3"/>
    <w:pPr>
      <w:ind w:left="720"/>
      <w:contextualSpacing/>
    </w:pPr>
  </w:style>
  <w:style w:type="paragraph" w:customStyle="1" w:styleId="Title3">
    <w:name w:val="Title3"/>
    <w:basedOn w:val="Normal"/>
    <w:rsid w:val="003E00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E007C"/>
  </w:style>
  <w:style w:type="paragraph" w:styleId="BalloonText">
    <w:name w:val="Balloon Text"/>
    <w:basedOn w:val="Normal"/>
    <w:link w:val="BalloonTextChar"/>
    <w:semiHidden/>
    <w:unhideWhenUsed/>
    <w:rsid w:val="00D92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920B9"/>
    <w:rPr>
      <w:rFonts w:ascii="Tahoma" w:hAnsi="Tahoma" w:cs="Tahoma"/>
      <w:sz w:val="16"/>
      <w:szCs w:val="16"/>
    </w:rPr>
  </w:style>
  <w:style w:type="character" w:customStyle="1" w:styleId="detail-link-label">
    <w:name w:val="detail-link-label"/>
    <w:basedOn w:val="DefaultParagraphFont"/>
    <w:rsid w:val="001F0685"/>
  </w:style>
  <w:style w:type="character" w:customStyle="1" w:styleId="authortext">
    <w:name w:val="authortext"/>
    <w:basedOn w:val="DefaultParagraphFont"/>
    <w:rsid w:val="001F0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9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848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bs.org/wgbh/nova/article/fall-time-for-gonorrhea/?no-cac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line.com/health-news/here-are-the-travel-bans-for-the-ebola-outbreak" TargetMode="External"/><Relationship Id="rId5" Type="http://schemas.openxmlformats.org/officeDocument/2006/relationships/hyperlink" Target="http://www.ncbi.nlm.nih.gov/pubmed?term=Ioannidis%20JP%5BAuthor%5D&amp;cauthor=true&amp;cauthor_uid=230891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Shanthi Kappagoda</vt:lpstr>
    </vt:vector>
  </TitlesOfParts>
  <Company>Microsoft</Company>
  <LinksUpToDate>false</LinksUpToDate>
  <CharactersWithSpaces>13139</CharactersWithSpaces>
  <SharedDoc>false</SharedDoc>
  <HLinks>
    <vt:vector size="18" baseType="variant">
      <vt:variant>
        <vt:i4>3145764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http://www.ncbi.nlm.nih.gov/pubmed/20550776</vt:lpwstr>
      </vt:variant>
      <vt:variant>
        <vt:lpwstr/>
      </vt:variant>
      <vt:variant>
        <vt:i4>4063267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http://www.ncbi.nlm.nih.gov/pubmed/21628620</vt:lpwstr>
      </vt:variant>
      <vt:variant>
        <vt:lpwstr/>
      </vt:variant>
      <vt:variant>
        <vt:i4>3670110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http://www.ncbi.nlm.nih.gov/pubmed?term=Ioannidis%20JP%5BAuthor%5D&amp;cauthor=true&amp;cauthor_uid=23089149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Shanthi Kappagoda</dc:title>
  <dc:creator>shanthi kappagoda</dc:creator>
  <cp:lastModifiedBy>Shanthi Kappagoda</cp:lastModifiedBy>
  <cp:revision>4</cp:revision>
  <cp:lastPrinted>2020-08-10T16:37:00Z</cp:lastPrinted>
  <dcterms:created xsi:type="dcterms:W3CDTF">2020-08-10T22:19:00Z</dcterms:created>
  <dcterms:modified xsi:type="dcterms:W3CDTF">2020-08-10T22:29:00Z</dcterms:modified>
</cp:coreProperties>
</file>