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AF5" w:rsidRPr="002B35B8" w:rsidRDefault="00AE2AF5" w:rsidP="00AE2AF5">
      <w:pPr>
        <w:rPr>
          <w:b/>
        </w:rPr>
      </w:pPr>
      <w:r w:rsidRPr="002B35B8">
        <w:rPr>
          <w:b/>
        </w:rPr>
        <w:t>A. IDENTIFYING DATA</w:t>
      </w:r>
    </w:p>
    <w:p w:rsidR="00AE2AF5" w:rsidRPr="002B35B8" w:rsidRDefault="00AE2AF5" w:rsidP="00AE2AF5">
      <w:pPr>
        <w:ind w:left="4320" w:hanging="4320"/>
      </w:pPr>
      <w:r>
        <w:t xml:space="preserve">David E. Oji, M.D. </w:t>
      </w:r>
    </w:p>
    <w:p w:rsidR="00AE2AF5" w:rsidRPr="002B35B8" w:rsidRDefault="00AE2AF5" w:rsidP="00AE2AF5"/>
    <w:p w:rsidR="00AE2AF5" w:rsidRPr="002B35B8" w:rsidRDefault="00AE2AF5" w:rsidP="00AE2AF5">
      <w:pPr>
        <w:rPr>
          <w:b/>
        </w:rPr>
      </w:pPr>
      <w:r w:rsidRPr="002B35B8">
        <w:rPr>
          <w:b/>
        </w:rPr>
        <w:t>B. ACADEMIC HISTORY</w:t>
      </w:r>
    </w:p>
    <w:p w:rsidR="00AE2AF5" w:rsidRPr="002B35B8" w:rsidRDefault="00AE2AF5" w:rsidP="00AE2AF5"/>
    <w:p w:rsidR="00AE2AF5" w:rsidRPr="002B35B8" w:rsidRDefault="00AE2AF5" w:rsidP="00AE2AF5">
      <w:pPr>
        <w:rPr>
          <w:b/>
        </w:rPr>
      </w:pPr>
      <w:r w:rsidRPr="002B35B8">
        <w:rPr>
          <w:b/>
        </w:rPr>
        <w:t>Colleges and Universities Attended</w:t>
      </w:r>
    </w:p>
    <w:p w:rsidR="00AE2AF5" w:rsidRPr="002B35B8" w:rsidRDefault="00AE2AF5" w:rsidP="00AE2AF5"/>
    <w:p w:rsidR="00AE2AF5" w:rsidRDefault="00AE2AF5" w:rsidP="002E623B">
      <w:pPr>
        <w:ind w:left="2880" w:hanging="2880"/>
      </w:pPr>
      <w:r>
        <w:t xml:space="preserve">1996 – 2000 </w:t>
      </w:r>
      <w:r w:rsidRPr="002B35B8">
        <w:tab/>
      </w:r>
      <w:r>
        <w:t>B.A. Magna cum Laude (Chemistry), Carleton College, Northfield, Minnesota</w:t>
      </w:r>
    </w:p>
    <w:p w:rsidR="002E623B" w:rsidRPr="002B35B8" w:rsidRDefault="002E623B" w:rsidP="002E623B">
      <w:pPr>
        <w:ind w:left="2880" w:hanging="2880"/>
      </w:pPr>
    </w:p>
    <w:p w:rsidR="00AE2AF5" w:rsidRDefault="00AE2AF5" w:rsidP="00AE2AF5">
      <w:pPr>
        <w:ind w:left="2880" w:hanging="2880"/>
      </w:pPr>
      <w:r>
        <w:t>2002 - 2007</w:t>
      </w:r>
      <w:r w:rsidRPr="002B35B8">
        <w:tab/>
      </w:r>
      <w:r>
        <w:t>M.D., Case Western Reserve University School of Medicine Cleveland, Ohio</w:t>
      </w:r>
    </w:p>
    <w:p w:rsidR="00AE2AF5" w:rsidRPr="002B35B8" w:rsidRDefault="00AE2AF5" w:rsidP="00AE2AF5">
      <w:r>
        <w:tab/>
      </w:r>
      <w:r>
        <w:tab/>
      </w:r>
      <w:r>
        <w:tab/>
      </w:r>
    </w:p>
    <w:p w:rsidR="00AE2AF5" w:rsidRPr="002B35B8" w:rsidRDefault="00AE2AF5" w:rsidP="00AE2AF5">
      <w:pPr>
        <w:ind w:left="2880" w:hanging="2880"/>
        <w:rPr>
          <w:b/>
        </w:rPr>
      </w:pPr>
      <w:r w:rsidRPr="002B35B8">
        <w:rPr>
          <w:b/>
        </w:rPr>
        <w:t>Residency and Fellowship Training</w:t>
      </w:r>
    </w:p>
    <w:p w:rsidR="00AE2AF5" w:rsidRPr="002B35B8" w:rsidRDefault="00AE2AF5" w:rsidP="00AE2AF5">
      <w:pPr>
        <w:ind w:left="2880" w:hanging="2880"/>
      </w:pPr>
    </w:p>
    <w:p w:rsidR="00AE2AF5" w:rsidRDefault="00525598" w:rsidP="00525598">
      <w:pPr>
        <w:ind w:left="2880" w:hanging="2880"/>
      </w:pPr>
      <w:r>
        <w:t>2007 - 2008</w:t>
      </w:r>
      <w:r w:rsidR="00AE2AF5" w:rsidRPr="002B35B8">
        <w:tab/>
      </w:r>
      <w:r w:rsidR="00AE2AF5">
        <w:t>Internship, Departments of General Surgery and Orthopaedic Surgery, Johns Hopkins University School of Medicine</w:t>
      </w:r>
      <w:r>
        <w:t>, Baltimore, MD</w:t>
      </w:r>
    </w:p>
    <w:p w:rsidR="00AE2AF5" w:rsidRDefault="00AE2AF5" w:rsidP="00525598"/>
    <w:p w:rsidR="00AE2AF5" w:rsidRPr="002B35B8" w:rsidRDefault="00525598" w:rsidP="00525598">
      <w:pPr>
        <w:ind w:left="2880" w:hanging="2880"/>
      </w:pPr>
      <w:r>
        <w:t>2008 - 2012</w:t>
      </w:r>
      <w:r w:rsidR="00AE2AF5" w:rsidRPr="002B35B8">
        <w:tab/>
      </w:r>
      <w:r>
        <w:t>Residency, Department of Orthopaedic Surgery, Johns Hopkins University School of Medicine, Baltimore, MD</w:t>
      </w:r>
    </w:p>
    <w:p w:rsidR="00AE2AF5" w:rsidRPr="002B35B8" w:rsidRDefault="00AE2AF5" w:rsidP="00AE2AF5">
      <w:pPr>
        <w:ind w:left="2880" w:hanging="2880"/>
      </w:pPr>
    </w:p>
    <w:p w:rsidR="00AE2AF5" w:rsidRPr="002B35B8" w:rsidRDefault="00525598" w:rsidP="00AE2AF5">
      <w:pPr>
        <w:ind w:left="2880" w:hanging="2880"/>
      </w:pPr>
      <w:r>
        <w:t>2012 - 2013</w:t>
      </w:r>
      <w:r w:rsidR="00AE2AF5" w:rsidRPr="002B35B8">
        <w:tab/>
      </w:r>
      <w:r>
        <w:t xml:space="preserve">Fellowship, Disorders of the Foot and Ankle, Morton K. </w:t>
      </w:r>
      <w:proofErr w:type="spellStart"/>
      <w:r>
        <w:t>Blaustein</w:t>
      </w:r>
      <w:proofErr w:type="spellEnd"/>
      <w:r>
        <w:t xml:space="preserve"> Foot and Ankle Center, </w:t>
      </w:r>
      <w:proofErr w:type="spellStart"/>
      <w:r>
        <w:t>Medstar</w:t>
      </w:r>
      <w:proofErr w:type="spellEnd"/>
      <w:r>
        <w:t xml:space="preserve"> Union Memorial Hospital, Baltimore, MD</w:t>
      </w:r>
    </w:p>
    <w:p w:rsidR="00AE2AF5" w:rsidRPr="002B35B8" w:rsidRDefault="00AE2AF5" w:rsidP="00AE2AF5">
      <w:pPr>
        <w:ind w:left="2880" w:hanging="2880"/>
      </w:pPr>
    </w:p>
    <w:p w:rsidR="00AE2AF5" w:rsidRDefault="00AE2AF5" w:rsidP="00AE2AF5">
      <w:pPr>
        <w:ind w:left="2880" w:hanging="2880"/>
        <w:rPr>
          <w:b/>
        </w:rPr>
      </w:pPr>
      <w:r w:rsidRPr="002B35B8">
        <w:rPr>
          <w:b/>
        </w:rPr>
        <w:t>Scholarships and Honors</w:t>
      </w:r>
    </w:p>
    <w:p w:rsidR="00525598" w:rsidRDefault="00525598" w:rsidP="00AE2AF5">
      <w:pPr>
        <w:ind w:left="2880" w:hanging="2880"/>
        <w:rPr>
          <w:b/>
        </w:rPr>
      </w:pPr>
    </w:p>
    <w:p w:rsidR="00525598" w:rsidRDefault="00525598" w:rsidP="00525598">
      <w:pPr>
        <w:ind w:left="2880" w:hanging="2880"/>
      </w:pPr>
      <w:r>
        <w:t>2000</w:t>
      </w:r>
      <w:r>
        <w:tab/>
        <w:t xml:space="preserve">Magna cum Laude, </w:t>
      </w:r>
      <w:proofErr w:type="spellStart"/>
      <w:r>
        <w:t>Sigmi</w:t>
      </w:r>
      <w:proofErr w:type="spellEnd"/>
      <w:r>
        <w:t xml:space="preserve"> Xi, James B. Morris Scholarship, Carleton College</w:t>
      </w:r>
    </w:p>
    <w:p w:rsidR="002E623B" w:rsidRDefault="002E623B" w:rsidP="00525598"/>
    <w:p w:rsidR="00525598" w:rsidRDefault="00525598" w:rsidP="00525598">
      <w:r>
        <w:t>2005-2007</w:t>
      </w:r>
      <w:r>
        <w:tab/>
      </w:r>
      <w:r>
        <w:tab/>
      </w:r>
      <w:r>
        <w:tab/>
        <w:t>Takeda Medical Scholarship</w:t>
      </w:r>
    </w:p>
    <w:p w:rsidR="002E623B" w:rsidRDefault="002E623B" w:rsidP="00525598"/>
    <w:p w:rsidR="00525598" w:rsidRDefault="00525598" w:rsidP="00525598">
      <w:r>
        <w:t>2007</w:t>
      </w:r>
      <w:r>
        <w:tab/>
      </w:r>
      <w:r>
        <w:tab/>
      </w:r>
      <w:r>
        <w:tab/>
      </w:r>
      <w:r>
        <w:tab/>
        <w:t xml:space="preserve">Harry </w:t>
      </w:r>
      <w:proofErr w:type="spellStart"/>
      <w:r>
        <w:t>Resneck</w:t>
      </w:r>
      <w:proofErr w:type="spellEnd"/>
      <w:r>
        <w:t xml:space="preserve"> Memorial Award for Medical Excellence, </w:t>
      </w:r>
    </w:p>
    <w:p w:rsidR="00525598" w:rsidRDefault="00525598" w:rsidP="00525598">
      <w:r>
        <w:tab/>
      </w:r>
      <w:r>
        <w:tab/>
      </w:r>
      <w:r>
        <w:tab/>
      </w:r>
      <w:r>
        <w:tab/>
        <w:t>Case Western Reserve University School of Medicine</w:t>
      </w:r>
    </w:p>
    <w:p w:rsidR="002E623B" w:rsidRDefault="002E623B" w:rsidP="00525598">
      <w:pPr>
        <w:ind w:left="2880" w:hanging="2880"/>
      </w:pPr>
    </w:p>
    <w:p w:rsidR="00525598" w:rsidRDefault="00525598" w:rsidP="00525598">
      <w:pPr>
        <w:ind w:left="2880" w:hanging="2880"/>
      </w:pPr>
      <w:r>
        <w:t>2010</w:t>
      </w:r>
      <w:r>
        <w:tab/>
        <w:t xml:space="preserve">Orthopaedic Research and Education Foundation Resident Grant </w:t>
      </w:r>
    </w:p>
    <w:p w:rsidR="002E623B" w:rsidRDefault="002E623B" w:rsidP="00525598"/>
    <w:p w:rsidR="00525598" w:rsidRDefault="00525598" w:rsidP="00525598">
      <w:r>
        <w:t>2012</w:t>
      </w:r>
      <w:r>
        <w:tab/>
      </w:r>
      <w:r>
        <w:tab/>
      </w:r>
      <w:r>
        <w:tab/>
      </w:r>
      <w:r>
        <w:tab/>
        <w:t>Chief Resident, Johns Hopkins University School of Medicine</w:t>
      </w:r>
    </w:p>
    <w:p w:rsidR="00AE2AF5" w:rsidRPr="002B35B8" w:rsidRDefault="00AE2AF5" w:rsidP="005C7D32"/>
    <w:p w:rsidR="00AE2AF5" w:rsidRPr="005C7D32" w:rsidRDefault="00AE2AF5" w:rsidP="005C7D32">
      <w:pPr>
        <w:ind w:left="2880" w:hanging="2880"/>
        <w:rPr>
          <w:b/>
        </w:rPr>
      </w:pPr>
      <w:r w:rsidRPr="002B35B8">
        <w:rPr>
          <w:b/>
        </w:rPr>
        <w:t>Board Certification</w:t>
      </w:r>
    </w:p>
    <w:p w:rsidR="00AE2AF5" w:rsidRDefault="005C7D32" w:rsidP="00AE2AF5">
      <w:r>
        <w:br/>
      </w:r>
      <w:r w:rsidR="00525598">
        <w:t>2015</w:t>
      </w:r>
      <w:r w:rsidR="00AE2AF5" w:rsidRPr="002B35B8">
        <w:tab/>
      </w:r>
      <w:r w:rsidR="00AE2AF5" w:rsidRPr="002B35B8">
        <w:tab/>
      </w:r>
      <w:r w:rsidR="00AE2AF5" w:rsidRPr="002B35B8">
        <w:tab/>
      </w:r>
      <w:r w:rsidR="00AE2AF5" w:rsidRPr="002B35B8">
        <w:tab/>
      </w:r>
      <w:r w:rsidR="00525598">
        <w:t>Diplomate of the American Board of Orthopaedic Surgery</w:t>
      </w:r>
    </w:p>
    <w:p w:rsidR="00AE2AF5" w:rsidRDefault="00AE2AF5" w:rsidP="00AE2AF5"/>
    <w:p w:rsidR="00AE2AF5" w:rsidRPr="002B35B8" w:rsidRDefault="00AE2AF5" w:rsidP="00AE2AF5">
      <w:pPr>
        <w:rPr>
          <w:b/>
        </w:rPr>
      </w:pPr>
      <w:r w:rsidRPr="002B35B8">
        <w:rPr>
          <w:b/>
        </w:rPr>
        <w:t>C. Employment</w:t>
      </w:r>
    </w:p>
    <w:p w:rsidR="00AE2AF5" w:rsidRPr="002B35B8" w:rsidRDefault="00AE2AF5" w:rsidP="00AE2AF5"/>
    <w:p w:rsidR="002E623B" w:rsidRDefault="00525598" w:rsidP="002E623B">
      <w:r>
        <w:lastRenderedPageBreak/>
        <w:t>September 3, 2013 to March 10, 2016</w:t>
      </w:r>
      <w:r>
        <w:tab/>
        <w:t>Tri-Valley Orthopedic Specialists, Pleasanton, CA</w:t>
      </w:r>
    </w:p>
    <w:p w:rsidR="002E623B" w:rsidRDefault="002E623B" w:rsidP="002E623B"/>
    <w:p w:rsidR="002E623B" w:rsidRDefault="002E623B" w:rsidP="002E623B">
      <w:r>
        <w:t>June 1st, 2017</w:t>
      </w:r>
      <w:r w:rsidR="00E01EED">
        <w:t xml:space="preserve"> to present</w:t>
      </w:r>
      <w:r>
        <w:tab/>
      </w:r>
      <w:r>
        <w:tab/>
      </w:r>
      <w:r>
        <w:tab/>
        <w:t>Clinical Assistant Professor</w:t>
      </w:r>
      <w:r>
        <w:br/>
      </w:r>
      <w:r>
        <w:tab/>
      </w:r>
      <w:r>
        <w:tab/>
      </w:r>
      <w:r>
        <w:tab/>
      </w:r>
      <w:r>
        <w:tab/>
      </w:r>
      <w:r>
        <w:tab/>
      </w:r>
      <w:r>
        <w:tab/>
        <w:t>Stanford University School of Medicine</w:t>
      </w:r>
    </w:p>
    <w:p w:rsidR="002E623B" w:rsidRDefault="002E623B" w:rsidP="002E623B">
      <w:r>
        <w:tab/>
      </w:r>
      <w:r>
        <w:tab/>
      </w:r>
      <w:r>
        <w:tab/>
      </w:r>
      <w:r>
        <w:tab/>
      </w:r>
      <w:r>
        <w:tab/>
      </w:r>
      <w:r>
        <w:tab/>
        <w:t>Palo Alto, CA</w:t>
      </w:r>
    </w:p>
    <w:p w:rsidR="00AE2AF5" w:rsidRPr="002B35B8" w:rsidRDefault="00AE2AF5" w:rsidP="00AE2AF5"/>
    <w:p w:rsidR="00AE2AF5" w:rsidRPr="002B35B8" w:rsidRDefault="00AE2AF5" w:rsidP="00AE2AF5">
      <w:pPr>
        <w:numPr>
          <w:ilvl w:val="0"/>
          <w:numId w:val="1"/>
        </w:numPr>
        <w:tabs>
          <w:tab w:val="left" w:pos="360"/>
          <w:tab w:val="left" w:pos="630"/>
        </w:tabs>
        <w:spacing w:line="480" w:lineRule="auto"/>
        <w:ind w:left="0" w:firstLine="0"/>
        <w:rPr>
          <w:b/>
        </w:rPr>
      </w:pPr>
      <w:r w:rsidRPr="002B35B8">
        <w:rPr>
          <w:b/>
        </w:rPr>
        <w:t xml:space="preserve">Teaching and Clinical Care </w:t>
      </w:r>
    </w:p>
    <w:p w:rsidR="00AE2AF5" w:rsidRDefault="00AE2AF5" w:rsidP="00AE2AF5">
      <w:pPr>
        <w:rPr>
          <w:color w:val="000000"/>
        </w:rPr>
      </w:pPr>
      <w:r w:rsidRPr="002B35B8">
        <w:rPr>
          <w:color w:val="000000"/>
        </w:rPr>
        <w:t>Clinical Teaching Responsibilities</w:t>
      </w:r>
    </w:p>
    <w:p w:rsidR="00525598" w:rsidRDefault="00525598" w:rsidP="00E01EED">
      <w:pPr>
        <w:ind w:left="2160" w:hanging="2160"/>
      </w:pPr>
      <w:r>
        <w:rPr>
          <w:color w:val="000000"/>
        </w:rPr>
        <w:t>2010 – 2012</w:t>
      </w:r>
      <w:r>
        <w:rPr>
          <w:color w:val="000000"/>
        </w:rPr>
        <w:tab/>
        <w:t xml:space="preserve">Junior Resident Training, </w:t>
      </w:r>
      <w:r>
        <w:t>Department of Orthopaedic Surgery, Johns Hopkins University School of Medicine</w:t>
      </w:r>
    </w:p>
    <w:p w:rsidR="00E01EED" w:rsidRDefault="00E01EED" w:rsidP="00525598">
      <w:pPr>
        <w:ind w:left="1440" w:hanging="1440"/>
        <w:rPr>
          <w:color w:val="000000"/>
        </w:rPr>
      </w:pPr>
      <w:r>
        <w:t>June 2017 to present</w:t>
      </w:r>
      <w:r>
        <w:tab/>
        <w:t>Stanford University Assistant Clinical Professor</w:t>
      </w:r>
    </w:p>
    <w:p w:rsidR="00AE2AF5" w:rsidRPr="002B35B8" w:rsidRDefault="00AE2AF5" w:rsidP="00AE2AF5">
      <w:pPr>
        <w:rPr>
          <w:color w:val="000000"/>
        </w:rPr>
      </w:pPr>
    </w:p>
    <w:p w:rsidR="00AE2AF5" w:rsidRDefault="00AE2AF5" w:rsidP="00AE2AF5">
      <w:pPr>
        <w:rPr>
          <w:bCs/>
          <w:color w:val="000000"/>
        </w:rPr>
      </w:pPr>
      <w:r w:rsidRPr="002B35B8">
        <w:rPr>
          <w:bCs/>
          <w:color w:val="000000"/>
        </w:rPr>
        <w:t>Hospital or Affiliated Institution Appointments</w:t>
      </w:r>
    </w:p>
    <w:p w:rsidR="00525598" w:rsidRDefault="00525598" w:rsidP="00525598">
      <w:pPr>
        <w:ind w:left="1440" w:hanging="1440"/>
      </w:pPr>
      <w:r>
        <w:rPr>
          <w:bCs/>
          <w:color w:val="000000"/>
        </w:rPr>
        <w:t>2013 – 2016</w:t>
      </w:r>
      <w:r>
        <w:rPr>
          <w:bCs/>
          <w:color w:val="000000"/>
        </w:rPr>
        <w:tab/>
      </w:r>
      <w:r w:rsidR="005C7D32">
        <w:rPr>
          <w:bCs/>
          <w:color w:val="000000"/>
        </w:rPr>
        <w:t>Staff</w:t>
      </w:r>
      <w:r>
        <w:rPr>
          <w:bCs/>
          <w:color w:val="000000"/>
        </w:rPr>
        <w:t xml:space="preserve">, </w:t>
      </w:r>
      <w:r>
        <w:t xml:space="preserve">Stanford Health Care </w:t>
      </w:r>
      <w:proofErr w:type="spellStart"/>
      <w:r>
        <w:t>ValleyCare</w:t>
      </w:r>
      <w:proofErr w:type="spellEnd"/>
      <w:r>
        <w:t xml:space="preserve"> Medical Center, Pleasanton, CA</w:t>
      </w:r>
    </w:p>
    <w:p w:rsidR="00525598" w:rsidRDefault="00525598" w:rsidP="00525598">
      <w:pPr>
        <w:ind w:left="1440" w:hanging="1440"/>
      </w:pPr>
      <w:r>
        <w:rPr>
          <w:bCs/>
          <w:color w:val="000000"/>
        </w:rPr>
        <w:t>2013 – 2016</w:t>
      </w:r>
      <w:r>
        <w:rPr>
          <w:bCs/>
          <w:color w:val="000000"/>
        </w:rPr>
        <w:tab/>
        <w:t xml:space="preserve">Staff, </w:t>
      </w:r>
      <w:r>
        <w:t>San Ramon Regional Medical Center, Pleasanton, CA</w:t>
      </w:r>
    </w:p>
    <w:p w:rsidR="00525598" w:rsidRDefault="00525598" w:rsidP="00525598">
      <w:pPr>
        <w:ind w:left="1440" w:hanging="1440"/>
      </w:pPr>
      <w:r>
        <w:t>2014 – 2016</w:t>
      </w:r>
      <w:r>
        <w:tab/>
        <w:t>Staff, Sutter Tracy Medical Center, Tracy, CA</w:t>
      </w:r>
    </w:p>
    <w:p w:rsidR="00E01EED" w:rsidRDefault="00E01EED" w:rsidP="00525598">
      <w:pPr>
        <w:ind w:left="1440" w:hanging="1440"/>
      </w:pPr>
      <w:r>
        <w:t>2017 – present</w:t>
      </w:r>
      <w:r>
        <w:tab/>
        <w:t>Stanford Healthcare</w:t>
      </w:r>
    </w:p>
    <w:p w:rsidR="00AE2AF5" w:rsidRPr="002B35B8" w:rsidRDefault="00AE2AF5" w:rsidP="00AE2AF5">
      <w:pPr>
        <w:rPr>
          <w:bCs/>
          <w:color w:val="000000"/>
        </w:rPr>
      </w:pPr>
    </w:p>
    <w:p w:rsidR="00AE2AF5" w:rsidRDefault="00AE2AF5" w:rsidP="00AE2AF5">
      <w:pPr>
        <w:rPr>
          <w:bCs/>
          <w:color w:val="000000"/>
        </w:rPr>
      </w:pPr>
      <w:r w:rsidRPr="002B35B8">
        <w:rPr>
          <w:bCs/>
          <w:color w:val="000000"/>
        </w:rPr>
        <w:t>Hospital and Health Care Organization Service Responsibilities</w:t>
      </w:r>
    </w:p>
    <w:p w:rsidR="00525598" w:rsidRDefault="00525598" w:rsidP="00525598">
      <w:pPr>
        <w:ind w:left="3600" w:hanging="3600"/>
      </w:pPr>
      <w:r>
        <w:t>November 2015 to March 2016</w:t>
      </w:r>
      <w:r>
        <w:tab/>
        <w:t>Vice Chair, Department of Orthopaedic Surgery, San Ramon Regional Medical Center, San Ramon, CA</w:t>
      </w:r>
    </w:p>
    <w:p w:rsidR="00525598" w:rsidRDefault="00525598" w:rsidP="00AE2AF5">
      <w:pPr>
        <w:rPr>
          <w:color w:val="000000"/>
        </w:rPr>
      </w:pPr>
    </w:p>
    <w:p w:rsidR="00AE2AF5" w:rsidRDefault="00AE2AF5" w:rsidP="00AE2AF5">
      <w:pPr>
        <w:rPr>
          <w:color w:val="000000"/>
        </w:rPr>
      </w:pPr>
      <w:r w:rsidRPr="002B35B8">
        <w:rPr>
          <w:color w:val="000000"/>
        </w:rPr>
        <w:t>Major Administrative Responsibilities or Committee Assignments</w:t>
      </w:r>
    </w:p>
    <w:p w:rsidR="00525598" w:rsidRDefault="00525598" w:rsidP="00525598">
      <w:r>
        <w:t>September 2013 – March 2016</w:t>
      </w:r>
      <w:r>
        <w:tab/>
      </w:r>
      <w:r w:rsidR="00F74B47">
        <w:t>Member, Blood and Tissue Committee.</w:t>
      </w:r>
    </w:p>
    <w:p w:rsidR="00AE2AF5" w:rsidRDefault="00525598" w:rsidP="005C7D32">
      <w:pPr>
        <w:ind w:left="3600"/>
      </w:pPr>
      <w:r>
        <w:t xml:space="preserve">Stanford Health Care, </w:t>
      </w:r>
      <w:proofErr w:type="spellStart"/>
      <w:r>
        <w:t>ValleyCare</w:t>
      </w:r>
      <w:proofErr w:type="spellEnd"/>
      <w:r>
        <w:t xml:space="preserve"> Medical Center. Pleasanton, CA</w:t>
      </w:r>
    </w:p>
    <w:p w:rsidR="002E623B" w:rsidRDefault="002E623B" w:rsidP="002E623B">
      <w:r>
        <w:t>October 2014 – March 2016</w:t>
      </w:r>
      <w:r>
        <w:tab/>
      </w:r>
      <w:r>
        <w:tab/>
        <w:t xml:space="preserve">Member, Utilization Review Committee. </w:t>
      </w:r>
    </w:p>
    <w:p w:rsidR="002E623B" w:rsidRDefault="002E623B" w:rsidP="002E623B">
      <w:pPr>
        <w:ind w:left="3600"/>
      </w:pPr>
      <w:r>
        <w:t xml:space="preserve">Stanford Health Care, </w:t>
      </w:r>
      <w:proofErr w:type="spellStart"/>
      <w:r>
        <w:t>ValleyCare</w:t>
      </w:r>
      <w:proofErr w:type="spellEnd"/>
      <w:r>
        <w:t xml:space="preserve"> Medical Center. Pleasanton, CA</w:t>
      </w:r>
    </w:p>
    <w:p w:rsidR="002E623B" w:rsidRPr="005C7D32" w:rsidRDefault="002E623B" w:rsidP="002E623B">
      <w:pPr>
        <w:ind w:left="3600" w:hanging="3600"/>
      </w:pPr>
      <w:r>
        <w:t>July 2016 - Present</w:t>
      </w:r>
      <w:r>
        <w:tab/>
        <w:t>Physician Resource Committee Member</w:t>
      </w:r>
      <w:r>
        <w:br/>
        <w:t>American Orthopaedic Foot and Ankle Society</w:t>
      </w:r>
      <w:r>
        <w:br/>
        <w:t xml:space="preserve">Rosemont, IL </w:t>
      </w:r>
    </w:p>
    <w:p w:rsidR="002E623B" w:rsidRDefault="002E623B" w:rsidP="005C7D32">
      <w:pPr>
        <w:ind w:left="3600"/>
      </w:pPr>
    </w:p>
    <w:p w:rsidR="00AE2AF5" w:rsidRPr="002B35B8" w:rsidRDefault="00AE2AF5" w:rsidP="00AE2AF5">
      <w:pPr>
        <w:numPr>
          <w:ilvl w:val="0"/>
          <w:numId w:val="1"/>
        </w:numPr>
        <w:spacing w:line="480" w:lineRule="auto"/>
        <w:ind w:left="0" w:firstLine="0"/>
        <w:rPr>
          <w:b/>
        </w:rPr>
      </w:pPr>
      <w:r w:rsidRPr="002B35B8">
        <w:rPr>
          <w:b/>
        </w:rPr>
        <w:t>Public and Professional Service</w:t>
      </w:r>
    </w:p>
    <w:p w:rsidR="00AE2AF5" w:rsidRDefault="00AE2AF5" w:rsidP="00AE2AF5">
      <w:pPr>
        <w:rPr>
          <w:color w:val="000000"/>
        </w:rPr>
      </w:pPr>
      <w:r w:rsidRPr="009E77A0">
        <w:rPr>
          <w:color w:val="000000"/>
        </w:rPr>
        <w:t>Community Service Related to Professional Work</w:t>
      </w:r>
    </w:p>
    <w:p w:rsidR="005C7D32" w:rsidRDefault="008A6B00" w:rsidP="005C7D32">
      <w:pPr>
        <w:ind w:left="2160" w:hanging="2160"/>
      </w:pPr>
      <w:r>
        <w:rPr>
          <w:color w:val="000000"/>
        </w:rPr>
        <w:t>2013 to 2016</w:t>
      </w:r>
      <w:r>
        <w:rPr>
          <w:color w:val="000000"/>
        </w:rPr>
        <w:tab/>
      </w:r>
      <w:r w:rsidR="005C7D32">
        <w:t>Team Physician for Amador Valley and Foothills High School. Pleasanton, CA</w:t>
      </w:r>
    </w:p>
    <w:p w:rsidR="005C7D32" w:rsidRDefault="005C7D32" w:rsidP="005C7D32">
      <w:pPr>
        <w:ind w:left="2160"/>
      </w:pPr>
      <w:r>
        <w:t>Team Physician for Dougherty Valley. San Ramon, CA</w:t>
      </w:r>
    </w:p>
    <w:p w:rsidR="005C7D32" w:rsidRDefault="005C7D32" w:rsidP="005C7D32">
      <w:r>
        <w:t>2013 to 2015</w:t>
      </w:r>
      <w:r>
        <w:tab/>
      </w:r>
      <w:r>
        <w:tab/>
        <w:t>Team Physician for Dublin High School. Dublin, CA</w:t>
      </w:r>
    </w:p>
    <w:p w:rsidR="008A6B00" w:rsidRPr="009E77A0" w:rsidRDefault="008A6B00" w:rsidP="00AE2AF5">
      <w:pPr>
        <w:rPr>
          <w:color w:val="000000"/>
        </w:rPr>
      </w:pPr>
    </w:p>
    <w:p w:rsidR="00AE2AF5" w:rsidRDefault="00AE2AF5" w:rsidP="00AE2AF5">
      <w:pPr>
        <w:rPr>
          <w:color w:val="000000"/>
        </w:rPr>
      </w:pPr>
      <w:r w:rsidRPr="009E77A0">
        <w:rPr>
          <w:color w:val="000000"/>
        </w:rPr>
        <w:t>Professional Societies</w:t>
      </w:r>
    </w:p>
    <w:p w:rsidR="00AE2AF5" w:rsidRPr="00EC07B6" w:rsidRDefault="008A6B00" w:rsidP="005C7D32">
      <w:pPr>
        <w:ind w:left="1890" w:hanging="1890"/>
      </w:pPr>
      <w:r>
        <w:t>2012 to present</w:t>
      </w:r>
      <w:r w:rsidR="005C7D32">
        <w:tab/>
      </w:r>
      <w:r w:rsidR="005C7D32">
        <w:tab/>
      </w:r>
      <w:r w:rsidR="00525598">
        <w:t>Member, American Academy or Orthopaedic Surgeons</w:t>
      </w:r>
    </w:p>
    <w:p w:rsidR="00AE2AF5" w:rsidRPr="002B35B8" w:rsidRDefault="00525598" w:rsidP="00AE2AF5">
      <w:r>
        <w:t>2013 to pre</w:t>
      </w:r>
      <w:r w:rsidR="005C7D32">
        <w:t>sent</w:t>
      </w:r>
      <w:r w:rsidR="005C7D32">
        <w:tab/>
      </w:r>
      <w:r>
        <w:t>Member, American Orthopaedic Foot and Ankle Society</w:t>
      </w:r>
    </w:p>
    <w:p w:rsidR="00525598" w:rsidRDefault="00525598" w:rsidP="00525598">
      <w:pPr>
        <w:rPr>
          <w:b/>
        </w:rPr>
      </w:pPr>
    </w:p>
    <w:p w:rsidR="00AE2AF5" w:rsidRPr="002B35B8" w:rsidRDefault="00AE2AF5" w:rsidP="00AE2AF5">
      <w:pPr>
        <w:numPr>
          <w:ilvl w:val="0"/>
          <w:numId w:val="1"/>
        </w:numPr>
        <w:ind w:left="0" w:firstLine="0"/>
        <w:rPr>
          <w:b/>
        </w:rPr>
      </w:pPr>
      <w:r w:rsidRPr="002B35B8">
        <w:rPr>
          <w:b/>
        </w:rPr>
        <w:lastRenderedPageBreak/>
        <w:t>Post-Degree H</w:t>
      </w:r>
      <w:r>
        <w:rPr>
          <w:b/>
        </w:rPr>
        <w:t>onors and Awards,</w:t>
      </w:r>
    </w:p>
    <w:p w:rsidR="00AE2AF5" w:rsidRPr="002B35B8" w:rsidRDefault="00AE2AF5" w:rsidP="00AE2AF5">
      <w:pPr>
        <w:ind w:left="2880" w:hanging="2880"/>
      </w:pPr>
    </w:p>
    <w:p w:rsidR="00AE2AF5" w:rsidRPr="002B35B8" w:rsidRDefault="00525598" w:rsidP="00525598">
      <w:pPr>
        <w:ind w:left="2880" w:hanging="2880"/>
      </w:pPr>
      <w:r>
        <w:t>2012</w:t>
      </w:r>
      <w:r w:rsidR="00AE2AF5" w:rsidRPr="002B35B8">
        <w:tab/>
      </w:r>
      <w:r>
        <w:t>Chief Resident, Johns Hopkins University School of Medicine</w:t>
      </w:r>
    </w:p>
    <w:p w:rsidR="00AE2AF5" w:rsidRDefault="00AE2AF5" w:rsidP="00AE2AF5"/>
    <w:p w:rsidR="00AE2AF5" w:rsidRPr="002B35B8" w:rsidRDefault="00AE2AF5" w:rsidP="00AE2AF5">
      <w:pPr>
        <w:numPr>
          <w:ilvl w:val="0"/>
          <w:numId w:val="1"/>
        </w:numPr>
        <w:ind w:left="0" w:firstLine="0"/>
        <w:rPr>
          <w:b/>
        </w:rPr>
      </w:pPr>
      <w:r w:rsidRPr="002B35B8">
        <w:rPr>
          <w:b/>
        </w:rPr>
        <w:t>Other Study and Research Opportunities</w:t>
      </w:r>
    </w:p>
    <w:p w:rsidR="00AE2AF5" w:rsidRPr="002B35B8" w:rsidRDefault="00AE2AF5" w:rsidP="00AE2AF5">
      <w:pPr>
        <w:ind w:left="2880" w:hanging="2880"/>
      </w:pPr>
    </w:p>
    <w:p w:rsidR="00AE2AF5" w:rsidRPr="002B35B8" w:rsidRDefault="00AE2AF5" w:rsidP="00AE2AF5">
      <w:pPr>
        <w:ind w:left="2880" w:hanging="2880"/>
        <w:rPr>
          <w:b/>
        </w:rPr>
      </w:pPr>
      <w:r w:rsidRPr="002B35B8">
        <w:rPr>
          <w:b/>
        </w:rPr>
        <w:t>Past:</w:t>
      </w:r>
    </w:p>
    <w:p w:rsidR="00525598" w:rsidRDefault="00525598" w:rsidP="00525598">
      <w:r>
        <w:t>2005 - 2006</w:t>
      </w:r>
      <w:r w:rsidR="00AE2AF5" w:rsidRPr="002B35B8">
        <w:tab/>
      </w:r>
      <w:r>
        <w:tab/>
      </w:r>
      <w:r w:rsidRPr="00525598">
        <w:t>Doris Duke Clinical Research Fellowship</w:t>
      </w:r>
    </w:p>
    <w:p w:rsidR="00525598" w:rsidRDefault="00525598" w:rsidP="00525598">
      <w:pPr>
        <w:ind w:left="2160"/>
      </w:pPr>
      <w:r>
        <w:t xml:space="preserve">Title:  Functional outcomes of </w:t>
      </w:r>
      <w:proofErr w:type="spellStart"/>
      <w:r>
        <w:t>Ponseti</w:t>
      </w:r>
      <w:proofErr w:type="spellEnd"/>
      <w:r>
        <w:t xml:space="preserve"> Method and anterior tibialis tendon transfer for idiopathic clubfeet</w:t>
      </w:r>
      <w:r>
        <w:br/>
        <w:t>Role:  Primary Investigator</w:t>
      </w:r>
    </w:p>
    <w:p w:rsidR="00525598" w:rsidRDefault="00525598" w:rsidP="00525598"/>
    <w:p w:rsidR="00525598" w:rsidRDefault="00525598" w:rsidP="00525598">
      <w:pPr>
        <w:ind w:left="2160" w:hanging="2160"/>
      </w:pPr>
      <w:r>
        <w:t xml:space="preserve">2003 </w:t>
      </w:r>
      <w:r>
        <w:tab/>
      </w:r>
      <w:r w:rsidRPr="00525598">
        <w:t>Medical Stude</w:t>
      </w:r>
      <w:r>
        <w:t>nt Summer Research Program; Department of Vascular Surgery, Cleveland Clinic Foundation</w:t>
      </w:r>
    </w:p>
    <w:p w:rsidR="00525598" w:rsidRDefault="00525598" w:rsidP="00525598">
      <w:pPr>
        <w:ind w:left="2160"/>
      </w:pPr>
      <w:r>
        <w:t>Title:  Efficacy of traditional axial spiral CT imaging to 3D reconstruction for treatment of aortic abdominal aneurysms with an endovascular</w:t>
      </w:r>
    </w:p>
    <w:p w:rsidR="00525598" w:rsidRDefault="00525598" w:rsidP="00525598">
      <w:pPr>
        <w:ind w:left="2160"/>
      </w:pPr>
      <w:r>
        <w:t>Role:  Primary Investigator</w:t>
      </w:r>
    </w:p>
    <w:p w:rsidR="00525598" w:rsidRDefault="00525598" w:rsidP="00525598"/>
    <w:p w:rsidR="00525598" w:rsidRDefault="00525598" w:rsidP="00525598">
      <w:pPr>
        <w:ind w:left="2160" w:hanging="2160"/>
      </w:pPr>
      <w:r>
        <w:t>2001 to 2002</w:t>
      </w:r>
      <w:r>
        <w:tab/>
        <w:t>Cardiovascular Research Center, University of Iowa Hospitals and Clinics Title:  Determination of molecular framework of thin filament function and the molecular pathogenesis in familial dilated cardiomyopathy</w:t>
      </w:r>
    </w:p>
    <w:p w:rsidR="00525598" w:rsidRDefault="00525598" w:rsidP="00525598">
      <w:pPr>
        <w:ind w:left="1440" w:firstLine="720"/>
      </w:pPr>
      <w:r>
        <w:t xml:space="preserve">Role:  </w:t>
      </w:r>
      <w:r w:rsidRPr="00525598">
        <w:t>Research Assistant</w:t>
      </w:r>
    </w:p>
    <w:p w:rsidR="00525598" w:rsidRDefault="00525598" w:rsidP="00525598"/>
    <w:p w:rsidR="00525598" w:rsidRDefault="00525598" w:rsidP="00525598">
      <w:r>
        <w:t>1999</w:t>
      </w:r>
      <w:r>
        <w:tab/>
      </w:r>
      <w:r>
        <w:tab/>
      </w:r>
      <w:r>
        <w:tab/>
      </w:r>
      <w:r w:rsidRPr="00525598">
        <w:t>Department of Energy Undergraduate Laboratory Fellowship</w:t>
      </w:r>
    </w:p>
    <w:p w:rsidR="00525598" w:rsidRDefault="00525598" w:rsidP="00525598">
      <w:pPr>
        <w:ind w:left="2160"/>
      </w:pPr>
      <w:r>
        <w:t>Structural Genomics Program.  Biosciences Division, Argonne National Laboratories, University of Chicago</w:t>
      </w:r>
    </w:p>
    <w:p w:rsidR="00525598" w:rsidRDefault="00525598" w:rsidP="00525598"/>
    <w:p w:rsidR="00525598" w:rsidRDefault="00525598" w:rsidP="00525598">
      <w:pPr>
        <w:ind w:left="2160" w:hanging="2160"/>
      </w:pPr>
      <w:r>
        <w:t xml:space="preserve">1998       </w:t>
      </w:r>
      <w:r>
        <w:tab/>
      </w:r>
      <w:r w:rsidRPr="00525598">
        <w:t>Student Program for Undergraduate Research</w:t>
      </w:r>
      <w:r>
        <w:t>, Medical College of Wisconsin, Department of Anesthesiology</w:t>
      </w:r>
    </w:p>
    <w:p w:rsidR="00525598" w:rsidRDefault="00525598" w:rsidP="00525598"/>
    <w:p w:rsidR="00AE2AF5" w:rsidRPr="002B35B8" w:rsidRDefault="00AE2AF5" w:rsidP="00AE2AF5"/>
    <w:p w:rsidR="00AE2AF5" w:rsidRPr="002B35B8" w:rsidRDefault="00AE2AF5" w:rsidP="00AE2AF5">
      <w:pPr>
        <w:numPr>
          <w:ilvl w:val="0"/>
          <w:numId w:val="1"/>
        </w:numPr>
        <w:ind w:left="0" w:firstLine="0"/>
        <w:rPr>
          <w:b/>
        </w:rPr>
      </w:pPr>
      <w:r w:rsidRPr="002B35B8">
        <w:rPr>
          <w:b/>
        </w:rPr>
        <w:t>Bibliography</w:t>
      </w:r>
    </w:p>
    <w:p w:rsidR="00AE2AF5" w:rsidRPr="002B35B8" w:rsidRDefault="00AE2AF5" w:rsidP="00AE2AF5"/>
    <w:p w:rsidR="00AE2AF5" w:rsidRPr="002B35B8" w:rsidRDefault="008A6B00" w:rsidP="00AE2AF5">
      <w:pPr>
        <w:ind w:left="360"/>
      </w:pPr>
      <w:r>
        <w:t>Peer-reviewed Articles (3</w:t>
      </w:r>
      <w:r w:rsidR="00AE2AF5" w:rsidRPr="002B35B8">
        <w:t xml:space="preserve"> total, 1 submitted)</w:t>
      </w:r>
    </w:p>
    <w:p w:rsidR="00AE2AF5" w:rsidRPr="002B35B8" w:rsidRDefault="00AE2AF5" w:rsidP="00AE2AF5"/>
    <w:p w:rsidR="00525598" w:rsidRPr="00525598" w:rsidRDefault="00525598" w:rsidP="00525598">
      <w:pPr>
        <w:numPr>
          <w:ilvl w:val="0"/>
          <w:numId w:val="12"/>
        </w:numPr>
        <w:tabs>
          <w:tab w:val="left" w:pos="810"/>
        </w:tabs>
        <w:ind w:left="720" w:hanging="360"/>
        <w:rPr>
          <w:i/>
        </w:rPr>
      </w:pPr>
      <w:proofErr w:type="spellStart"/>
      <w:r>
        <w:t>Mizoguchi</w:t>
      </w:r>
      <w:proofErr w:type="spellEnd"/>
      <w:r>
        <w:t xml:space="preserve"> H, Narita M, </w:t>
      </w:r>
      <w:r w:rsidRPr="00525598">
        <w:rPr>
          <w:b/>
        </w:rPr>
        <w:t>Oji DE</w:t>
      </w:r>
      <w:r>
        <w:t xml:space="preserve">, </w:t>
      </w:r>
      <w:proofErr w:type="spellStart"/>
      <w:r>
        <w:t>Suganuma</w:t>
      </w:r>
      <w:proofErr w:type="spellEnd"/>
      <w:r>
        <w:t xml:space="preserve"> C, Nagase H, Sora I, </w:t>
      </w:r>
      <w:proofErr w:type="spellStart"/>
      <w:r>
        <w:t>Uhl</w:t>
      </w:r>
      <w:proofErr w:type="spellEnd"/>
      <w:r>
        <w:t xml:space="preserve"> GR, Cheng EY, Tseng L.  </w:t>
      </w:r>
      <w:r w:rsidRPr="00525598">
        <w:t xml:space="preserve">The Mu-opioid receptor gene-dose dependent reductions in G-protein activation in the pons/medulla and </w:t>
      </w:r>
      <w:proofErr w:type="spellStart"/>
      <w:r w:rsidRPr="00525598">
        <w:t>antinociception</w:t>
      </w:r>
      <w:proofErr w:type="spellEnd"/>
      <w:r w:rsidRPr="00525598">
        <w:t xml:space="preserve"> induced by </w:t>
      </w:r>
      <w:proofErr w:type="spellStart"/>
      <w:r w:rsidRPr="00525598">
        <w:t>endomorphins</w:t>
      </w:r>
      <w:proofErr w:type="spellEnd"/>
      <w:r w:rsidRPr="00525598">
        <w:t xml:space="preserve"> in mu-opioid receptor knockout mice</w:t>
      </w:r>
      <w:r>
        <w:t xml:space="preserve">.  </w:t>
      </w:r>
      <w:r w:rsidRPr="00525598">
        <w:rPr>
          <w:i/>
        </w:rPr>
        <w:t>Neuroscience</w:t>
      </w:r>
      <w:r>
        <w:t>, 1999; 94(1) pp. 203-7.</w:t>
      </w:r>
    </w:p>
    <w:p w:rsidR="00525598" w:rsidRPr="00525598" w:rsidRDefault="00525598" w:rsidP="00525598">
      <w:pPr>
        <w:numPr>
          <w:ilvl w:val="0"/>
          <w:numId w:val="12"/>
        </w:numPr>
        <w:tabs>
          <w:tab w:val="left" w:pos="810"/>
        </w:tabs>
        <w:ind w:left="720" w:hanging="360"/>
        <w:rPr>
          <w:i/>
        </w:rPr>
      </w:pPr>
      <w:r>
        <w:t xml:space="preserve">Narita M., </w:t>
      </w:r>
      <w:proofErr w:type="spellStart"/>
      <w:r>
        <w:t>Mizoguchi</w:t>
      </w:r>
      <w:proofErr w:type="spellEnd"/>
      <w:r>
        <w:t xml:space="preserve"> H</w:t>
      </w:r>
      <w:r w:rsidRPr="00525598">
        <w:rPr>
          <w:b/>
        </w:rPr>
        <w:t>., Oji D</w:t>
      </w:r>
      <w:r>
        <w:t xml:space="preserve">., Narita M., Dun N., Hwang B., Nagase H., and Tseng L.  </w:t>
      </w:r>
      <w:r w:rsidRPr="00525598">
        <w:t>Identification of the G-protein-coupled ORL1 Receptor in the Mouse Spinal Cord by [35S]-GTP</w:t>
      </w:r>
      <w:r w:rsidRPr="00525598">
        <w:rPr>
          <w:rFonts w:ascii="Symbol" w:eastAsia="Symbol" w:hAnsi="Symbol" w:cs="Symbol"/>
        </w:rPr>
        <w:t></w:t>
      </w:r>
      <w:r w:rsidRPr="00525598">
        <w:t>S Binding and Immunohistochemistry.</w:t>
      </w:r>
      <w:r>
        <w:t xml:space="preserve">  </w:t>
      </w:r>
      <w:r w:rsidRPr="00525598">
        <w:rPr>
          <w:i/>
        </w:rPr>
        <w:t>British Journal of Pharmacology</w:t>
      </w:r>
      <w:r>
        <w:t xml:space="preserve">, 1999, 128 pp. 1300-1306.  </w:t>
      </w:r>
    </w:p>
    <w:p w:rsidR="00525598" w:rsidRPr="00525598" w:rsidRDefault="00525598" w:rsidP="00525598">
      <w:pPr>
        <w:numPr>
          <w:ilvl w:val="0"/>
          <w:numId w:val="12"/>
        </w:numPr>
        <w:tabs>
          <w:tab w:val="left" w:pos="810"/>
        </w:tabs>
        <w:ind w:left="720" w:hanging="360"/>
        <w:rPr>
          <w:i/>
        </w:rPr>
      </w:pPr>
      <w:r>
        <w:t xml:space="preserve">Holt J, </w:t>
      </w:r>
      <w:r>
        <w:rPr>
          <w:b/>
        </w:rPr>
        <w:t>Oji D</w:t>
      </w:r>
      <w:r>
        <w:t xml:space="preserve">, Lovell M, Dolan LA, </w:t>
      </w:r>
      <w:proofErr w:type="spellStart"/>
      <w:r>
        <w:t>Morcuende</w:t>
      </w:r>
      <w:proofErr w:type="spellEnd"/>
      <w:r>
        <w:t xml:space="preserve"> JA. </w:t>
      </w:r>
      <w:r w:rsidRPr="00525598">
        <w:rPr>
          <w:color w:val="000000"/>
          <w:shd w:val="clear" w:color="auto" w:fill="FFFFFF"/>
        </w:rPr>
        <w:t xml:space="preserve">Long-term results of tibialis anterior tendon transfer in relapsing idiopathic clubfoot treated with the </w:t>
      </w:r>
      <w:proofErr w:type="spellStart"/>
      <w:r w:rsidRPr="00525598">
        <w:rPr>
          <w:color w:val="000000"/>
          <w:shd w:val="clear" w:color="auto" w:fill="FFFFFF"/>
        </w:rPr>
        <w:t>Ponseti</w:t>
      </w:r>
      <w:proofErr w:type="spellEnd"/>
      <w:r w:rsidRPr="00525598">
        <w:rPr>
          <w:color w:val="000000"/>
          <w:shd w:val="clear" w:color="auto" w:fill="FFFFFF"/>
        </w:rPr>
        <w:t xml:space="preserve"> method:</w:t>
      </w:r>
      <w:r>
        <w:rPr>
          <w:i/>
          <w:color w:val="000000"/>
          <w:shd w:val="clear" w:color="auto" w:fill="FFFFFF"/>
        </w:rPr>
        <w:t xml:space="preserve"> </w:t>
      </w:r>
      <w:r w:rsidRPr="00525598">
        <w:rPr>
          <w:color w:val="000000"/>
          <w:shd w:val="clear" w:color="auto" w:fill="FFFFFF"/>
        </w:rPr>
        <w:t xml:space="preserve">a </w:t>
      </w:r>
      <w:proofErr w:type="gramStart"/>
      <w:r w:rsidRPr="00525598">
        <w:rPr>
          <w:color w:val="000000"/>
          <w:shd w:val="clear" w:color="auto" w:fill="FFFFFF"/>
        </w:rPr>
        <w:t>50 year</w:t>
      </w:r>
      <w:proofErr w:type="gramEnd"/>
      <w:r w:rsidRPr="00525598">
        <w:rPr>
          <w:color w:val="000000"/>
          <w:shd w:val="clear" w:color="auto" w:fill="FFFFFF"/>
        </w:rPr>
        <w:t xml:space="preserve"> follow-up</w:t>
      </w:r>
      <w:r w:rsidRPr="00525598">
        <w:rPr>
          <w:i/>
          <w:color w:val="000000"/>
          <w:shd w:val="clear" w:color="auto" w:fill="FFFFFF"/>
        </w:rPr>
        <w:t>.  Journal of Bone and Joint Surgery</w:t>
      </w:r>
      <w:r>
        <w:rPr>
          <w:color w:val="000000"/>
          <w:shd w:val="clear" w:color="auto" w:fill="FFFFFF"/>
        </w:rPr>
        <w:t>.  2015, 97 (1) 47-55.</w:t>
      </w:r>
    </w:p>
    <w:p w:rsidR="00525598" w:rsidRPr="00525598" w:rsidRDefault="00525598" w:rsidP="00525598">
      <w:pPr>
        <w:numPr>
          <w:ilvl w:val="0"/>
          <w:numId w:val="12"/>
        </w:numPr>
        <w:tabs>
          <w:tab w:val="left" w:pos="810"/>
        </w:tabs>
        <w:ind w:left="720" w:hanging="360"/>
        <w:rPr>
          <w:i/>
        </w:rPr>
      </w:pPr>
      <w:r>
        <w:rPr>
          <w:b/>
          <w:color w:val="1A1A1A"/>
          <w:shd w:val="clear" w:color="auto" w:fill="FFFFFF"/>
        </w:rPr>
        <w:lastRenderedPageBreak/>
        <w:t>Oji D</w:t>
      </w:r>
      <w:r>
        <w:rPr>
          <w:color w:val="1A1A1A"/>
          <w:shd w:val="clear" w:color="auto" w:fill="FFFFFF"/>
        </w:rPr>
        <w:t xml:space="preserve">, Miller S. Threaded headless screws vs traditional headed screws in subtalar fusions: A biomechanical model.  </w:t>
      </w:r>
      <w:r>
        <w:rPr>
          <w:i/>
          <w:color w:val="1A1A1A"/>
          <w:shd w:val="clear" w:color="auto" w:fill="FFFFFF"/>
        </w:rPr>
        <w:t xml:space="preserve">Foot and Ankle International </w:t>
      </w:r>
      <w:r>
        <w:rPr>
          <w:color w:val="1A1A1A"/>
          <w:shd w:val="clear" w:color="auto" w:fill="FFFFFF"/>
        </w:rPr>
        <w:t>(submitted, 2016).</w:t>
      </w:r>
    </w:p>
    <w:p w:rsidR="00525598" w:rsidRDefault="00525598" w:rsidP="00AE2AF5"/>
    <w:p w:rsidR="00AE2AF5" w:rsidRPr="002B35B8" w:rsidRDefault="00AE2AF5" w:rsidP="00AE2AF5">
      <w:r w:rsidRPr="002B35B8">
        <w:t>Non-Peer-reviewed Articles (</w:t>
      </w:r>
      <w:r w:rsidR="00525598">
        <w:t>1</w:t>
      </w:r>
      <w:r w:rsidR="008A6B00">
        <w:t xml:space="preserve"> total</w:t>
      </w:r>
      <w:r w:rsidRPr="002B35B8">
        <w:t>)</w:t>
      </w:r>
    </w:p>
    <w:p w:rsidR="00525598" w:rsidRPr="00525598" w:rsidRDefault="00525598" w:rsidP="00525598">
      <w:pPr>
        <w:numPr>
          <w:ilvl w:val="0"/>
          <w:numId w:val="13"/>
        </w:numPr>
        <w:tabs>
          <w:tab w:val="left" w:pos="810"/>
        </w:tabs>
        <w:ind w:left="720" w:hanging="360"/>
        <w:rPr>
          <w:i/>
        </w:rPr>
      </w:pPr>
      <w:r>
        <w:rPr>
          <w:b/>
          <w:color w:val="1A1A1A"/>
          <w:shd w:val="clear" w:color="auto" w:fill="FFFFFF"/>
        </w:rPr>
        <w:t>Oji D</w:t>
      </w:r>
      <w:r>
        <w:rPr>
          <w:color w:val="1A1A1A"/>
          <w:shd w:val="clear" w:color="auto" w:fill="FFFFFF"/>
        </w:rPr>
        <w:t xml:space="preserve">, Lovell M, Dolan LA, </w:t>
      </w:r>
      <w:proofErr w:type="spellStart"/>
      <w:r>
        <w:rPr>
          <w:color w:val="1A1A1A"/>
          <w:shd w:val="clear" w:color="auto" w:fill="FFFFFF"/>
        </w:rPr>
        <w:t>Morcuende</w:t>
      </w:r>
      <w:proofErr w:type="spellEnd"/>
      <w:r>
        <w:rPr>
          <w:color w:val="1A1A1A"/>
          <w:shd w:val="clear" w:color="auto" w:fill="FFFFFF"/>
        </w:rPr>
        <w:t xml:space="preserve"> JA. </w:t>
      </w:r>
      <w:r w:rsidRPr="00525598">
        <w:rPr>
          <w:color w:val="1A1A1A"/>
          <w:shd w:val="clear" w:color="auto" w:fill="FFFFFF"/>
        </w:rPr>
        <w:t>Long term follow up of Anterior tibialis transfer in patients with idiopathic clubfoot. A Fifty - year follow up study.</w:t>
      </w:r>
      <w:r>
        <w:rPr>
          <w:color w:val="1A1A1A"/>
          <w:shd w:val="clear" w:color="auto" w:fill="FFFFFF"/>
        </w:rPr>
        <w:t xml:space="preserve"> </w:t>
      </w:r>
      <w:r w:rsidRPr="00525598">
        <w:rPr>
          <w:i/>
          <w:color w:val="1A1A1A"/>
          <w:shd w:val="clear" w:color="auto" w:fill="FFFFFF"/>
        </w:rPr>
        <w:t>Orthopedics Today</w:t>
      </w:r>
      <w:r>
        <w:rPr>
          <w:color w:val="1A1A1A"/>
          <w:shd w:val="clear" w:color="auto" w:fill="FFFFFF"/>
        </w:rPr>
        <w:t>, July 2007</w:t>
      </w:r>
    </w:p>
    <w:p w:rsidR="00AE2AF5" w:rsidRPr="002B35B8" w:rsidRDefault="00AE2AF5" w:rsidP="00525598">
      <w:pPr>
        <w:pStyle w:val="ListParagraph"/>
      </w:pPr>
    </w:p>
    <w:p w:rsidR="00AE2AF5" w:rsidRPr="002B35B8" w:rsidRDefault="00F74B47" w:rsidP="00AE2AF5">
      <w:r>
        <w:t>Book Chapters (2</w:t>
      </w:r>
      <w:r w:rsidR="00AE2AF5" w:rsidRPr="002B35B8">
        <w:t xml:space="preserve"> total)</w:t>
      </w:r>
    </w:p>
    <w:p w:rsidR="00AE2AF5" w:rsidRPr="002B35B8" w:rsidRDefault="00AE2AF5" w:rsidP="00AE2AF5"/>
    <w:p w:rsidR="00525598" w:rsidRDefault="00525598" w:rsidP="00525598">
      <w:pPr>
        <w:numPr>
          <w:ilvl w:val="0"/>
          <w:numId w:val="3"/>
        </w:numPr>
        <w:rPr>
          <w:b/>
        </w:rPr>
      </w:pPr>
      <w:r>
        <w:rPr>
          <w:b/>
        </w:rPr>
        <w:t>Oji D</w:t>
      </w:r>
      <w:r>
        <w:t xml:space="preserve">, Schon LC.  Diagnosis of Osteochondral Defects by Arthroscopy. </w:t>
      </w:r>
      <w:r w:rsidRPr="00525598">
        <w:rPr>
          <w:u w:val="single"/>
        </w:rPr>
        <w:t>In van Dijk CN and Kennedy JG eds. Talar OCD with special emphasis on Diagnosis, Planning, and Rehabilitation</w:t>
      </w:r>
      <w:r>
        <w:rPr>
          <w:i/>
        </w:rPr>
        <w:t xml:space="preserve">, </w:t>
      </w:r>
      <w:r>
        <w:t>1st ed.  New York: Springer Publishing, 2012.</w:t>
      </w:r>
    </w:p>
    <w:p w:rsidR="00525598" w:rsidRDefault="00525598" w:rsidP="00525598">
      <w:pPr>
        <w:numPr>
          <w:ilvl w:val="0"/>
          <w:numId w:val="3"/>
        </w:numPr>
        <w:rPr>
          <w:b/>
        </w:rPr>
      </w:pPr>
      <w:r w:rsidRPr="00525598">
        <w:rPr>
          <w:b/>
        </w:rPr>
        <w:t>Oji D</w:t>
      </w:r>
      <w:r>
        <w:t>,</w:t>
      </w:r>
      <w:r w:rsidRPr="00525598">
        <w:rPr>
          <w:b/>
        </w:rPr>
        <w:t xml:space="preserve"> </w:t>
      </w:r>
      <w:r>
        <w:t xml:space="preserve">Schon LC.  The Diabetic Foot.  </w:t>
      </w:r>
      <w:r w:rsidRPr="00525598">
        <w:t xml:space="preserve">In </w:t>
      </w:r>
      <w:proofErr w:type="spellStart"/>
      <w:r w:rsidRPr="00525598">
        <w:t>Thordarson</w:t>
      </w:r>
      <w:proofErr w:type="spellEnd"/>
      <w:r w:rsidRPr="00525598">
        <w:t xml:space="preserve"> DB ed. Essentials of Orthopaedic Surgery:  Foot and Ankle Surgery</w:t>
      </w:r>
      <w:r>
        <w:t xml:space="preserve">, 2nd ed.   </w:t>
      </w:r>
      <w:proofErr w:type="gramStart"/>
      <w:r>
        <w:t>Philadelphia :</w:t>
      </w:r>
      <w:proofErr w:type="gramEnd"/>
      <w:r>
        <w:t xml:space="preserve"> Lippincott Williams &amp; Wilkins, in press, 2012</w:t>
      </w:r>
    </w:p>
    <w:p w:rsidR="00AE2AF5" w:rsidRPr="00C364AE" w:rsidRDefault="00AE2AF5" w:rsidP="008A6B00">
      <w:pPr>
        <w:tabs>
          <w:tab w:val="num" w:pos="720"/>
        </w:tabs>
      </w:pPr>
    </w:p>
    <w:p w:rsidR="00AE2AF5" w:rsidRDefault="00AE2AF5" w:rsidP="00AE2AF5">
      <w:pPr>
        <w:rPr>
          <w:color w:val="000000"/>
        </w:rPr>
      </w:pPr>
      <w:r w:rsidRPr="00C364AE">
        <w:rPr>
          <w:color w:val="000000"/>
        </w:rPr>
        <w:t>Papers and Posters Presented at Meetings</w:t>
      </w:r>
      <w:r w:rsidR="007B7392">
        <w:rPr>
          <w:color w:val="000000"/>
        </w:rPr>
        <w:t xml:space="preserve"> (5 total)</w:t>
      </w:r>
    </w:p>
    <w:p w:rsidR="0032594C" w:rsidRPr="0032594C" w:rsidRDefault="00E01EED" w:rsidP="0032594C">
      <w:pPr>
        <w:numPr>
          <w:ilvl w:val="0"/>
          <w:numId w:val="17"/>
        </w:numPr>
        <w:ind w:left="810" w:hanging="360"/>
      </w:pPr>
      <w:proofErr w:type="spellStart"/>
      <w:r>
        <w:t>Collart</w:t>
      </w:r>
      <w:proofErr w:type="spellEnd"/>
      <w:r>
        <w:t xml:space="preserve"> F, </w:t>
      </w:r>
      <w:r w:rsidR="0032594C" w:rsidRPr="0032594C">
        <w:t xml:space="preserve">Oji D, </w:t>
      </w:r>
      <w:proofErr w:type="spellStart"/>
      <w:r w:rsidR="0032594C" w:rsidRPr="0032594C">
        <w:t>Dieckman</w:t>
      </w:r>
      <w:proofErr w:type="spellEnd"/>
      <w:r w:rsidR="0032594C" w:rsidRPr="0032594C">
        <w:t xml:space="preserve"> L. High Throughput Cloning and Protein Expression </w:t>
      </w:r>
      <w:bookmarkStart w:id="0" w:name="_GoBack"/>
      <w:bookmarkEnd w:id="0"/>
      <w:r w:rsidRPr="0032594C">
        <w:t>in Structural</w:t>
      </w:r>
      <w:r w:rsidR="0032594C" w:rsidRPr="0032594C">
        <w:t xml:space="preserve"> Genomics Conference. 2000. Argonne National Laboratories, IL</w:t>
      </w:r>
    </w:p>
    <w:p w:rsidR="0032594C" w:rsidRPr="0032594C" w:rsidRDefault="0032594C" w:rsidP="0032594C">
      <w:pPr>
        <w:numPr>
          <w:ilvl w:val="0"/>
          <w:numId w:val="17"/>
        </w:numPr>
        <w:ind w:left="810" w:hanging="360"/>
      </w:pPr>
      <w:r w:rsidRPr="0032594C">
        <w:t xml:space="preserve">Lovell M, Oji D, Dolan L, </w:t>
      </w:r>
      <w:proofErr w:type="spellStart"/>
      <w:r w:rsidRPr="0032594C">
        <w:t>Morcuende</w:t>
      </w:r>
      <w:proofErr w:type="spellEnd"/>
      <w:r w:rsidRPr="0032594C">
        <w:t xml:space="preserve"> J. Health and Function of Patients with Treated Idiopathic Clubfeet:  A Fifty-Year Follow-Up Study in Pediatric Orthopaedic Society of America. 2006. San Diego, CA</w:t>
      </w:r>
    </w:p>
    <w:p w:rsidR="0032594C" w:rsidRDefault="0032594C" w:rsidP="0032594C">
      <w:pPr>
        <w:numPr>
          <w:ilvl w:val="0"/>
          <w:numId w:val="17"/>
        </w:numPr>
        <w:ind w:left="810" w:hanging="360"/>
      </w:pPr>
      <w:r w:rsidRPr="0032594C">
        <w:t xml:space="preserve">Oji D, Lovell M, Dolan L, </w:t>
      </w:r>
      <w:proofErr w:type="spellStart"/>
      <w:r w:rsidRPr="0032594C">
        <w:t>Morcuende</w:t>
      </w:r>
      <w:proofErr w:type="spellEnd"/>
      <w:r w:rsidRPr="0032594C">
        <w:t xml:space="preserve"> J.  Long-Term Results of Anterior Tibialis Transfer in Idiopathic Clubfeet: A Fifty year Follow-up Study </w:t>
      </w:r>
      <w:proofErr w:type="spellStart"/>
      <w:proofErr w:type="gramStart"/>
      <w:r w:rsidRPr="0032594C">
        <w:t>at:American</w:t>
      </w:r>
      <w:proofErr w:type="spellEnd"/>
      <w:proofErr w:type="gramEnd"/>
      <w:r w:rsidRPr="0032594C">
        <w:t xml:space="preserve"> Academy of </w:t>
      </w:r>
      <w:proofErr w:type="spellStart"/>
      <w:r w:rsidRPr="0032594C">
        <w:t>Orthopaedic</w:t>
      </w:r>
      <w:proofErr w:type="spellEnd"/>
      <w:r w:rsidRPr="0032594C">
        <w:t xml:space="preserve"> Surgeons, February 2007. San Diego, CA </w:t>
      </w:r>
    </w:p>
    <w:p w:rsidR="0032594C" w:rsidRPr="0032594C" w:rsidRDefault="0032594C" w:rsidP="0032594C">
      <w:pPr>
        <w:numPr>
          <w:ilvl w:val="0"/>
          <w:numId w:val="17"/>
        </w:numPr>
        <w:ind w:left="810" w:hanging="360"/>
      </w:pPr>
      <w:r w:rsidRPr="0032594C">
        <w:t>Oji D, Carrino J, Miller S, Guyton G, Aghazarian G, Schon LC.  Retrospective Review of the Treatment of Talar Chondral Lesions with Particulated Juvenile Cartilage Allograft. American Orthopaedic Foot and Ankle Society Summer Meeting, July 2011. Keystone, CO</w:t>
      </w:r>
    </w:p>
    <w:p w:rsidR="004A33F2" w:rsidRPr="0032594C" w:rsidRDefault="004A33F2" w:rsidP="004A33F2">
      <w:pPr>
        <w:numPr>
          <w:ilvl w:val="0"/>
          <w:numId w:val="17"/>
        </w:numPr>
        <w:ind w:left="810" w:hanging="360"/>
      </w:pPr>
      <w:r w:rsidRPr="0032594C">
        <w:t xml:space="preserve">Tan E, Stein B, Oji D, Myers S, Miller S, Guyton G, Schon S. Management of acute traumatic ankle fractures in the neuropathic patient – recognizing the sweet to avoid the sour.  American Academy of Orthopaedic Surgeons Scientific Exhibit. March 11-15, 2014. New Orleans, LA </w:t>
      </w:r>
    </w:p>
    <w:p w:rsidR="00AE2AF5" w:rsidRDefault="00AE2AF5" w:rsidP="00AE2AF5">
      <w:pPr>
        <w:rPr>
          <w:color w:val="000000"/>
        </w:rPr>
      </w:pPr>
    </w:p>
    <w:p w:rsidR="007B7392" w:rsidRDefault="00AE2AF5" w:rsidP="007B7392">
      <w:pPr>
        <w:rPr>
          <w:color w:val="000000"/>
        </w:rPr>
      </w:pPr>
      <w:r w:rsidRPr="00C364AE">
        <w:rPr>
          <w:color w:val="000000"/>
        </w:rPr>
        <w:t>Digital Publications</w:t>
      </w:r>
      <w:r w:rsidR="007B7392">
        <w:rPr>
          <w:color w:val="000000"/>
        </w:rPr>
        <w:t xml:space="preserve"> (1 total)</w:t>
      </w:r>
    </w:p>
    <w:p w:rsidR="007B7392" w:rsidRPr="007B7392" w:rsidRDefault="007B7392" w:rsidP="007B7392">
      <w:pPr>
        <w:pStyle w:val="ListParagraph"/>
        <w:numPr>
          <w:ilvl w:val="0"/>
          <w:numId w:val="36"/>
        </w:numPr>
        <w:ind w:left="810"/>
        <w:rPr>
          <w:color w:val="000000"/>
        </w:rPr>
      </w:pPr>
      <w:proofErr w:type="spellStart"/>
      <w:r>
        <w:t>Kebaish</w:t>
      </w:r>
      <w:proofErr w:type="spellEnd"/>
      <w:r>
        <w:t xml:space="preserve">, KM, </w:t>
      </w:r>
      <w:r w:rsidRPr="007B7392">
        <w:rPr>
          <w:b/>
        </w:rPr>
        <w:t>Oji D</w:t>
      </w:r>
      <w:r>
        <w:t xml:space="preserve">. Neuropathic Spine Deformity. </w:t>
      </w:r>
      <w:r w:rsidRPr="007B7392">
        <w:rPr>
          <w:u w:val="single"/>
        </w:rPr>
        <w:t>In Spinal Deformity</w:t>
      </w:r>
      <w:r>
        <w:t>, Milwaukee (WI):  Scoliosis Research Society E-Text, 2010. http://etext.srs.org/book/</w:t>
      </w:r>
    </w:p>
    <w:p w:rsidR="00AE2AF5" w:rsidRPr="002B35B8" w:rsidRDefault="00AE2AF5" w:rsidP="00AE2AF5"/>
    <w:p w:rsidR="00AE2AF5" w:rsidRPr="002B35B8" w:rsidRDefault="00AE2AF5" w:rsidP="00AE2AF5">
      <w:r w:rsidRPr="002B35B8">
        <w:t>Invited Presentations (</w:t>
      </w:r>
      <w:r w:rsidR="00F74B47">
        <w:t>4</w:t>
      </w:r>
      <w:r w:rsidR="007B7392">
        <w:t xml:space="preserve"> total</w:t>
      </w:r>
      <w:r w:rsidRPr="002B35B8">
        <w:t>)</w:t>
      </w:r>
    </w:p>
    <w:p w:rsidR="00AE2AF5" w:rsidRDefault="00AE2AF5" w:rsidP="00AE2AF5">
      <w:pPr>
        <w:ind w:left="1080" w:hanging="720"/>
      </w:pPr>
    </w:p>
    <w:p w:rsidR="0032594C" w:rsidRDefault="0032594C" w:rsidP="0032594C">
      <w:pPr>
        <w:ind w:left="1440" w:hanging="720"/>
      </w:pPr>
      <w:r>
        <w:t>2012</w:t>
      </w:r>
      <w:r w:rsidRPr="0032594C">
        <w:t xml:space="preserve"> </w:t>
      </w:r>
      <w:r>
        <w:tab/>
      </w:r>
      <w:r w:rsidRPr="0032594C">
        <w:t>Oji D. Management of Acute Traumatic Ankle Fractures in the Neuropathic Patient. Grand Rounds. Department of Orthopaedic Sur</w:t>
      </w:r>
      <w:r>
        <w:t xml:space="preserve">gery.  Johns Hopkins Hospital. </w:t>
      </w:r>
      <w:r w:rsidRPr="0032594C">
        <w:t>Baltimore, MD</w:t>
      </w:r>
    </w:p>
    <w:p w:rsidR="0032594C" w:rsidRDefault="0032594C" w:rsidP="0032594C">
      <w:pPr>
        <w:ind w:left="1440" w:hanging="720"/>
      </w:pPr>
      <w:r>
        <w:t>2014</w:t>
      </w:r>
      <w:r>
        <w:tab/>
      </w:r>
      <w:r w:rsidRPr="0032594C">
        <w:t>Common Causes of Foot, Ankle, and Knee Pain</w:t>
      </w:r>
      <w:r>
        <w:rPr>
          <w:i/>
        </w:rPr>
        <w:t>.</w:t>
      </w:r>
      <w:r>
        <w:t xml:space="preserve"> Physician Educational Lecture Series.  Stoneridge Creek Senior Living Retirement Community. Pleasanton, CA  </w:t>
      </w:r>
    </w:p>
    <w:p w:rsidR="0032594C" w:rsidRDefault="0032594C" w:rsidP="0032594C">
      <w:pPr>
        <w:ind w:left="1440" w:hanging="720"/>
      </w:pPr>
      <w:r w:rsidRPr="0032594C">
        <w:lastRenderedPageBreak/>
        <w:t>2014</w:t>
      </w:r>
      <w:r w:rsidRPr="0032594C">
        <w:tab/>
        <w:t>Oji D.</w:t>
      </w:r>
      <w:r>
        <w:t xml:space="preserve">  </w:t>
      </w:r>
      <w:r w:rsidRPr="0032594C">
        <w:t>Evaluation of the Foot and Ankle</w:t>
      </w:r>
      <w:r>
        <w:t xml:space="preserve">.  Amador Valley and Dublin High School Student Athletic </w:t>
      </w:r>
      <w:r w:rsidR="00433E4C">
        <w:t>Trainer Course. Pleasanton, CA</w:t>
      </w:r>
    </w:p>
    <w:p w:rsidR="005B3F76" w:rsidRDefault="00F74B47" w:rsidP="008A6B00">
      <w:pPr>
        <w:ind w:left="1440" w:hanging="720"/>
      </w:pPr>
      <w:r>
        <w:t>2017</w:t>
      </w:r>
      <w:r w:rsidR="007B7392">
        <w:tab/>
        <w:t xml:space="preserve">Oji D. Alternative to Fibular Plating.  Baltimore Fellows Biennial Foot &amp; </w:t>
      </w:r>
      <w:r w:rsidR="00433E4C">
        <w:t>Ankle Meeting. Beaver Creek, CO</w:t>
      </w:r>
      <w:r w:rsidR="007B7392">
        <w:t xml:space="preserve"> </w:t>
      </w:r>
    </w:p>
    <w:p w:rsidR="00F74B47" w:rsidRPr="00AE2AF5" w:rsidRDefault="00F74B47" w:rsidP="00F74B47"/>
    <w:sectPr w:rsidR="00F74B47" w:rsidRPr="00AE2AF5" w:rsidSect="005B3F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B4FEA"/>
    <w:multiLevelType w:val="hybridMultilevel"/>
    <w:tmpl w:val="1D8268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00C6C87"/>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F22E07"/>
    <w:multiLevelType w:val="multilevel"/>
    <w:tmpl w:val="ECA2AFF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0721A9A"/>
    <w:multiLevelType w:val="multilevel"/>
    <w:tmpl w:val="9140D6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05273E"/>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113848"/>
    <w:multiLevelType w:val="multilevel"/>
    <w:tmpl w:val="A998C1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8733410"/>
    <w:multiLevelType w:val="multilevel"/>
    <w:tmpl w:val="22EC34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DEC0EF2"/>
    <w:multiLevelType w:val="multilevel"/>
    <w:tmpl w:val="06D6A3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F64E91"/>
    <w:multiLevelType w:val="multilevel"/>
    <w:tmpl w:val="B5C262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3D56766"/>
    <w:multiLevelType w:val="multilevel"/>
    <w:tmpl w:val="F3489C0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8DF2CA2"/>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A2E67F5"/>
    <w:multiLevelType w:val="multilevel"/>
    <w:tmpl w:val="D5BC24C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A861454"/>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CD808FD"/>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5DF7BEA"/>
    <w:multiLevelType w:val="multilevel"/>
    <w:tmpl w:val="2E98DE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63B23C5"/>
    <w:multiLevelType w:val="hybridMultilevel"/>
    <w:tmpl w:val="04E643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95F2EAA"/>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D2C7854"/>
    <w:multiLevelType w:val="hybridMultilevel"/>
    <w:tmpl w:val="04A22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4569F1"/>
    <w:multiLevelType w:val="multilevel"/>
    <w:tmpl w:val="2B14FF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44C53E2"/>
    <w:multiLevelType w:val="multilevel"/>
    <w:tmpl w:val="AE9E8FB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A933D25"/>
    <w:multiLevelType w:val="multilevel"/>
    <w:tmpl w:val="0F6CDF1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B8F7FAB"/>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BFE1F85"/>
    <w:multiLevelType w:val="multilevel"/>
    <w:tmpl w:val="C7BAE3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54394D95"/>
    <w:multiLevelType w:val="multilevel"/>
    <w:tmpl w:val="1DA0F46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B162FE3"/>
    <w:multiLevelType w:val="hybridMultilevel"/>
    <w:tmpl w:val="1644B2F6"/>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25584B"/>
    <w:multiLevelType w:val="multilevel"/>
    <w:tmpl w:val="07ACA6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B396B90"/>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E693457"/>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EA810D1"/>
    <w:multiLevelType w:val="hybridMultilevel"/>
    <w:tmpl w:val="C0841F0E"/>
    <w:lvl w:ilvl="0" w:tplc="B6E61E10">
      <w:start w:val="1"/>
      <w:numFmt w:val="decimal"/>
      <w:lvlText w:val="%1."/>
      <w:lvlJc w:val="left"/>
      <w:pPr>
        <w:tabs>
          <w:tab w:val="num" w:pos="2340"/>
        </w:tabs>
        <w:ind w:left="2340" w:hanging="360"/>
      </w:pPr>
      <w:rPr>
        <w:rFonts w:hint="default"/>
      </w:rPr>
    </w:lvl>
    <w:lvl w:ilvl="1" w:tplc="DE24C350">
      <w:start w:val="2002"/>
      <w:numFmt w:val="decimal"/>
      <w:lvlText w:val="%2"/>
      <w:lvlJc w:val="left"/>
      <w:pPr>
        <w:tabs>
          <w:tab w:val="num" w:pos="1560"/>
        </w:tabs>
        <w:ind w:left="1560" w:hanging="48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4A1446B"/>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54C5A0A"/>
    <w:multiLevelType w:val="multilevel"/>
    <w:tmpl w:val="76503C9A"/>
    <w:lvl w:ilvl="0">
      <w:start w:val="1"/>
      <w:numFmt w:val="decimal"/>
      <w:lvlText w:val="%1."/>
      <w:lvlJc w:val="left"/>
      <w:rPr>
        <w:b w:val="0"/>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8AB2E18"/>
    <w:multiLevelType w:val="multilevel"/>
    <w:tmpl w:val="AE00BF86"/>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6F4D1EEE"/>
    <w:multiLevelType w:val="hybridMultilevel"/>
    <w:tmpl w:val="D8B0856C"/>
    <w:lvl w:ilvl="0" w:tplc="F282E43A">
      <w:start w:val="1"/>
      <w:numFmt w:val="decimal"/>
      <w:lvlText w:val="%1."/>
      <w:lvlJc w:val="left"/>
      <w:pPr>
        <w:tabs>
          <w:tab w:val="num" w:pos="720"/>
        </w:tabs>
        <w:ind w:left="720" w:hanging="360"/>
      </w:pPr>
      <w:rPr>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9365EF2"/>
    <w:multiLevelType w:val="multilevel"/>
    <w:tmpl w:val="22CC342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C5B7DC1"/>
    <w:multiLevelType w:val="hybridMultilevel"/>
    <w:tmpl w:val="65806A9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E56292"/>
    <w:multiLevelType w:val="multilevel"/>
    <w:tmpl w:val="B30A138C"/>
    <w:lvl w:ilvl="0">
      <w:start w:val="1"/>
      <w:numFmt w:val="decimal"/>
      <w:lvlText w:val="%1."/>
      <w:lvlJc w:val="left"/>
      <w:rPr>
        <w:i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4"/>
  </w:num>
  <w:num w:numId="2">
    <w:abstractNumId w:val="0"/>
  </w:num>
  <w:num w:numId="3">
    <w:abstractNumId w:val="32"/>
  </w:num>
  <w:num w:numId="4">
    <w:abstractNumId w:val="28"/>
  </w:num>
  <w:num w:numId="5">
    <w:abstractNumId w:val="19"/>
  </w:num>
  <w:num w:numId="6">
    <w:abstractNumId w:val="2"/>
  </w:num>
  <w:num w:numId="7">
    <w:abstractNumId w:val="7"/>
  </w:num>
  <w:num w:numId="8">
    <w:abstractNumId w:val="31"/>
  </w:num>
  <w:num w:numId="9">
    <w:abstractNumId w:val="14"/>
  </w:num>
  <w:num w:numId="10">
    <w:abstractNumId w:val="9"/>
  </w:num>
  <w:num w:numId="11">
    <w:abstractNumId w:val="23"/>
  </w:num>
  <w:num w:numId="12">
    <w:abstractNumId w:val="35"/>
  </w:num>
  <w:num w:numId="13">
    <w:abstractNumId w:val="16"/>
  </w:num>
  <w:num w:numId="14">
    <w:abstractNumId w:val="8"/>
  </w:num>
  <w:num w:numId="15">
    <w:abstractNumId w:val="18"/>
  </w:num>
  <w:num w:numId="16">
    <w:abstractNumId w:val="22"/>
  </w:num>
  <w:num w:numId="17">
    <w:abstractNumId w:val="21"/>
  </w:num>
  <w:num w:numId="18">
    <w:abstractNumId w:val="5"/>
  </w:num>
  <w:num w:numId="19">
    <w:abstractNumId w:val="20"/>
  </w:num>
  <w:num w:numId="20">
    <w:abstractNumId w:val="11"/>
  </w:num>
  <w:num w:numId="21">
    <w:abstractNumId w:val="25"/>
  </w:num>
  <w:num w:numId="22">
    <w:abstractNumId w:val="27"/>
  </w:num>
  <w:num w:numId="23">
    <w:abstractNumId w:val="3"/>
  </w:num>
  <w:num w:numId="24">
    <w:abstractNumId w:val="6"/>
  </w:num>
  <w:num w:numId="25">
    <w:abstractNumId w:val="33"/>
  </w:num>
  <w:num w:numId="26">
    <w:abstractNumId w:val="29"/>
  </w:num>
  <w:num w:numId="27">
    <w:abstractNumId w:val="1"/>
  </w:num>
  <w:num w:numId="28">
    <w:abstractNumId w:val="26"/>
  </w:num>
  <w:num w:numId="29">
    <w:abstractNumId w:val="10"/>
  </w:num>
  <w:num w:numId="30">
    <w:abstractNumId w:val="4"/>
  </w:num>
  <w:num w:numId="31">
    <w:abstractNumId w:val="12"/>
  </w:num>
  <w:num w:numId="32">
    <w:abstractNumId w:val="17"/>
  </w:num>
  <w:num w:numId="33">
    <w:abstractNumId w:val="30"/>
  </w:num>
  <w:num w:numId="34">
    <w:abstractNumId w:val="15"/>
  </w:num>
  <w:num w:numId="35">
    <w:abstractNumId w:val="13"/>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AE2AF5"/>
    <w:rsid w:val="00180BAE"/>
    <w:rsid w:val="002E623B"/>
    <w:rsid w:val="0032594C"/>
    <w:rsid w:val="00410AC7"/>
    <w:rsid w:val="00433E4C"/>
    <w:rsid w:val="004A33F2"/>
    <w:rsid w:val="00525598"/>
    <w:rsid w:val="005B3F76"/>
    <w:rsid w:val="005C7D32"/>
    <w:rsid w:val="007B7392"/>
    <w:rsid w:val="00835CF5"/>
    <w:rsid w:val="00864C8B"/>
    <w:rsid w:val="008A6B00"/>
    <w:rsid w:val="008E6FF5"/>
    <w:rsid w:val="00AE2AF5"/>
    <w:rsid w:val="00B176E0"/>
    <w:rsid w:val="00BE6613"/>
    <w:rsid w:val="00E01EED"/>
    <w:rsid w:val="00F74B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13B0F"/>
  <w15:docId w15:val="{D2E1430B-FF93-463B-83D4-957C41B2F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AE2A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55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5</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Case Western Reserve University</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Oji, David</cp:lastModifiedBy>
  <cp:revision>10</cp:revision>
  <dcterms:created xsi:type="dcterms:W3CDTF">2017-02-09T14:56:00Z</dcterms:created>
  <dcterms:modified xsi:type="dcterms:W3CDTF">2017-08-10T21:42:00Z</dcterms:modified>
</cp:coreProperties>
</file>