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F4589" w14:textId="77777777" w:rsidR="009B3CB6" w:rsidRDefault="009B3CB6" w:rsidP="00C73D29">
      <w:pPr>
        <w:pStyle w:val="Title"/>
      </w:pPr>
      <w:bookmarkStart w:id="0" w:name="_GoBack"/>
      <w:bookmarkEnd w:id="0"/>
      <w:r w:rsidRPr="00D825A1">
        <w:t>BIOGRAPHICAL</w:t>
      </w:r>
      <w:r>
        <w:t xml:space="preserve"> SKETCH</w:t>
      </w:r>
    </w:p>
    <w:p w14:paraId="47CB413B" w14:textId="18FBD98C" w:rsidR="009B3CB6" w:rsidRPr="00D51DC4" w:rsidRDefault="009B3CB6" w:rsidP="009B3CB6">
      <w:pPr>
        <w:pStyle w:val="FormFieldCaption1"/>
        <w:pBdr>
          <w:between w:val="single" w:sz="4" w:space="1" w:color="auto"/>
        </w:pBdr>
        <w:rPr>
          <w:sz w:val="32"/>
          <w:szCs w:val="20"/>
        </w:rPr>
      </w:pPr>
      <w:r w:rsidRPr="00D51DC4">
        <w:rPr>
          <w:sz w:val="22"/>
        </w:rPr>
        <w:t>NAME:</w:t>
      </w:r>
      <w:r>
        <w:rPr>
          <w:sz w:val="22"/>
        </w:rPr>
        <w:t xml:space="preserve"> Ryali, Srikanth</w:t>
      </w:r>
    </w:p>
    <w:p w14:paraId="5B925192" w14:textId="6DBCC224" w:rsidR="009B3CB6" w:rsidRPr="00D51DC4" w:rsidRDefault="009B3CB6" w:rsidP="009B3CB6">
      <w:pPr>
        <w:pStyle w:val="FormFieldCaption1"/>
        <w:pBdr>
          <w:between w:val="single" w:sz="4" w:space="1" w:color="auto"/>
        </w:pBdr>
        <w:rPr>
          <w:sz w:val="32"/>
        </w:rPr>
      </w:pPr>
      <w:proofErr w:type="spellStart"/>
      <w:r w:rsidRPr="00D51DC4">
        <w:rPr>
          <w:sz w:val="22"/>
        </w:rPr>
        <w:t>eRA</w:t>
      </w:r>
      <w:proofErr w:type="spellEnd"/>
      <w:r w:rsidRPr="00D51DC4">
        <w:rPr>
          <w:sz w:val="22"/>
        </w:rPr>
        <w:t xml:space="preserve"> COMMONS USER NAME (credential, e.g., agency login):</w:t>
      </w:r>
      <w:r>
        <w:rPr>
          <w:sz w:val="22"/>
        </w:rPr>
        <w:t xml:space="preserve"> </w:t>
      </w:r>
      <w:proofErr w:type="spellStart"/>
      <w:r>
        <w:rPr>
          <w:sz w:val="22"/>
        </w:rPr>
        <w:t>Ryali.Srikanth</w:t>
      </w:r>
      <w:proofErr w:type="spellEnd"/>
    </w:p>
    <w:p w14:paraId="17502AE1" w14:textId="6E9DE9E0" w:rsidR="009B3CB6" w:rsidRPr="00D51DC4" w:rsidRDefault="009B3CB6" w:rsidP="009B3CB6">
      <w:pPr>
        <w:pStyle w:val="FormFieldCaption1"/>
        <w:pBdr>
          <w:between w:val="single" w:sz="4" w:space="1" w:color="auto"/>
        </w:pBdr>
        <w:ind w:left="1800" w:hanging="1800"/>
        <w:rPr>
          <w:sz w:val="32"/>
        </w:rPr>
      </w:pPr>
      <w:r w:rsidRPr="00D51DC4">
        <w:rPr>
          <w:sz w:val="22"/>
        </w:rPr>
        <w:t>POSITION TITLE:</w:t>
      </w:r>
      <w:r>
        <w:rPr>
          <w:sz w:val="22"/>
        </w:rPr>
        <w:t xml:space="preserve"> Instructor, Stanford University School of Medicine</w:t>
      </w:r>
    </w:p>
    <w:p w14:paraId="7989AF3C" w14:textId="77777777" w:rsidR="009B3CB6" w:rsidRPr="00D51DC4" w:rsidRDefault="009B3CB6" w:rsidP="009B3CB6">
      <w:pPr>
        <w:pStyle w:val="FormFieldCaption1"/>
        <w:pBdr>
          <w:between w:val="single" w:sz="4" w:space="1" w:color="auto"/>
        </w:pBdr>
        <w:rPr>
          <w:sz w:val="22"/>
        </w:rPr>
      </w:pPr>
      <w:r w:rsidRPr="00D51DC4">
        <w:rPr>
          <w:sz w:val="22"/>
        </w:rPr>
        <w:t xml:space="preserve">EDUCATION/TRAINING </w:t>
      </w:r>
      <w:r w:rsidRPr="00D51DC4">
        <w:rPr>
          <w:rStyle w:val="Emphasis"/>
          <w:rFonts w:eastAsiaTheme="majorEastAsia"/>
          <w:sz w:val="22"/>
        </w:rPr>
        <w:t>(Begin with baccalaureate or other initial professional education, such as nursing, include postdoctoral training and residency training if applicable. Add/delete rows as necessary.)</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130"/>
        <w:gridCol w:w="1674"/>
        <w:gridCol w:w="1440"/>
        <w:gridCol w:w="2592"/>
      </w:tblGrid>
      <w:tr w:rsidR="009B3CB6" w:rsidRPr="00D3779E" w14:paraId="3A689E07" w14:textId="77777777" w:rsidTr="00033293">
        <w:trPr>
          <w:cantSplit/>
          <w:trHeight w:val="827"/>
          <w:tblHeader/>
        </w:trPr>
        <w:tc>
          <w:tcPr>
            <w:tcW w:w="5130" w:type="dxa"/>
            <w:tcBorders>
              <w:top w:val="single" w:sz="4" w:space="0" w:color="auto"/>
              <w:bottom w:val="single" w:sz="4" w:space="0" w:color="auto"/>
            </w:tcBorders>
            <w:vAlign w:val="center"/>
          </w:tcPr>
          <w:p w14:paraId="32148529" w14:textId="77777777" w:rsidR="009B3CB6" w:rsidRPr="00D3779E" w:rsidRDefault="009B3CB6" w:rsidP="00033293">
            <w:pPr>
              <w:pStyle w:val="FormFieldCaption"/>
              <w:jc w:val="center"/>
              <w:rPr>
                <w:sz w:val="22"/>
              </w:rPr>
            </w:pPr>
            <w:r w:rsidRPr="00D3779E">
              <w:rPr>
                <w:sz w:val="22"/>
              </w:rPr>
              <w:t>INSTITUTION AND LOCATION</w:t>
            </w:r>
          </w:p>
        </w:tc>
        <w:tc>
          <w:tcPr>
            <w:tcW w:w="1674" w:type="dxa"/>
            <w:tcBorders>
              <w:top w:val="single" w:sz="4" w:space="0" w:color="auto"/>
              <w:bottom w:val="single" w:sz="4" w:space="0" w:color="auto"/>
            </w:tcBorders>
            <w:vAlign w:val="center"/>
          </w:tcPr>
          <w:p w14:paraId="5845532E" w14:textId="77777777" w:rsidR="009B3CB6" w:rsidRPr="007319E1" w:rsidRDefault="009B3CB6" w:rsidP="00033293">
            <w:pPr>
              <w:pStyle w:val="FormFieldCaption"/>
              <w:jc w:val="center"/>
              <w:rPr>
                <w:sz w:val="22"/>
              </w:rPr>
            </w:pPr>
            <w:r w:rsidRPr="00D3779E">
              <w:rPr>
                <w:sz w:val="22"/>
              </w:rPr>
              <w:t>DEGREE</w:t>
            </w:r>
          </w:p>
        </w:tc>
        <w:tc>
          <w:tcPr>
            <w:tcW w:w="1440" w:type="dxa"/>
            <w:tcBorders>
              <w:top w:val="single" w:sz="4" w:space="0" w:color="auto"/>
              <w:bottom w:val="single" w:sz="4" w:space="0" w:color="auto"/>
            </w:tcBorders>
            <w:vAlign w:val="center"/>
          </w:tcPr>
          <w:p w14:paraId="7694EB04" w14:textId="77777777" w:rsidR="009B3CB6" w:rsidRPr="00D3779E" w:rsidRDefault="009B3CB6" w:rsidP="00033293">
            <w:pPr>
              <w:pStyle w:val="FormFieldCaption"/>
              <w:jc w:val="center"/>
              <w:rPr>
                <w:sz w:val="22"/>
              </w:rPr>
            </w:pPr>
            <w:r w:rsidRPr="00D3779E">
              <w:rPr>
                <w:sz w:val="22"/>
              </w:rPr>
              <w:t>Completion Date</w:t>
            </w:r>
          </w:p>
          <w:p w14:paraId="4A08FA74" w14:textId="1D351136" w:rsidR="009B3CB6" w:rsidRPr="00D3779E" w:rsidRDefault="009B3CB6" w:rsidP="00033293">
            <w:pPr>
              <w:pStyle w:val="FormFieldCaption"/>
              <w:jc w:val="center"/>
              <w:rPr>
                <w:sz w:val="22"/>
              </w:rPr>
            </w:pPr>
            <w:r w:rsidRPr="00D3779E">
              <w:rPr>
                <w:sz w:val="22"/>
              </w:rPr>
              <w:t>MM/</w:t>
            </w:r>
            <w:r w:rsidR="00B5361C">
              <w:rPr>
                <w:sz w:val="22"/>
              </w:rPr>
              <w:t>YY</w:t>
            </w:r>
            <w:r w:rsidRPr="00D3779E">
              <w:rPr>
                <w:sz w:val="22"/>
              </w:rPr>
              <w:t>YY</w:t>
            </w:r>
          </w:p>
        </w:tc>
        <w:tc>
          <w:tcPr>
            <w:tcW w:w="2592" w:type="dxa"/>
            <w:tcBorders>
              <w:top w:val="single" w:sz="4" w:space="0" w:color="auto"/>
              <w:bottom w:val="single" w:sz="4" w:space="0" w:color="auto"/>
            </w:tcBorders>
            <w:vAlign w:val="center"/>
          </w:tcPr>
          <w:p w14:paraId="557D13AC" w14:textId="77777777" w:rsidR="009B3CB6" w:rsidRPr="00D3779E" w:rsidRDefault="009B3CB6" w:rsidP="00033293">
            <w:pPr>
              <w:pStyle w:val="FormFieldCaption"/>
              <w:jc w:val="center"/>
              <w:rPr>
                <w:sz w:val="22"/>
              </w:rPr>
            </w:pPr>
            <w:r w:rsidRPr="00D3779E">
              <w:rPr>
                <w:sz w:val="22"/>
              </w:rPr>
              <w:t>FIELD OF STUDY</w:t>
            </w:r>
          </w:p>
        </w:tc>
      </w:tr>
      <w:tr w:rsidR="009B3CB6" w:rsidRPr="00D3779E" w14:paraId="71F84170" w14:textId="77777777" w:rsidTr="00033293">
        <w:trPr>
          <w:cantSplit/>
          <w:trHeight w:val="305"/>
        </w:trPr>
        <w:tc>
          <w:tcPr>
            <w:tcW w:w="5130" w:type="dxa"/>
            <w:tcBorders>
              <w:top w:val="single" w:sz="4" w:space="0" w:color="auto"/>
            </w:tcBorders>
          </w:tcPr>
          <w:p w14:paraId="5DB6983F" w14:textId="77777777" w:rsidR="009B3CB6" w:rsidRDefault="008649DE" w:rsidP="00033293">
            <w:pPr>
              <w:pStyle w:val="FormFieldCaption"/>
              <w:spacing w:after="20"/>
              <w:rPr>
                <w:sz w:val="22"/>
                <w:szCs w:val="22"/>
              </w:rPr>
            </w:pPr>
            <w:r>
              <w:rPr>
                <w:sz w:val="22"/>
                <w:szCs w:val="22"/>
              </w:rPr>
              <w:t>University College of Engineering, Hyderabad</w:t>
            </w:r>
          </w:p>
          <w:p w14:paraId="32DE8EE2" w14:textId="77777777" w:rsidR="001E4671" w:rsidRDefault="001E4671" w:rsidP="00033293">
            <w:pPr>
              <w:pStyle w:val="FormFieldCaption"/>
              <w:spacing w:after="20"/>
              <w:rPr>
                <w:sz w:val="22"/>
                <w:szCs w:val="22"/>
              </w:rPr>
            </w:pPr>
          </w:p>
          <w:p w14:paraId="4BBA5782" w14:textId="46BBEF77" w:rsidR="001E4671" w:rsidRDefault="001E4671" w:rsidP="00033293">
            <w:pPr>
              <w:pStyle w:val="FormFieldCaption"/>
              <w:spacing w:after="20"/>
              <w:rPr>
                <w:sz w:val="22"/>
                <w:szCs w:val="22"/>
              </w:rPr>
            </w:pPr>
            <w:r>
              <w:rPr>
                <w:sz w:val="22"/>
                <w:szCs w:val="22"/>
              </w:rPr>
              <w:t>Indian Institute of Science, Bangalore</w:t>
            </w:r>
          </w:p>
          <w:p w14:paraId="5A8345A3" w14:textId="7C330100" w:rsidR="001E4671" w:rsidRPr="00977FA5" w:rsidRDefault="001E4671" w:rsidP="00033293">
            <w:pPr>
              <w:pStyle w:val="FormFieldCaption"/>
              <w:spacing w:after="20"/>
              <w:rPr>
                <w:sz w:val="22"/>
                <w:szCs w:val="22"/>
              </w:rPr>
            </w:pPr>
          </w:p>
        </w:tc>
        <w:tc>
          <w:tcPr>
            <w:tcW w:w="1674" w:type="dxa"/>
            <w:tcBorders>
              <w:top w:val="single" w:sz="4" w:space="0" w:color="auto"/>
            </w:tcBorders>
          </w:tcPr>
          <w:p w14:paraId="1B06B250" w14:textId="77777777" w:rsidR="009B3CB6" w:rsidRDefault="009B3CB6" w:rsidP="00B11597">
            <w:pPr>
              <w:pStyle w:val="FormFieldCaption"/>
              <w:spacing w:after="20"/>
              <w:jc w:val="center"/>
              <w:rPr>
                <w:sz w:val="22"/>
                <w:szCs w:val="22"/>
              </w:rPr>
            </w:pPr>
            <w:r w:rsidRPr="00597C1E">
              <w:rPr>
                <w:sz w:val="22"/>
                <w:szCs w:val="22"/>
              </w:rPr>
              <w:t>B.S.</w:t>
            </w:r>
          </w:p>
          <w:p w14:paraId="1701997F" w14:textId="77777777" w:rsidR="001E4671" w:rsidRDefault="001E4671" w:rsidP="00B11597">
            <w:pPr>
              <w:pStyle w:val="FormFieldCaption"/>
              <w:spacing w:after="20"/>
              <w:jc w:val="center"/>
              <w:rPr>
                <w:sz w:val="22"/>
                <w:szCs w:val="22"/>
              </w:rPr>
            </w:pPr>
          </w:p>
          <w:p w14:paraId="791368E9" w14:textId="1B59BC84" w:rsidR="001E4671" w:rsidRPr="00597C1E" w:rsidRDefault="001E4671" w:rsidP="00B11597">
            <w:pPr>
              <w:pStyle w:val="FormFieldCaption"/>
              <w:spacing w:after="20"/>
              <w:jc w:val="center"/>
              <w:rPr>
                <w:sz w:val="22"/>
                <w:szCs w:val="22"/>
              </w:rPr>
            </w:pPr>
            <w:r>
              <w:rPr>
                <w:sz w:val="22"/>
                <w:szCs w:val="22"/>
              </w:rPr>
              <w:t>M.S</w:t>
            </w:r>
          </w:p>
        </w:tc>
        <w:tc>
          <w:tcPr>
            <w:tcW w:w="1440" w:type="dxa"/>
            <w:tcBorders>
              <w:top w:val="single" w:sz="4" w:space="0" w:color="auto"/>
            </w:tcBorders>
          </w:tcPr>
          <w:p w14:paraId="4957CB7F" w14:textId="77777777" w:rsidR="009B3CB6" w:rsidRDefault="00B5361C" w:rsidP="00033293">
            <w:pPr>
              <w:pStyle w:val="FormFieldCaption"/>
              <w:spacing w:after="20"/>
              <w:jc w:val="center"/>
              <w:rPr>
                <w:sz w:val="22"/>
                <w:szCs w:val="22"/>
              </w:rPr>
            </w:pPr>
            <w:r>
              <w:rPr>
                <w:sz w:val="22"/>
                <w:szCs w:val="22"/>
              </w:rPr>
              <w:t>03/</w:t>
            </w:r>
            <w:r w:rsidR="009B3CB6">
              <w:rPr>
                <w:sz w:val="22"/>
                <w:szCs w:val="22"/>
              </w:rPr>
              <w:t>1</w:t>
            </w:r>
            <w:r w:rsidR="008649DE">
              <w:rPr>
                <w:sz w:val="22"/>
                <w:szCs w:val="22"/>
              </w:rPr>
              <w:t>996</w:t>
            </w:r>
          </w:p>
          <w:p w14:paraId="0FD76784" w14:textId="77777777" w:rsidR="001E4671" w:rsidRDefault="001E4671" w:rsidP="00033293">
            <w:pPr>
              <w:pStyle w:val="FormFieldCaption"/>
              <w:spacing w:after="20"/>
              <w:jc w:val="center"/>
              <w:rPr>
                <w:sz w:val="22"/>
                <w:szCs w:val="22"/>
              </w:rPr>
            </w:pPr>
          </w:p>
          <w:p w14:paraId="78ACA5A8" w14:textId="679BD818" w:rsidR="001E4671" w:rsidRPr="00977FA5" w:rsidRDefault="001E4671" w:rsidP="00033293">
            <w:pPr>
              <w:pStyle w:val="FormFieldCaption"/>
              <w:spacing w:after="20"/>
              <w:jc w:val="center"/>
              <w:rPr>
                <w:sz w:val="22"/>
                <w:szCs w:val="22"/>
              </w:rPr>
            </w:pPr>
            <w:r>
              <w:rPr>
                <w:sz w:val="22"/>
                <w:szCs w:val="22"/>
              </w:rPr>
              <w:t>01/1998</w:t>
            </w:r>
          </w:p>
        </w:tc>
        <w:tc>
          <w:tcPr>
            <w:tcW w:w="2592" w:type="dxa"/>
            <w:tcBorders>
              <w:top w:val="single" w:sz="4" w:space="0" w:color="auto"/>
            </w:tcBorders>
          </w:tcPr>
          <w:p w14:paraId="0F7A06D3" w14:textId="77777777" w:rsidR="009B3CB6" w:rsidRDefault="008649DE" w:rsidP="00033293">
            <w:pPr>
              <w:pStyle w:val="FormFieldCaption"/>
              <w:spacing w:after="20"/>
              <w:rPr>
                <w:sz w:val="22"/>
                <w:szCs w:val="22"/>
              </w:rPr>
            </w:pPr>
            <w:r>
              <w:rPr>
                <w:sz w:val="22"/>
                <w:szCs w:val="22"/>
              </w:rPr>
              <w:t>Electrical Engineering</w:t>
            </w:r>
          </w:p>
          <w:p w14:paraId="469CB7C3" w14:textId="77777777" w:rsidR="00C15442" w:rsidRDefault="00C15442" w:rsidP="00033293">
            <w:pPr>
              <w:pStyle w:val="FormFieldCaption"/>
              <w:spacing w:after="20"/>
              <w:rPr>
                <w:sz w:val="22"/>
                <w:szCs w:val="22"/>
              </w:rPr>
            </w:pPr>
          </w:p>
          <w:p w14:paraId="125C1758" w14:textId="39A15533" w:rsidR="00C15442" w:rsidRPr="00977FA5" w:rsidRDefault="00C15442" w:rsidP="00033293">
            <w:pPr>
              <w:pStyle w:val="FormFieldCaption"/>
              <w:spacing w:after="20"/>
              <w:rPr>
                <w:sz w:val="22"/>
                <w:szCs w:val="22"/>
              </w:rPr>
            </w:pPr>
            <w:r>
              <w:rPr>
                <w:sz w:val="22"/>
                <w:szCs w:val="22"/>
              </w:rPr>
              <w:t>Electrical Engineering</w:t>
            </w:r>
          </w:p>
        </w:tc>
      </w:tr>
      <w:tr w:rsidR="009B3CB6" w:rsidRPr="00D3779E" w14:paraId="68189134" w14:textId="77777777" w:rsidTr="00033293">
        <w:trPr>
          <w:cantSplit/>
          <w:trHeight w:val="395"/>
        </w:trPr>
        <w:tc>
          <w:tcPr>
            <w:tcW w:w="5130" w:type="dxa"/>
            <w:tcBorders>
              <w:top w:val="nil"/>
            </w:tcBorders>
          </w:tcPr>
          <w:p w14:paraId="5BF367E9" w14:textId="6EE9ACD3" w:rsidR="009B3CB6" w:rsidRPr="00977FA5" w:rsidRDefault="008649DE" w:rsidP="00033293">
            <w:pPr>
              <w:pStyle w:val="FormFieldCaption"/>
              <w:spacing w:after="20"/>
              <w:rPr>
                <w:sz w:val="22"/>
                <w:szCs w:val="22"/>
              </w:rPr>
            </w:pPr>
            <w:r>
              <w:rPr>
                <w:sz w:val="22"/>
                <w:szCs w:val="22"/>
              </w:rPr>
              <w:t>Indian Institute of Science, Bangalore</w:t>
            </w:r>
          </w:p>
        </w:tc>
        <w:tc>
          <w:tcPr>
            <w:tcW w:w="1674" w:type="dxa"/>
            <w:tcBorders>
              <w:top w:val="nil"/>
            </w:tcBorders>
          </w:tcPr>
          <w:p w14:paraId="23E64A29" w14:textId="77777777" w:rsidR="009B3CB6" w:rsidRPr="00597C1E" w:rsidRDefault="009B3CB6" w:rsidP="00033293">
            <w:pPr>
              <w:pStyle w:val="FormFieldCaption"/>
              <w:spacing w:after="20"/>
              <w:jc w:val="center"/>
              <w:rPr>
                <w:sz w:val="22"/>
                <w:szCs w:val="22"/>
              </w:rPr>
            </w:pPr>
            <w:r w:rsidRPr="00597C1E">
              <w:rPr>
                <w:sz w:val="22"/>
                <w:szCs w:val="22"/>
              </w:rPr>
              <w:t>Ph.D.</w:t>
            </w:r>
          </w:p>
        </w:tc>
        <w:tc>
          <w:tcPr>
            <w:tcW w:w="1440" w:type="dxa"/>
            <w:tcBorders>
              <w:top w:val="nil"/>
            </w:tcBorders>
          </w:tcPr>
          <w:p w14:paraId="54B7CBAE" w14:textId="2643EAFC" w:rsidR="009B3CB6" w:rsidRPr="00977FA5" w:rsidRDefault="00B5361C" w:rsidP="00033293">
            <w:pPr>
              <w:pStyle w:val="FormFieldCaption"/>
              <w:spacing w:after="20"/>
              <w:jc w:val="center"/>
              <w:rPr>
                <w:sz w:val="22"/>
                <w:szCs w:val="22"/>
              </w:rPr>
            </w:pPr>
            <w:r>
              <w:rPr>
                <w:sz w:val="22"/>
                <w:szCs w:val="22"/>
              </w:rPr>
              <w:t>10/</w:t>
            </w:r>
            <w:r w:rsidR="008649DE">
              <w:rPr>
                <w:sz w:val="22"/>
                <w:szCs w:val="22"/>
              </w:rPr>
              <w:t>2004</w:t>
            </w:r>
          </w:p>
        </w:tc>
        <w:tc>
          <w:tcPr>
            <w:tcW w:w="2592" w:type="dxa"/>
            <w:tcBorders>
              <w:top w:val="nil"/>
            </w:tcBorders>
          </w:tcPr>
          <w:p w14:paraId="2A0DA250" w14:textId="647BF6AF" w:rsidR="009B3CB6" w:rsidRPr="00977FA5" w:rsidRDefault="008649DE" w:rsidP="00033293">
            <w:pPr>
              <w:pStyle w:val="FormFieldCaption"/>
              <w:spacing w:after="20"/>
              <w:rPr>
                <w:sz w:val="22"/>
                <w:szCs w:val="22"/>
              </w:rPr>
            </w:pPr>
            <w:r>
              <w:rPr>
                <w:sz w:val="22"/>
                <w:szCs w:val="22"/>
              </w:rPr>
              <w:t>Electrical Engineering</w:t>
            </w:r>
          </w:p>
        </w:tc>
      </w:tr>
      <w:tr w:rsidR="009B3CB6" w:rsidRPr="00D3779E" w14:paraId="212AD170" w14:textId="77777777" w:rsidTr="00033293">
        <w:trPr>
          <w:cantSplit/>
          <w:trHeight w:val="288"/>
        </w:trPr>
        <w:tc>
          <w:tcPr>
            <w:tcW w:w="5130" w:type="dxa"/>
            <w:tcBorders>
              <w:top w:val="nil"/>
            </w:tcBorders>
          </w:tcPr>
          <w:p w14:paraId="1187764C" w14:textId="7A8DE287" w:rsidR="009B3CB6" w:rsidRPr="00977FA5" w:rsidRDefault="008649DE" w:rsidP="00033293">
            <w:pPr>
              <w:pStyle w:val="FormFieldCaption"/>
              <w:spacing w:after="20"/>
              <w:rPr>
                <w:sz w:val="22"/>
                <w:szCs w:val="22"/>
              </w:rPr>
            </w:pPr>
            <w:proofErr w:type="spellStart"/>
            <w:r>
              <w:rPr>
                <w:sz w:val="22"/>
                <w:szCs w:val="22"/>
              </w:rPr>
              <w:t>Wakeforest</w:t>
            </w:r>
            <w:proofErr w:type="spellEnd"/>
            <w:r>
              <w:rPr>
                <w:sz w:val="22"/>
                <w:szCs w:val="22"/>
              </w:rPr>
              <w:t xml:space="preserve"> University School of Medicine </w:t>
            </w:r>
          </w:p>
        </w:tc>
        <w:tc>
          <w:tcPr>
            <w:tcW w:w="1674" w:type="dxa"/>
            <w:tcBorders>
              <w:top w:val="nil"/>
            </w:tcBorders>
          </w:tcPr>
          <w:p w14:paraId="14D2057F" w14:textId="77777777" w:rsidR="009B3CB6" w:rsidRPr="00597C1E" w:rsidRDefault="009B3CB6" w:rsidP="00033293">
            <w:pPr>
              <w:pStyle w:val="FormFieldCaption"/>
              <w:spacing w:after="20"/>
              <w:jc w:val="center"/>
              <w:rPr>
                <w:sz w:val="22"/>
                <w:szCs w:val="22"/>
              </w:rPr>
            </w:pPr>
            <w:r w:rsidRPr="00597C1E">
              <w:rPr>
                <w:sz w:val="22"/>
                <w:szCs w:val="22"/>
              </w:rPr>
              <w:t>Postdoctoral</w:t>
            </w:r>
          </w:p>
        </w:tc>
        <w:tc>
          <w:tcPr>
            <w:tcW w:w="1440" w:type="dxa"/>
            <w:tcBorders>
              <w:top w:val="nil"/>
            </w:tcBorders>
          </w:tcPr>
          <w:p w14:paraId="5829A257" w14:textId="19A49587" w:rsidR="009B3CB6" w:rsidRPr="00977FA5" w:rsidRDefault="00B5361C" w:rsidP="00033293">
            <w:pPr>
              <w:pStyle w:val="FormFieldCaption"/>
              <w:spacing w:after="20"/>
              <w:jc w:val="center"/>
              <w:rPr>
                <w:sz w:val="22"/>
                <w:szCs w:val="22"/>
              </w:rPr>
            </w:pPr>
            <w:r>
              <w:rPr>
                <w:sz w:val="22"/>
                <w:szCs w:val="22"/>
              </w:rPr>
              <w:t>12/</w:t>
            </w:r>
            <w:r w:rsidR="008649DE">
              <w:rPr>
                <w:sz w:val="22"/>
                <w:szCs w:val="22"/>
              </w:rPr>
              <w:t>2005</w:t>
            </w:r>
          </w:p>
        </w:tc>
        <w:tc>
          <w:tcPr>
            <w:tcW w:w="2592" w:type="dxa"/>
            <w:tcBorders>
              <w:top w:val="nil"/>
            </w:tcBorders>
          </w:tcPr>
          <w:p w14:paraId="5045CF34" w14:textId="0D9BE7B4" w:rsidR="009B3CB6" w:rsidRPr="00977FA5" w:rsidRDefault="008649DE" w:rsidP="00033293">
            <w:pPr>
              <w:pStyle w:val="FormFieldCaption"/>
              <w:spacing w:after="20"/>
              <w:rPr>
                <w:sz w:val="22"/>
                <w:szCs w:val="22"/>
              </w:rPr>
            </w:pPr>
            <w:r>
              <w:rPr>
                <w:sz w:val="22"/>
                <w:szCs w:val="22"/>
              </w:rPr>
              <w:t>Neuroradiology</w:t>
            </w:r>
          </w:p>
        </w:tc>
      </w:tr>
      <w:tr w:rsidR="009B3CB6" w:rsidRPr="00D3779E" w14:paraId="6674653A" w14:textId="77777777" w:rsidTr="00033293">
        <w:trPr>
          <w:cantSplit/>
          <w:trHeight w:val="395"/>
        </w:trPr>
        <w:tc>
          <w:tcPr>
            <w:tcW w:w="5130" w:type="dxa"/>
            <w:tcBorders>
              <w:top w:val="nil"/>
              <w:bottom w:val="single" w:sz="4" w:space="0" w:color="auto"/>
            </w:tcBorders>
          </w:tcPr>
          <w:p w14:paraId="042ECD8B" w14:textId="77777777" w:rsidR="00C15442" w:rsidRDefault="00C15442" w:rsidP="00033293">
            <w:pPr>
              <w:pStyle w:val="FormFieldCaption"/>
              <w:spacing w:after="20"/>
              <w:rPr>
                <w:sz w:val="22"/>
                <w:szCs w:val="22"/>
              </w:rPr>
            </w:pPr>
          </w:p>
          <w:p w14:paraId="02B17D79" w14:textId="7EE2CAD8" w:rsidR="009B3CB6" w:rsidRPr="00977FA5" w:rsidRDefault="008649DE" w:rsidP="00033293">
            <w:pPr>
              <w:pStyle w:val="FormFieldCaption"/>
              <w:spacing w:after="20"/>
              <w:rPr>
                <w:sz w:val="22"/>
                <w:szCs w:val="22"/>
              </w:rPr>
            </w:pPr>
            <w:r>
              <w:rPr>
                <w:sz w:val="22"/>
                <w:szCs w:val="22"/>
              </w:rPr>
              <w:t>Stanford University School of Medicine</w:t>
            </w:r>
          </w:p>
        </w:tc>
        <w:tc>
          <w:tcPr>
            <w:tcW w:w="1674" w:type="dxa"/>
            <w:tcBorders>
              <w:top w:val="nil"/>
              <w:bottom w:val="single" w:sz="4" w:space="0" w:color="auto"/>
            </w:tcBorders>
          </w:tcPr>
          <w:p w14:paraId="3BC10844" w14:textId="77777777" w:rsidR="00C15442" w:rsidRDefault="00C15442" w:rsidP="00033293">
            <w:pPr>
              <w:pStyle w:val="FormFieldCaption"/>
              <w:spacing w:after="20"/>
              <w:jc w:val="center"/>
              <w:rPr>
                <w:sz w:val="22"/>
                <w:szCs w:val="22"/>
              </w:rPr>
            </w:pPr>
          </w:p>
          <w:p w14:paraId="6E273EE1" w14:textId="4327DB32" w:rsidR="008649DE" w:rsidRPr="00597C1E" w:rsidRDefault="00F5667A" w:rsidP="00033293">
            <w:pPr>
              <w:pStyle w:val="FormFieldCaption"/>
              <w:spacing w:after="20"/>
              <w:jc w:val="center"/>
              <w:rPr>
                <w:sz w:val="22"/>
                <w:szCs w:val="22"/>
              </w:rPr>
            </w:pPr>
            <w:r w:rsidRPr="00597C1E">
              <w:rPr>
                <w:sz w:val="22"/>
                <w:szCs w:val="22"/>
              </w:rPr>
              <w:t xml:space="preserve">Postdoctoral </w:t>
            </w:r>
          </w:p>
        </w:tc>
        <w:tc>
          <w:tcPr>
            <w:tcW w:w="1440" w:type="dxa"/>
            <w:tcBorders>
              <w:top w:val="nil"/>
              <w:bottom w:val="single" w:sz="4" w:space="0" w:color="auto"/>
            </w:tcBorders>
          </w:tcPr>
          <w:p w14:paraId="14F660EA" w14:textId="77777777" w:rsidR="00F5667A" w:rsidRDefault="00F5667A" w:rsidP="00033293">
            <w:pPr>
              <w:pStyle w:val="FormFieldCaption"/>
              <w:spacing w:after="20"/>
              <w:jc w:val="center"/>
              <w:rPr>
                <w:sz w:val="22"/>
                <w:szCs w:val="22"/>
              </w:rPr>
            </w:pPr>
          </w:p>
          <w:p w14:paraId="3A845306" w14:textId="50238CF1" w:rsidR="009B3CB6" w:rsidRDefault="00B5361C" w:rsidP="00033293">
            <w:pPr>
              <w:pStyle w:val="FormFieldCaption"/>
              <w:spacing w:after="20"/>
              <w:jc w:val="center"/>
              <w:rPr>
                <w:sz w:val="22"/>
                <w:szCs w:val="22"/>
              </w:rPr>
            </w:pPr>
            <w:r>
              <w:rPr>
                <w:sz w:val="22"/>
                <w:szCs w:val="22"/>
              </w:rPr>
              <w:t>0</w:t>
            </w:r>
            <w:r w:rsidR="00F5667A">
              <w:rPr>
                <w:sz w:val="22"/>
                <w:szCs w:val="22"/>
              </w:rPr>
              <w:t>3</w:t>
            </w:r>
            <w:r>
              <w:rPr>
                <w:sz w:val="22"/>
                <w:szCs w:val="22"/>
              </w:rPr>
              <w:t>/</w:t>
            </w:r>
            <w:r w:rsidR="008649DE">
              <w:rPr>
                <w:sz w:val="22"/>
                <w:szCs w:val="22"/>
              </w:rPr>
              <w:t>20</w:t>
            </w:r>
            <w:r w:rsidR="00F5667A">
              <w:rPr>
                <w:sz w:val="22"/>
                <w:szCs w:val="22"/>
              </w:rPr>
              <w:t>10</w:t>
            </w:r>
          </w:p>
          <w:p w14:paraId="07349976" w14:textId="77777777" w:rsidR="008649DE" w:rsidRDefault="008649DE" w:rsidP="00033293">
            <w:pPr>
              <w:pStyle w:val="FormFieldCaption"/>
              <w:spacing w:after="20"/>
              <w:jc w:val="center"/>
              <w:rPr>
                <w:sz w:val="22"/>
                <w:szCs w:val="22"/>
              </w:rPr>
            </w:pPr>
          </w:p>
          <w:p w14:paraId="72A43938" w14:textId="7F69DE59" w:rsidR="008649DE" w:rsidRPr="00977FA5" w:rsidRDefault="008649DE" w:rsidP="00033293">
            <w:pPr>
              <w:pStyle w:val="FormFieldCaption"/>
              <w:spacing w:after="20"/>
              <w:jc w:val="center"/>
              <w:rPr>
                <w:sz w:val="22"/>
                <w:szCs w:val="22"/>
              </w:rPr>
            </w:pPr>
          </w:p>
        </w:tc>
        <w:tc>
          <w:tcPr>
            <w:tcW w:w="2592" w:type="dxa"/>
            <w:tcBorders>
              <w:top w:val="nil"/>
              <w:bottom w:val="single" w:sz="4" w:space="0" w:color="auto"/>
            </w:tcBorders>
          </w:tcPr>
          <w:p w14:paraId="0F138181" w14:textId="77777777" w:rsidR="00F5667A" w:rsidRDefault="00F5667A" w:rsidP="00033293">
            <w:pPr>
              <w:pStyle w:val="FormFieldCaption"/>
              <w:spacing w:after="20"/>
              <w:rPr>
                <w:sz w:val="22"/>
                <w:szCs w:val="22"/>
              </w:rPr>
            </w:pPr>
          </w:p>
          <w:p w14:paraId="47DD24CE" w14:textId="4AF0B318" w:rsidR="009B3CB6" w:rsidRDefault="009B3CB6" w:rsidP="00033293">
            <w:pPr>
              <w:pStyle w:val="FormFieldCaption"/>
              <w:spacing w:after="20"/>
              <w:rPr>
                <w:sz w:val="22"/>
                <w:szCs w:val="22"/>
              </w:rPr>
            </w:pPr>
            <w:r>
              <w:rPr>
                <w:sz w:val="22"/>
                <w:szCs w:val="22"/>
              </w:rPr>
              <w:t xml:space="preserve">Cognitive Neuroscience </w:t>
            </w:r>
          </w:p>
          <w:p w14:paraId="03DB7708" w14:textId="77777777" w:rsidR="008649DE" w:rsidRDefault="008649DE" w:rsidP="00033293">
            <w:pPr>
              <w:pStyle w:val="FormFieldCaption"/>
              <w:spacing w:after="20"/>
              <w:rPr>
                <w:sz w:val="22"/>
                <w:szCs w:val="22"/>
              </w:rPr>
            </w:pPr>
          </w:p>
          <w:p w14:paraId="21341773" w14:textId="25967350" w:rsidR="008649DE" w:rsidRPr="00977FA5" w:rsidRDefault="008649DE" w:rsidP="00033293">
            <w:pPr>
              <w:pStyle w:val="FormFieldCaption"/>
              <w:spacing w:after="20"/>
              <w:rPr>
                <w:sz w:val="22"/>
                <w:szCs w:val="22"/>
              </w:rPr>
            </w:pPr>
          </w:p>
        </w:tc>
      </w:tr>
    </w:tbl>
    <w:p w14:paraId="29206C30" w14:textId="77777777" w:rsidR="0054471F" w:rsidRDefault="0054471F">
      <w:pPr>
        <w:pStyle w:val="DataField11pt-Single"/>
        <w:sectPr w:rsidR="0054471F" w:rsidSect="00601C69">
          <w:headerReference w:type="default" r:id="rId7"/>
          <w:headerReference w:type="first" r:id="rId8"/>
          <w:footerReference w:type="first" r:id="rId9"/>
          <w:type w:val="continuous"/>
          <w:pgSz w:w="12240" w:h="15840" w:code="1"/>
          <w:pgMar w:top="720" w:right="720" w:bottom="720" w:left="720" w:header="720" w:footer="720" w:gutter="0"/>
          <w:cols w:space="720"/>
          <w:docGrid w:linePitch="326"/>
        </w:sectPr>
      </w:pPr>
    </w:p>
    <w:p w14:paraId="5BE34241" w14:textId="77777777" w:rsidR="00E67A05" w:rsidRDefault="00E67A05" w:rsidP="00E67A05">
      <w:pPr>
        <w:pStyle w:val="Subtitle"/>
        <w:rPr>
          <w:szCs w:val="20"/>
        </w:rPr>
      </w:pPr>
      <w:r w:rsidRPr="003949F8">
        <w:t>A.</w:t>
      </w:r>
      <w:r w:rsidRPr="003949F8">
        <w:tab/>
      </w:r>
      <w:r w:rsidRPr="003949F8">
        <w:rPr>
          <w:szCs w:val="20"/>
        </w:rPr>
        <w:t>Personal Statement</w:t>
      </w:r>
    </w:p>
    <w:p w14:paraId="05EF92F9" w14:textId="29FFAF5B" w:rsidR="00295648" w:rsidRDefault="005A14FC" w:rsidP="001A67B1">
      <w:pPr>
        <w:autoSpaceDE/>
        <w:spacing w:line="240" w:lineRule="exact"/>
      </w:pPr>
      <w:r>
        <w:t>I am a</w:t>
      </w:r>
      <w:r w:rsidR="00F36CF9">
        <w:t xml:space="preserve">n Instructor </w:t>
      </w:r>
      <w:r w:rsidR="00EF7D50">
        <w:t xml:space="preserve">of Psychiatry and Behavioral Sciences </w:t>
      </w:r>
      <w:r w:rsidR="00F36CF9">
        <w:t>at</w:t>
      </w:r>
      <w:r>
        <w:t xml:space="preserve"> </w:t>
      </w:r>
      <w:r w:rsidR="00EF7D50">
        <w:t xml:space="preserve">the </w:t>
      </w:r>
      <w:r>
        <w:t>Stanford University School of Medicine.</w:t>
      </w:r>
      <w:r w:rsidR="00543934">
        <w:t xml:space="preserve"> I have </w:t>
      </w:r>
      <w:r w:rsidR="00BF7284">
        <w:t xml:space="preserve">a </w:t>
      </w:r>
      <w:r w:rsidR="006E2019">
        <w:t>PhD</w:t>
      </w:r>
      <w:r w:rsidR="0035384D">
        <w:t xml:space="preserve"> in electrical engineering with a specialization in biomedical signal</w:t>
      </w:r>
      <w:r w:rsidR="00CC0A52">
        <w:t xml:space="preserve"> processing</w:t>
      </w:r>
      <w:r w:rsidR="0035384D">
        <w:t xml:space="preserve"> </w:t>
      </w:r>
      <w:r w:rsidR="005A1882">
        <w:t xml:space="preserve">and </w:t>
      </w:r>
      <w:r w:rsidR="00A24535">
        <w:t>machine learning</w:t>
      </w:r>
      <w:r w:rsidR="0035384D">
        <w:t xml:space="preserve">. </w:t>
      </w:r>
      <w:r w:rsidR="00543934">
        <w:t xml:space="preserve">I have </w:t>
      </w:r>
      <w:r w:rsidR="00A24535">
        <w:t>over ten</w:t>
      </w:r>
      <w:r w:rsidR="00543934">
        <w:t xml:space="preserve"> years of postdoctoral training in developing and applying advanced machine learning and signal processing methods for neuroimaging data. </w:t>
      </w:r>
      <w:r w:rsidR="0035384D">
        <w:t>My research focu</w:t>
      </w:r>
      <w:r w:rsidR="00BF7284">
        <w:t>ses on</w:t>
      </w:r>
      <w:r w:rsidR="0035384D">
        <w:t xml:space="preserve"> developing </w:t>
      </w:r>
      <w:r w:rsidR="00543934">
        <w:t xml:space="preserve">and applying </w:t>
      </w:r>
      <w:r w:rsidR="0035384D">
        <w:t xml:space="preserve">advanced </w:t>
      </w:r>
      <w:r w:rsidR="00543934">
        <w:t>data analytic methods</w:t>
      </w:r>
      <w:r w:rsidR="0035384D">
        <w:t xml:space="preserve"> for </w:t>
      </w:r>
      <w:r w:rsidR="006D6543">
        <w:t>functional magnetic resonance imaging (fMRI)</w:t>
      </w:r>
      <w:r w:rsidR="0035384D">
        <w:t xml:space="preserve"> data.</w:t>
      </w:r>
      <w:r w:rsidR="00BF7284">
        <w:t xml:space="preserve"> To this end,</w:t>
      </w:r>
      <w:r w:rsidR="0035384D">
        <w:t xml:space="preserve"> </w:t>
      </w:r>
      <w:r w:rsidR="00543934">
        <w:t>I</w:t>
      </w:r>
      <w:r w:rsidR="00BF7284">
        <w:t xml:space="preserve"> have</w:t>
      </w:r>
      <w:r w:rsidR="00543934">
        <w:t xml:space="preserve"> develop</w:t>
      </w:r>
      <w:r w:rsidR="00BF7284">
        <w:t>ed</w:t>
      </w:r>
      <w:r w:rsidR="00543934">
        <w:t xml:space="preserve">, </w:t>
      </w:r>
      <w:r w:rsidR="00177120">
        <w:t>validate</w:t>
      </w:r>
      <w:r w:rsidR="00BF7284">
        <w:t xml:space="preserve">d, </w:t>
      </w:r>
      <w:r w:rsidR="00543934">
        <w:t xml:space="preserve">and </w:t>
      </w:r>
      <w:r w:rsidR="00A65342">
        <w:t>appl</w:t>
      </w:r>
      <w:r w:rsidR="00BF7284">
        <w:t>ied</w:t>
      </w:r>
      <w:r w:rsidR="00A65342">
        <w:t xml:space="preserve"> novel approaches</w:t>
      </w:r>
      <w:r w:rsidR="004963C7">
        <w:t xml:space="preserve"> </w:t>
      </w:r>
      <w:r w:rsidR="00F15640">
        <w:t>for</w:t>
      </w:r>
      <w:r w:rsidR="006D6543">
        <w:t xml:space="preserve"> examining </w:t>
      </w:r>
      <w:r w:rsidR="00094E86">
        <w:t>directed and undirected</w:t>
      </w:r>
      <w:r w:rsidR="00BF7284">
        <w:t xml:space="preserve"> functional</w:t>
      </w:r>
      <w:r w:rsidR="00094E86">
        <w:t xml:space="preserve"> </w:t>
      </w:r>
      <w:r w:rsidR="00BF7284">
        <w:t xml:space="preserve">brain </w:t>
      </w:r>
      <w:r w:rsidR="00E67EF8">
        <w:t>networks as</w:t>
      </w:r>
      <w:r w:rsidR="00BF7284">
        <w:t xml:space="preserve"> well as </w:t>
      </w:r>
      <w:r w:rsidR="00E67EF8">
        <w:t>for functionally</w:t>
      </w:r>
      <w:r w:rsidR="00BF7284">
        <w:t xml:space="preserve"> segmenting </w:t>
      </w:r>
      <w:r w:rsidR="00094E86">
        <w:t>brain regions</w:t>
      </w:r>
      <w:r w:rsidR="00BF7284">
        <w:t xml:space="preserve"> </w:t>
      </w:r>
      <w:r w:rsidR="00094E86">
        <w:t>using task and resting fMRI datasets.</w:t>
      </w:r>
      <w:r w:rsidR="00BF7284">
        <w:t xml:space="preserve"> </w:t>
      </w:r>
      <w:r w:rsidR="00E67EF8">
        <w:rPr>
          <w:rStyle w:val="articletext"/>
          <w:rFonts w:cs="Arial"/>
          <w:szCs w:val="22"/>
        </w:rPr>
        <w:t>Specifically</w:t>
      </w:r>
      <w:r w:rsidR="00BF7284">
        <w:rPr>
          <w:rStyle w:val="articletext"/>
          <w:rFonts w:cs="Arial"/>
          <w:szCs w:val="22"/>
        </w:rPr>
        <w:t xml:space="preserve">, I have </w:t>
      </w:r>
      <w:r w:rsidR="0085287B" w:rsidRPr="00753892">
        <w:t>developed methods</w:t>
      </w:r>
      <w:r w:rsidR="007E3334">
        <w:t xml:space="preserve"> (a) to estimate context specific causal interactions between brain regions in fMRI </w:t>
      </w:r>
      <w:r w:rsidR="007E3334">
        <w:fldChar w:fldCharType="begin"/>
      </w:r>
      <w:r w:rsidR="007E3334">
        <w:instrText xml:space="preserve"> ADDIN EN.CITE &lt;EndNote&gt;&lt;Cite&gt;&lt;Author&gt;Ryali&lt;/Author&gt;&lt;Year&gt;2011&lt;/Year&gt;&lt;RecNum&gt;1419&lt;/RecNum&gt;&lt;DisplayText&gt;(Ryali et al., 2011)&lt;/DisplayText&gt;&lt;record&gt;&lt;rec-number&gt;1419&lt;/rec-number&gt;&lt;foreign-keys&gt;&lt;key app="EN" db-id="50555e99xtzar4edv2kxr9fjweaxssffz9vx"&gt;1419&lt;/key&gt;&lt;/foreign-keys&gt;&lt;ref-type name="Journal Article"&gt;17&lt;/ref-type&gt;&lt;contributors&gt;&lt;authors&gt;&lt;author&gt;Ryali, S.&lt;/author&gt;&lt;author&gt;Supekar, K.&lt;/author&gt;&lt;author&gt;Chen, T.&lt;/author&gt;&lt;author&gt;Menon, V.&lt;/author&gt;&lt;/authors&gt;&lt;/contributors&gt;&lt;auth-address&gt;Department of Psychiatry &amp;amp; Behavioral Sciences, Stanford University School of Medicine, Stanford, CA 94305-5778, USA. sryali@stanford.edu&lt;/auth-address&gt;&lt;titles&gt;&lt;title&gt;Multivariate dynamical systems models for estimating causal interactions in fMRI&lt;/title&gt;&lt;secondary-title&gt;Neuroimage&lt;/secondary-title&gt;&lt;/titles&gt;&lt;periodical&gt;&lt;full-title&gt;Neuroimage&lt;/full-title&gt;&lt;/periodical&gt;&lt;pages&gt;807-23&lt;/pages&gt;&lt;volume&gt;54&lt;/volume&gt;&lt;number&gt;2&lt;/number&gt;&lt;edition&gt;2010/10/05&lt;/edition&gt;&lt;keywords&gt;&lt;keyword&gt;Algorithms&lt;/keyword&gt;&lt;keyword&gt;Animals&lt;/keyword&gt;&lt;keyword&gt;Bayes Theorem&lt;/keyword&gt;&lt;keyword&gt;Brain/*physiology&lt;/keyword&gt;&lt;keyword&gt;Hemodynamics/physiology&lt;/keyword&gt;&lt;keyword&gt;Humans&lt;/keyword&gt;&lt;keyword&gt;Magnetic Resonance Imaging&lt;/keyword&gt;&lt;keyword&gt;*Models, Neurological&lt;/keyword&gt;&lt;/keywords&gt;&lt;dates&gt;&lt;year&gt;2011&lt;/year&gt;&lt;pub-dates&gt;&lt;date&gt;Jan 15&lt;/date&gt;&lt;/pub-dates&gt;&lt;/dates&gt;&lt;isbn&gt;1095-9572 (Electronic)&amp;#xD;1053-8119 (Linking)&lt;/isbn&gt;&lt;accession-num&gt;20884354&lt;/accession-num&gt;&lt;urls&gt;&lt;related-urls&gt;&lt;url&gt;http://www.ncbi.nlm.nih.gov/pubmed/20884354&lt;/url&gt;&lt;/related-urls&gt;&lt;/urls&gt;&lt;custom2&gt;2997172&lt;/custom2&gt;&lt;electronic-resource-num&gt;S1053-8119(10)01252-8 [pii]&amp;#xD;10.1016/j.neuroimage.2010.09.052&lt;/electronic-resource-num&gt;&lt;language&gt;eng&lt;/language&gt;&lt;/record&gt;&lt;/Cite&gt;&lt;/EndNote&gt;</w:instrText>
      </w:r>
      <w:r w:rsidR="007E3334">
        <w:fldChar w:fldCharType="separate"/>
      </w:r>
      <w:r w:rsidR="007E3334">
        <w:rPr>
          <w:noProof/>
        </w:rPr>
        <w:t>(</w:t>
      </w:r>
      <w:hyperlink w:anchor="_ENREF_9" w:tooltip="Ryali, 2011 #1419" w:history="1">
        <w:r w:rsidR="0078391E">
          <w:rPr>
            <w:noProof/>
          </w:rPr>
          <w:t>Ryali et al., 2011</w:t>
        </w:r>
      </w:hyperlink>
      <w:r w:rsidR="007E3334">
        <w:rPr>
          <w:noProof/>
        </w:rPr>
        <w:t>)</w:t>
      </w:r>
      <w:r w:rsidR="007E3334">
        <w:fldChar w:fldCharType="end"/>
      </w:r>
      <w:r w:rsidR="00753892" w:rsidRPr="00753892">
        <w:t xml:space="preserve"> </w:t>
      </w:r>
      <w:r w:rsidR="00410F17">
        <w:t xml:space="preserve">while accounting for variations in hemodynamic variations in each brain region </w:t>
      </w:r>
      <w:r w:rsidR="006A14E2">
        <w:t>(b</w:t>
      </w:r>
      <w:r w:rsidR="00753892" w:rsidRPr="00753892">
        <w:t xml:space="preserve">) to estimate functional connectivity between a large </w:t>
      </w:r>
      <w:r w:rsidR="00543934">
        <w:t xml:space="preserve">number </w:t>
      </w:r>
      <w:r w:rsidR="00753892" w:rsidRPr="00753892">
        <w:t>of brain regions</w:t>
      </w:r>
      <w:r w:rsidR="001A67B1">
        <w:t xml:space="preserve"> based on partial correlations</w:t>
      </w:r>
      <w:r w:rsidR="007E3334">
        <w:t xml:space="preserve"> </w:t>
      </w:r>
      <w:r w:rsidR="007E3334">
        <w:fldChar w:fldCharType="begin"/>
      </w:r>
      <w:r w:rsidR="007E3334">
        <w:instrText xml:space="preserve"> ADDIN EN.CITE &lt;EndNote&gt;&lt;Cite&gt;&lt;Author&gt;Ryali&lt;/Author&gt;&lt;Year&gt;2012&lt;/Year&gt;&lt;RecNum&gt;1506&lt;/RecNum&gt;&lt;DisplayText&gt;(Ryali et al., 2012a)&lt;/DisplayText&gt;&lt;record&gt;&lt;rec-number&gt;1506&lt;/rec-number&gt;&lt;foreign-keys&gt;&lt;key app="EN" db-id="50555e99xtzar4edv2kxr9fjweaxssffz9vx"&gt;1506&lt;/key&gt;&lt;/foreign-keys&gt;&lt;ref-type name="Journal Article"&gt;17&lt;/ref-type&gt;&lt;contributors&gt;&lt;authors&gt;&lt;author&gt;Ryali, S.&lt;/author&gt;&lt;author&gt;Chen, T.&lt;/author&gt;&lt;author&gt;Supekar, K.&lt;/author&gt;&lt;author&gt;Menon, V.&lt;/author&gt;&lt;/authors&gt;&lt;/contributors&gt;&lt;auth-address&gt;Department of Psychiatry &amp;amp; Behavioral Sciences, Stanford University School of Medicine, Stanford, CA 94305, USA. sryali@stanford.edu&lt;/auth-address&gt;&lt;titles&gt;&lt;title&gt;Estimation of functional connectivity in fMRI data using stability selection-based sparse partial correlation with elastic net penalty&lt;/title&gt;&lt;secondary-title&gt;Neuroimage&lt;/secondary-title&gt;&lt;/titles&gt;&lt;periodical&gt;&lt;full-title&gt;Neuroimage&lt;/full-title&gt;&lt;/periodical&gt;&lt;pages&gt;3852-61&lt;/pages&gt;&lt;volume&gt;59&lt;/volume&gt;&lt;number&gt;4&lt;/number&gt;&lt;edition&gt;2011/12/14&lt;/edition&gt;&lt;dates&gt;&lt;year&gt;2012&lt;/year&gt;&lt;pub-dates&gt;&lt;date&gt;Feb 15&lt;/date&gt;&lt;/pub-dates&gt;&lt;/dates&gt;&lt;isbn&gt;1095-9572 (Electronic)&amp;#xD;1053-8119 (Linking)&lt;/isbn&gt;&lt;accession-num&gt;22155039&lt;/accession-num&gt;&lt;urls&gt;&lt;related-urls&gt;&lt;url&gt;http://www.ncbi.nlm.nih.gov/pubmed/22155039&lt;/url&gt;&lt;/related-urls&gt;&lt;/urls&gt;&lt;custom2&gt;3288428&lt;/custom2&gt;&lt;electronic-resource-num&gt;S1053-8119(11)01336-X [pii]&amp;#xD;10.1016/j.neuroimage.2011.11.054&lt;/electronic-resource-num&gt;&lt;language&gt;eng&lt;/language&gt;&lt;/record&gt;&lt;/Cite&gt;&lt;/EndNote&gt;</w:instrText>
      </w:r>
      <w:r w:rsidR="007E3334">
        <w:fldChar w:fldCharType="separate"/>
      </w:r>
      <w:r w:rsidR="007E3334">
        <w:rPr>
          <w:noProof/>
        </w:rPr>
        <w:t>(</w:t>
      </w:r>
      <w:hyperlink w:anchor="_ENREF_6" w:tooltip="Ryali, 2012 #1506" w:history="1">
        <w:r w:rsidR="0078391E">
          <w:rPr>
            <w:noProof/>
          </w:rPr>
          <w:t>Ryali et al., 2012a</w:t>
        </w:r>
      </w:hyperlink>
      <w:r w:rsidR="007E3334">
        <w:rPr>
          <w:noProof/>
        </w:rPr>
        <w:t>)</w:t>
      </w:r>
      <w:r w:rsidR="007E3334">
        <w:fldChar w:fldCharType="end"/>
      </w:r>
      <w:r w:rsidR="001A67B1">
        <w:t xml:space="preserve">, </w:t>
      </w:r>
      <w:r w:rsidR="00A179EE" w:rsidRPr="00753892">
        <w:t>(</w:t>
      </w:r>
      <w:r w:rsidR="006A14E2">
        <w:t>c</w:t>
      </w:r>
      <w:r w:rsidR="00A65342" w:rsidRPr="00753892">
        <w:t>)</w:t>
      </w:r>
      <w:r w:rsidR="00A65342">
        <w:rPr>
          <w:bCs/>
        </w:rPr>
        <w:t xml:space="preserve"> </w:t>
      </w:r>
      <w:r w:rsidR="00A65342" w:rsidRPr="00753892">
        <w:rPr>
          <w:bCs/>
        </w:rPr>
        <w:t>sparse</w:t>
      </w:r>
      <w:r w:rsidR="00753892" w:rsidRPr="00753892">
        <w:rPr>
          <w:bCs/>
        </w:rPr>
        <w:t xml:space="preserve"> logistic regression and support vector machines method to discover brain regions which discriminate various </w:t>
      </w:r>
      <w:r w:rsidR="00646A4E">
        <w:rPr>
          <w:bCs/>
        </w:rPr>
        <w:t>cognitive tasks using fMRI</w:t>
      </w:r>
      <w:r w:rsidR="007E3334">
        <w:rPr>
          <w:bCs/>
        </w:rPr>
        <w:t xml:space="preserve"> </w:t>
      </w:r>
      <w:r w:rsidR="007E3334">
        <w:rPr>
          <w:bCs/>
        </w:rPr>
        <w:fldChar w:fldCharType="begin"/>
      </w:r>
      <w:r w:rsidR="007E3334">
        <w:rPr>
          <w:bCs/>
        </w:rPr>
        <w:instrText xml:space="preserve"> ADDIN EN.CITE &lt;EndNote&gt;&lt;Cite&gt;&lt;Author&gt;Ryali&lt;/Author&gt;&lt;Year&gt;2010&lt;/Year&gt;&lt;RecNum&gt;1424&lt;/RecNum&gt;&lt;DisplayText&gt;(Ryali et al., 2010)&lt;/DisplayText&gt;&lt;record&gt;&lt;rec-number&gt;1424&lt;/rec-number&gt;&lt;foreign-keys&gt;&lt;key app="EN" db-id="50555e99xtzar4edv2kxr9fjweaxssffz9vx"&gt;1424&lt;/key&gt;&lt;/foreign-keys&gt;&lt;ref-type name="Journal Article"&gt;17&lt;/ref-type&gt;&lt;contributors&gt;&lt;authors&gt;&lt;author&gt;Ryali, S.&lt;/author&gt;&lt;author&gt;Supekar, K.&lt;/author&gt;&lt;author&gt;Abrams, D. A.&lt;/author&gt;&lt;author&gt;Menon, V.&lt;/author&gt;&lt;/authors&gt;&lt;/contributors&gt;&lt;auth-address&gt;Department of Psychiatry and Behavioral Sciences, Stanford University School of Medicine, Stanford, CA 94305, USA. sryali@stanford.edu&lt;/auth-address&gt;&lt;titles&gt;&lt;title&gt;Sparse logistic regression for whole-brain classification of fMRI data&lt;/title&gt;&lt;secondary-title&gt;Neuroimage&lt;/secondary-title&gt;&lt;/titles&gt;&lt;periodical&gt;&lt;full-title&gt;Neuroimage&lt;/full-title&gt;&lt;/periodical&gt;&lt;pages&gt;752-64&lt;/pages&gt;&lt;volume&gt;51&lt;/volume&gt;&lt;number&gt;2&lt;/number&gt;&lt;edition&gt;2010/03/02&lt;/edition&gt;&lt;keywords&gt;&lt;keyword&gt;Algorithms&lt;/keyword&gt;&lt;keyword&gt;Brain Mapping/*methods&lt;/keyword&gt;&lt;keyword&gt;Humans&lt;/keyword&gt;&lt;keyword&gt;Image Interpretation, Computer-Assisted/*methods&lt;/keyword&gt;&lt;keyword&gt;*Logistic Models&lt;/keyword&gt;&lt;keyword&gt;*Magnetic Resonance Imaging&lt;/keyword&gt;&lt;keyword&gt;Pattern Recognition, Automated/*methods&lt;/keyword&gt;&lt;keyword&gt;Sensitivity and Specificity&lt;/keyword&gt;&lt;/keywords&gt;&lt;dates&gt;&lt;year&gt;2010&lt;/year&gt;&lt;pub-dates&gt;&lt;date&gt;Jun&lt;/date&gt;&lt;/pub-dates&gt;&lt;/dates&gt;&lt;isbn&gt;1095-9572 (Electronic)&amp;#xD;1053-8119 (Linking)&lt;/isbn&gt;&lt;accession-num&gt;20188193&lt;/accession-num&gt;&lt;urls&gt;&lt;related-urls&gt;&lt;url&gt;http://www.ncbi.nlm.nih.gov/pubmed/20188193&lt;/url&gt;&lt;/related-urls&gt;&lt;/urls&gt;&lt;custom2&gt;2856747&lt;/custom2&gt;&lt;electronic-resource-num&gt;S1053-8119(10)00208-9 [pii]&amp;#xD;10.1016/j.neuroimage.2010.02.040&lt;/electronic-resource-num&gt;&lt;language&gt;eng&lt;/language&gt;&lt;/record&gt;&lt;/Cite&gt;&lt;/EndNote&gt;</w:instrText>
      </w:r>
      <w:r w:rsidR="007E3334">
        <w:rPr>
          <w:bCs/>
        </w:rPr>
        <w:fldChar w:fldCharType="separate"/>
      </w:r>
      <w:r w:rsidR="007E3334">
        <w:rPr>
          <w:bCs/>
          <w:noProof/>
        </w:rPr>
        <w:t>(</w:t>
      </w:r>
      <w:hyperlink w:anchor="_ENREF_8" w:tooltip="Ryali, 2010 #1424" w:history="1">
        <w:r w:rsidR="0078391E">
          <w:rPr>
            <w:bCs/>
            <w:noProof/>
          </w:rPr>
          <w:t>Ryali et al., 2010</w:t>
        </w:r>
      </w:hyperlink>
      <w:r w:rsidR="007E3334">
        <w:rPr>
          <w:bCs/>
          <w:noProof/>
        </w:rPr>
        <w:t>)</w:t>
      </w:r>
      <w:r w:rsidR="007E3334">
        <w:rPr>
          <w:bCs/>
        </w:rPr>
        <w:fldChar w:fldCharType="end"/>
      </w:r>
      <w:r w:rsidR="00413FE7">
        <w:rPr>
          <w:bCs/>
        </w:rPr>
        <w:t>,</w:t>
      </w:r>
      <w:r w:rsidR="00753892">
        <w:rPr>
          <w:bCs/>
        </w:rPr>
        <w:t xml:space="preserve"> </w:t>
      </w:r>
      <w:r w:rsidR="00656F0B">
        <w:t>(</w:t>
      </w:r>
      <w:r w:rsidR="001A67B1">
        <w:t>d</w:t>
      </w:r>
      <w:r w:rsidR="00656F0B">
        <w:t xml:space="preserve">) </w:t>
      </w:r>
      <w:r w:rsidR="00413FE7">
        <w:t xml:space="preserve">a probabilistic </w:t>
      </w:r>
      <w:r w:rsidR="001A67B1">
        <w:t>and consensus clustering based segmentation</w:t>
      </w:r>
      <w:r w:rsidR="00413FE7">
        <w:t xml:space="preserve"> scheme</w:t>
      </w:r>
      <w:r w:rsidR="001A67B1">
        <w:t>s</w:t>
      </w:r>
      <w:r w:rsidR="00413FE7">
        <w:t xml:space="preserve"> for clustering </w:t>
      </w:r>
      <w:r w:rsidR="005A1882">
        <w:t xml:space="preserve">brain regions using resting state </w:t>
      </w:r>
      <w:r w:rsidR="004963C7">
        <w:t xml:space="preserve">and task </w:t>
      </w:r>
      <w:r w:rsidR="005A1882">
        <w:t>fMRI data</w:t>
      </w:r>
      <w:r w:rsidR="007E3334">
        <w:t xml:space="preserve"> </w:t>
      </w:r>
      <w:r w:rsidR="007E3334">
        <w:fldChar w:fldCharType="begin">
          <w:fldData xml:space="preserve">PEVuZE5vdGU+PENpdGU+PEF1dGhvcj5SeWFsaTwvQXV0aG9yPjxZZWFyPjIwMTI8L1llYXI+PFJl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</w:fldData>
        </w:fldChar>
      </w:r>
      <w:r w:rsidR="007E3334">
        <w:instrText xml:space="preserve"> ADDIN EN.CITE </w:instrText>
      </w:r>
      <w:r w:rsidR="007E3334">
        <w:fldChar w:fldCharType="begin">
          <w:fldData xml:space="preserve">PEVuZE5vdGU+PENpdGU+PEF1dGhvcj5SeWFsaTwvQXV0aG9yPjxZZWFyPjIwMTI8L1llYXI+PFJl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</w:fldData>
        </w:fldChar>
      </w:r>
      <w:r w:rsidR="007E3334">
        <w:instrText xml:space="preserve"> ADDIN EN.CITE.DATA </w:instrText>
      </w:r>
      <w:r w:rsidR="007E3334">
        <w:fldChar w:fldCharType="end"/>
      </w:r>
      <w:r w:rsidR="007E3334">
        <w:fldChar w:fldCharType="separate"/>
      </w:r>
      <w:r w:rsidR="007E3334">
        <w:rPr>
          <w:noProof/>
        </w:rPr>
        <w:t>(</w:t>
      </w:r>
      <w:hyperlink w:anchor="_ENREF_5" w:tooltip="Ryali, 2015 #1766" w:history="1">
        <w:r w:rsidR="0078391E">
          <w:rPr>
            <w:noProof/>
          </w:rPr>
          <w:t>Ryali et al., 2015</w:t>
        </w:r>
      </w:hyperlink>
      <w:r w:rsidR="007E3334">
        <w:rPr>
          <w:noProof/>
        </w:rPr>
        <w:t xml:space="preserve">; </w:t>
      </w:r>
      <w:hyperlink w:anchor="_ENREF_7" w:tooltip="Ryali, 2012 #1505" w:history="1">
        <w:r w:rsidR="0078391E">
          <w:rPr>
            <w:noProof/>
          </w:rPr>
          <w:t>Ryali et al., 2012b</w:t>
        </w:r>
      </w:hyperlink>
      <w:r w:rsidR="007E3334">
        <w:rPr>
          <w:noProof/>
        </w:rPr>
        <w:t>)</w:t>
      </w:r>
      <w:r w:rsidR="007E3334">
        <w:fldChar w:fldCharType="end"/>
      </w:r>
      <w:r w:rsidR="00223833">
        <w:t>, and (e) Bayesian approach to discover dynamic brain states from fMRI data (</w:t>
      </w:r>
      <w:proofErr w:type="spellStart"/>
      <w:r w:rsidR="00223833">
        <w:t>Ryali</w:t>
      </w:r>
      <w:proofErr w:type="spellEnd"/>
      <w:r w:rsidR="00223833">
        <w:t xml:space="preserve">, 2016). </w:t>
      </w:r>
      <w:r w:rsidR="00413FE7">
        <w:t xml:space="preserve"> </w:t>
      </w:r>
      <w:r w:rsidR="00BF7284">
        <w:t xml:space="preserve">The methods I have developed and applied have been published in several high impact journals. Importantly, I have applied these methods to investigate dynamic brain networks in healthy adults, clinical, and pediatric populations in collaboration with the research scientists at Stanford and other institutions. </w:t>
      </w:r>
      <w:r w:rsidR="00295648">
        <w:rPr>
          <w:rFonts w:cs="Arial"/>
        </w:rPr>
        <w:t xml:space="preserve">The </w:t>
      </w:r>
      <w:r w:rsidR="008770F2">
        <w:rPr>
          <w:rFonts w:cs="Arial"/>
        </w:rPr>
        <w:t>propose</w:t>
      </w:r>
      <w:r w:rsidR="007E3334">
        <w:rPr>
          <w:rFonts w:cs="Arial"/>
        </w:rPr>
        <w:t xml:space="preserve">d project requires </w:t>
      </w:r>
      <w:r w:rsidR="00223833">
        <w:rPr>
          <w:rFonts w:cs="Arial"/>
        </w:rPr>
        <w:t>application of advanced machine learning and AI</w:t>
      </w:r>
      <w:r w:rsidR="007E3334">
        <w:rPr>
          <w:rFonts w:cs="Arial"/>
        </w:rPr>
        <w:t xml:space="preserve"> </w:t>
      </w:r>
      <w:r w:rsidR="00223833">
        <w:rPr>
          <w:rFonts w:cs="Arial"/>
        </w:rPr>
        <w:t>methods for predicting clinical from the normal</w:t>
      </w:r>
      <w:r w:rsidR="00B61590">
        <w:rPr>
          <w:rFonts w:cs="Arial"/>
        </w:rPr>
        <w:t xml:space="preserve"> </w:t>
      </w:r>
      <w:r w:rsidR="00223833">
        <w:rPr>
          <w:rFonts w:cs="Arial"/>
        </w:rPr>
        <w:t xml:space="preserve">population  </w:t>
      </w:r>
      <w:r w:rsidR="00295648">
        <w:rPr>
          <w:rFonts w:cs="Arial"/>
        </w:rPr>
        <w:t xml:space="preserve">in which I have </w:t>
      </w:r>
      <w:r w:rsidR="00295648">
        <w:t>a strong background</w:t>
      </w:r>
      <w:r w:rsidR="008770F2">
        <w:t>.</w:t>
      </w:r>
    </w:p>
    <w:p w14:paraId="0E933B9F" w14:textId="77777777" w:rsidR="009B3CB6" w:rsidRDefault="009B3CB6" w:rsidP="001A67B1">
      <w:pPr>
        <w:autoSpaceDE/>
        <w:spacing w:line="240" w:lineRule="exact"/>
      </w:pPr>
    </w:p>
    <w:p w14:paraId="0C035A0B" w14:textId="33297FCA" w:rsidR="009B3CB6" w:rsidRDefault="009B3CB6" w:rsidP="009B3CB6">
      <w:pPr>
        <w:adjustRightInd w:val="0"/>
        <w:rPr>
          <w:rFonts w:cs="Arial"/>
          <w:b/>
          <w:i/>
          <w:szCs w:val="22"/>
        </w:rPr>
      </w:pPr>
      <w:r>
        <w:rPr>
          <w:rFonts w:cs="Arial"/>
          <w:b/>
          <w:i/>
          <w:szCs w:val="22"/>
        </w:rPr>
        <w:t>Five</w:t>
      </w:r>
      <w:r w:rsidRPr="009B3CB6">
        <w:rPr>
          <w:rFonts w:cs="Arial"/>
          <w:b/>
          <w:i/>
          <w:szCs w:val="22"/>
        </w:rPr>
        <w:t xml:space="preserve"> most relevant publications</w:t>
      </w:r>
    </w:p>
    <w:p w14:paraId="4162F2A4" w14:textId="77777777" w:rsidR="009B3CB6" w:rsidRDefault="009B3CB6" w:rsidP="001A67B1">
      <w:pPr>
        <w:autoSpaceDE/>
        <w:spacing w:line="240" w:lineRule="exact"/>
      </w:pPr>
    </w:p>
    <w:p w14:paraId="774E53CD" w14:textId="73ABF40D" w:rsidR="00A77CE8" w:rsidRPr="009850B1" w:rsidRDefault="00A77CE8" w:rsidP="009850B1">
      <w:pPr>
        <w:pStyle w:val="ListParagraph"/>
        <w:numPr>
          <w:ilvl w:val="0"/>
          <w:numId w:val="21"/>
        </w:numPr>
        <w:rPr>
          <w:rFonts w:cs="Arial"/>
          <w:noProof/>
        </w:rPr>
      </w:pPr>
      <w:bookmarkStart w:id="1" w:name="_ENREF_9"/>
      <w:r w:rsidRPr="009850B1">
        <w:rPr>
          <w:rFonts w:cs="Arial"/>
          <w:noProof/>
        </w:rPr>
        <w:t>Ryali, S., Supekar, K., Chen, T.</w:t>
      </w:r>
      <w:r w:rsidRPr="009850B1">
        <w:rPr>
          <w:rFonts w:cs="Arial"/>
          <w:szCs w:val="22"/>
        </w:rPr>
        <w:t>, Nichols, J., Cai,</w:t>
      </w:r>
      <w:r w:rsidR="009850B1" w:rsidRPr="009850B1">
        <w:rPr>
          <w:rFonts w:cs="Arial"/>
          <w:szCs w:val="22"/>
        </w:rPr>
        <w:t xml:space="preserve"> W.,</w:t>
      </w:r>
      <w:r w:rsidRPr="009850B1">
        <w:rPr>
          <w:rFonts w:cs="Arial"/>
          <w:szCs w:val="22"/>
        </w:rPr>
        <w:t xml:space="preserve"> </w:t>
      </w:r>
      <w:r w:rsidR="009850B1" w:rsidRPr="009850B1">
        <w:rPr>
          <w:rFonts w:cs="Arial"/>
          <w:szCs w:val="22"/>
        </w:rPr>
        <w:t>M</w:t>
      </w:r>
      <w:r w:rsidRPr="009850B1">
        <w:rPr>
          <w:rFonts w:cs="Arial"/>
          <w:szCs w:val="22"/>
        </w:rPr>
        <w:t>enon</w:t>
      </w:r>
      <w:r w:rsidR="009850B1" w:rsidRPr="009850B1">
        <w:rPr>
          <w:rFonts w:cs="Arial"/>
          <w:szCs w:val="22"/>
        </w:rPr>
        <w:t>, V.,</w:t>
      </w:r>
      <w:r w:rsidRPr="009850B1">
        <w:rPr>
          <w:rFonts w:cs="Arial"/>
          <w:szCs w:val="22"/>
        </w:rPr>
        <w:t xml:space="preserve"> (2016), Temporal dynamics and developmental maturation of salience, default and central-executive network interactions revealed by variational Bayes hidden Markov modeling, </w:t>
      </w:r>
      <w:r w:rsidRPr="009850B1">
        <w:rPr>
          <w:rFonts w:cs="Arial"/>
          <w:i/>
          <w:iCs/>
          <w:szCs w:val="22"/>
        </w:rPr>
        <w:t>PLOS Computational Biology</w:t>
      </w:r>
      <w:r w:rsidRPr="009850B1">
        <w:rPr>
          <w:rFonts w:cs="Arial"/>
          <w:b/>
          <w:i/>
          <w:iCs/>
          <w:szCs w:val="22"/>
        </w:rPr>
        <w:t>.</w:t>
      </w:r>
      <w:r w:rsidR="009850B1" w:rsidRPr="009850B1">
        <w:rPr>
          <w:rFonts w:cs="Arial"/>
          <w:b/>
          <w:i/>
          <w:iCs/>
          <w:szCs w:val="22"/>
        </w:rPr>
        <w:t xml:space="preserve"> </w:t>
      </w:r>
      <w:r w:rsidR="009850B1" w:rsidRPr="009850B1">
        <w:rPr>
          <w:rFonts w:cs="Arial"/>
          <w:noProof/>
        </w:rPr>
        <w:t>PMCID: PMC5154470</w:t>
      </w:r>
    </w:p>
    <w:p w14:paraId="4289EB76" w14:textId="611BA1AD" w:rsidR="006A14E2" w:rsidRPr="006A14E2" w:rsidRDefault="006A14E2" w:rsidP="006A14E2">
      <w:pPr>
        <w:pStyle w:val="ListParagraph"/>
        <w:numPr>
          <w:ilvl w:val="0"/>
          <w:numId w:val="21"/>
        </w:numPr>
        <w:spacing w:after="240"/>
        <w:rPr>
          <w:rFonts w:cs="Arial"/>
          <w:noProof/>
        </w:rPr>
      </w:pPr>
      <w:r w:rsidRPr="006A14E2">
        <w:rPr>
          <w:rFonts w:cs="Arial"/>
          <w:noProof/>
        </w:rPr>
        <w:t xml:space="preserve">Ryali, S., Supekar, K., Chen, T., Menon, V., </w:t>
      </w:r>
      <w:r w:rsidR="00485226">
        <w:rPr>
          <w:rFonts w:cs="Arial"/>
          <w:noProof/>
        </w:rPr>
        <w:t>(</w:t>
      </w:r>
      <w:r w:rsidRPr="006A14E2">
        <w:rPr>
          <w:rFonts w:cs="Arial"/>
          <w:noProof/>
        </w:rPr>
        <w:t>2011</w:t>
      </w:r>
      <w:r w:rsidR="00485226">
        <w:rPr>
          <w:rFonts w:cs="Arial"/>
          <w:noProof/>
        </w:rPr>
        <w:t>)</w:t>
      </w:r>
      <w:r w:rsidRPr="006A14E2">
        <w:rPr>
          <w:rFonts w:cs="Arial"/>
          <w:noProof/>
        </w:rPr>
        <w:t>. Multivariate dynamical systems models for estimating causal interactions in fMRI. Neuroimage 54, 807-823.</w:t>
      </w:r>
      <w:bookmarkEnd w:id="1"/>
      <w:r w:rsidRPr="006A14E2">
        <w:rPr>
          <w:rFonts w:cs="Arial"/>
          <w:noProof/>
        </w:rPr>
        <w:t xml:space="preserve"> PMCID: PMC2997172</w:t>
      </w:r>
    </w:p>
    <w:p w14:paraId="175D0709" w14:textId="37EC596F" w:rsidR="006A14E2" w:rsidRPr="006A14E2" w:rsidRDefault="006A14E2" w:rsidP="006A14E2">
      <w:pPr>
        <w:pStyle w:val="ListParagraph"/>
        <w:numPr>
          <w:ilvl w:val="0"/>
          <w:numId w:val="21"/>
        </w:numPr>
        <w:spacing w:after="240"/>
        <w:rPr>
          <w:rFonts w:cs="Arial"/>
          <w:noProof/>
        </w:rPr>
      </w:pPr>
      <w:bookmarkStart w:id="2" w:name="_ENREF_6"/>
      <w:r w:rsidRPr="006A14E2">
        <w:rPr>
          <w:rFonts w:cs="Arial"/>
          <w:noProof/>
        </w:rPr>
        <w:lastRenderedPageBreak/>
        <w:t xml:space="preserve">Ryali, S., Chen, T., Supekar, K., Menon, V., 2012a. Estimation of functional connectivity in fMRI data using stability selection-based sparse partial correlation with elastic net penalty. Neuroimage </w:t>
      </w:r>
      <w:r w:rsidR="00745511">
        <w:rPr>
          <w:rFonts w:cs="Arial"/>
          <w:noProof/>
        </w:rPr>
        <w:t>(</w:t>
      </w:r>
      <w:r w:rsidRPr="006A14E2">
        <w:rPr>
          <w:rFonts w:cs="Arial"/>
          <w:noProof/>
        </w:rPr>
        <w:t>59</w:t>
      </w:r>
      <w:r w:rsidR="00745511">
        <w:rPr>
          <w:rFonts w:cs="Arial"/>
          <w:noProof/>
        </w:rPr>
        <w:t>)</w:t>
      </w:r>
      <w:r w:rsidRPr="006A14E2">
        <w:rPr>
          <w:rFonts w:cs="Arial"/>
          <w:noProof/>
        </w:rPr>
        <w:t>, 3852-3861.</w:t>
      </w:r>
      <w:bookmarkEnd w:id="2"/>
      <w:r w:rsidRPr="006A14E2">
        <w:rPr>
          <w:rFonts w:cs="Arial"/>
          <w:noProof/>
        </w:rPr>
        <w:t xml:space="preserve"> PMCID: PMC3288428</w:t>
      </w:r>
    </w:p>
    <w:p w14:paraId="1FE97F4F" w14:textId="1FCBE8B6" w:rsidR="006A14E2" w:rsidRPr="006A14E2" w:rsidRDefault="006A14E2" w:rsidP="006A14E2">
      <w:pPr>
        <w:pStyle w:val="ListParagraph"/>
        <w:numPr>
          <w:ilvl w:val="0"/>
          <w:numId w:val="21"/>
        </w:numPr>
        <w:spacing w:after="240"/>
        <w:rPr>
          <w:rFonts w:cs="Arial"/>
          <w:noProof/>
        </w:rPr>
      </w:pPr>
      <w:bookmarkStart w:id="3" w:name="_ENREF_8"/>
      <w:r w:rsidRPr="006A14E2">
        <w:rPr>
          <w:rFonts w:cs="Arial"/>
          <w:noProof/>
        </w:rPr>
        <w:t xml:space="preserve">Ryali, S., Supekar, K., Abrams, D.A., Menon, V., </w:t>
      </w:r>
      <w:r w:rsidR="00485226">
        <w:rPr>
          <w:rFonts w:cs="Arial"/>
          <w:noProof/>
        </w:rPr>
        <w:t>(</w:t>
      </w:r>
      <w:r w:rsidRPr="006A14E2">
        <w:rPr>
          <w:rFonts w:cs="Arial"/>
          <w:noProof/>
        </w:rPr>
        <w:t>2010</w:t>
      </w:r>
      <w:r w:rsidR="00485226">
        <w:rPr>
          <w:rFonts w:cs="Arial"/>
          <w:noProof/>
        </w:rPr>
        <w:t>)</w:t>
      </w:r>
      <w:r w:rsidRPr="006A14E2">
        <w:rPr>
          <w:rFonts w:cs="Arial"/>
          <w:noProof/>
        </w:rPr>
        <w:t xml:space="preserve">. Sparse logistic regression for whole-brain classification of fMRI data. Neuroimage </w:t>
      </w:r>
      <w:r w:rsidR="00745511">
        <w:rPr>
          <w:rFonts w:cs="Arial"/>
          <w:noProof/>
        </w:rPr>
        <w:t>(</w:t>
      </w:r>
      <w:r w:rsidRPr="006A14E2">
        <w:rPr>
          <w:rFonts w:cs="Arial"/>
          <w:noProof/>
        </w:rPr>
        <w:t>51</w:t>
      </w:r>
      <w:r w:rsidR="00745511">
        <w:rPr>
          <w:rFonts w:cs="Arial"/>
          <w:noProof/>
        </w:rPr>
        <w:t>)</w:t>
      </w:r>
      <w:r w:rsidRPr="006A14E2">
        <w:rPr>
          <w:rFonts w:cs="Arial"/>
          <w:noProof/>
        </w:rPr>
        <w:t>, 752-764.</w:t>
      </w:r>
      <w:bookmarkEnd w:id="3"/>
      <w:r w:rsidRPr="006A14E2">
        <w:rPr>
          <w:rFonts w:cs="Arial"/>
          <w:noProof/>
        </w:rPr>
        <w:t xml:space="preserve"> PMCID: PMC2856747</w:t>
      </w:r>
    </w:p>
    <w:p w14:paraId="68B58C0F" w14:textId="04309CAB" w:rsidR="006A14E2" w:rsidRPr="006A14E2" w:rsidRDefault="006A14E2" w:rsidP="006A14E2">
      <w:pPr>
        <w:pStyle w:val="ListParagraph"/>
        <w:numPr>
          <w:ilvl w:val="0"/>
          <w:numId w:val="21"/>
        </w:numPr>
        <w:spacing w:after="240"/>
        <w:rPr>
          <w:rFonts w:cs="Arial"/>
          <w:noProof/>
        </w:rPr>
      </w:pPr>
      <w:bookmarkStart w:id="4" w:name="_ENREF_5"/>
      <w:r w:rsidRPr="006A14E2">
        <w:rPr>
          <w:rFonts w:cs="Arial"/>
          <w:noProof/>
        </w:rPr>
        <w:t xml:space="preserve">Ryali, S., Chen, T., Padmanabhan, A., Cai, W., Menon, V., </w:t>
      </w:r>
      <w:r w:rsidR="00485226">
        <w:rPr>
          <w:rFonts w:cs="Arial"/>
          <w:noProof/>
        </w:rPr>
        <w:t>(</w:t>
      </w:r>
      <w:r w:rsidRPr="006A14E2">
        <w:rPr>
          <w:rFonts w:cs="Arial"/>
          <w:noProof/>
        </w:rPr>
        <w:t>2015</w:t>
      </w:r>
      <w:r w:rsidR="00485226">
        <w:rPr>
          <w:rFonts w:cs="Arial"/>
          <w:noProof/>
        </w:rPr>
        <w:t>)</w:t>
      </w:r>
      <w:r w:rsidRPr="006A14E2">
        <w:rPr>
          <w:rFonts w:cs="Arial"/>
          <w:noProof/>
        </w:rPr>
        <w:t xml:space="preserve">. Development and validation of consensus clustering-based framework for brain segmentation using resting fMRI. Journal of Neuroscience Methods </w:t>
      </w:r>
      <w:r w:rsidR="00745511">
        <w:rPr>
          <w:rFonts w:cs="Arial"/>
          <w:noProof/>
        </w:rPr>
        <w:t>(</w:t>
      </w:r>
      <w:r w:rsidRPr="006A14E2">
        <w:rPr>
          <w:rFonts w:cs="Arial"/>
          <w:noProof/>
        </w:rPr>
        <w:t>240</w:t>
      </w:r>
      <w:r w:rsidR="00745511">
        <w:rPr>
          <w:rFonts w:cs="Arial"/>
          <w:noProof/>
        </w:rPr>
        <w:t>)</w:t>
      </w:r>
      <w:r w:rsidRPr="006A14E2">
        <w:rPr>
          <w:rFonts w:cs="Arial"/>
          <w:noProof/>
        </w:rPr>
        <w:t>, 128-140.</w:t>
      </w:r>
      <w:bookmarkEnd w:id="4"/>
      <w:r w:rsidRPr="006A14E2">
        <w:rPr>
          <w:rFonts w:cs="Arial"/>
          <w:noProof/>
        </w:rPr>
        <w:t xml:space="preserve"> PMCID: PMC4276438</w:t>
      </w:r>
    </w:p>
    <w:p w14:paraId="7B7237F1" w14:textId="77777777" w:rsidR="00E67A05" w:rsidRDefault="00E67A05" w:rsidP="00E67A05">
      <w:pPr>
        <w:pStyle w:val="Subtitle"/>
      </w:pPr>
      <w:r>
        <w:t>B.</w:t>
      </w:r>
      <w:r>
        <w:tab/>
        <w:t>Positions and Honors</w:t>
      </w:r>
    </w:p>
    <w:p w14:paraId="67D91A66" w14:textId="77777777" w:rsidR="00E37237" w:rsidRPr="00E37237" w:rsidRDefault="00E37237" w:rsidP="00E37237">
      <w:pPr>
        <w:rPr>
          <w:b/>
          <w:u w:val="single"/>
        </w:rPr>
      </w:pPr>
      <w:r w:rsidRPr="00E37237">
        <w:rPr>
          <w:b/>
          <w:u w:val="single"/>
        </w:rPr>
        <w:t>Positions and Employments</w:t>
      </w:r>
    </w:p>
    <w:p w14:paraId="0ED6B305" w14:textId="179F4934" w:rsidR="00740561" w:rsidRPr="002F72C6" w:rsidRDefault="00740561" w:rsidP="00740561">
      <w:pPr>
        <w:rPr>
          <w:rFonts w:cs="Arial"/>
          <w:szCs w:val="22"/>
        </w:rPr>
      </w:pPr>
      <w:r w:rsidRPr="002F72C6">
        <w:rPr>
          <w:rFonts w:cs="Arial"/>
          <w:szCs w:val="22"/>
        </w:rPr>
        <w:t>2004-2005</w:t>
      </w:r>
      <w:r w:rsidRPr="002F72C6">
        <w:rPr>
          <w:rFonts w:cs="Arial"/>
          <w:szCs w:val="22"/>
        </w:rPr>
        <w:tab/>
      </w:r>
      <w:r w:rsidRPr="002F72C6">
        <w:rPr>
          <w:rFonts w:cs="Arial"/>
          <w:szCs w:val="22"/>
        </w:rPr>
        <w:tab/>
      </w:r>
      <w:r w:rsidR="00E15691">
        <w:rPr>
          <w:rFonts w:cs="Arial"/>
          <w:szCs w:val="22"/>
        </w:rPr>
        <w:t xml:space="preserve">  </w:t>
      </w:r>
      <w:r w:rsidR="00E67EF8">
        <w:rPr>
          <w:rFonts w:cs="Arial"/>
          <w:szCs w:val="22"/>
        </w:rPr>
        <w:tab/>
      </w:r>
      <w:r w:rsidR="004E2298">
        <w:rPr>
          <w:rFonts w:cs="Arial"/>
          <w:szCs w:val="22"/>
        </w:rPr>
        <w:t xml:space="preserve">Postdoctoral </w:t>
      </w:r>
      <w:r>
        <w:rPr>
          <w:rFonts w:cs="Arial"/>
          <w:szCs w:val="22"/>
        </w:rPr>
        <w:t>R</w:t>
      </w:r>
      <w:r w:rsidRPr="002F72C6">
        <w:rPr>
          <w:rFonts w:cs="Arial"/>
          <w:szCs w:val="22"/>
        </w:rPr>
        <w:t>esearch fellow, Wake Forest University School of Medicine, NC</w:t>
      </w:r>
    </w:p>
    <w:p w14:paraId="5D9E72DF" w14:textId="5D015824" w:rsidR="00740561" w:rsidRPr="002F72C6" w:rsidRDefault="00740561" w:rsidP="00740561">
      <w:pPr>
        <w:rPr>
          <w:rFonts w:cs="Arial"/>
          <w:szCs w:val="22"/>
        </w:rPr>
      </w:pPr>
      <w:r w:rsidRPr="002F72C6">
        <w:rPr>
          <w:rFonts w:cs="Arial"/>
          <w:szCs w:val="22"/>
        </w:rPr>
        <w:t>2006-2008</w:t>
      </w:r>
      <w:r w:rsidR="00BF7284">
        <w:rPr>
          <w:rFonts w:cs="Arial"/>
          <w:szCs w:val="22"/>
        </w:rPr>
        <w:tab/>
      </w:r>
      <w:r w:rsidR="00BF7284">
        <w:rPr>
          <w:rFonts w:cs="Arial"/>
          <w:szCs w:val="22"/>
        </w:rPr>
        <w:tab/>
      </w:r>
      <w:r w:rsidR="00E67EF8">
        <w:rPr>
          <w:rFonts w:cs="Arial"/>
          <w:szCs w:val="22"/>
        </w:rPr>
        <w:tab/>
      </w:r>
      <w:r>
        <w:rPr>
          <w:rFonts w:cs="Arial"/>
          <w:szCs w:val="22"/>
        </w:rPr>
        <w:t>Lead</w:t>
      </w:r>
      <w:r w:rsidRPr="002F72C6">
        <w:rPr>
          <w:rFonts w:cs="Arial"/>
          <w:szCs w:val="22"/>
        </w:rPr>
        <w:t xml:space="preserve"> Research Scientist, Honeywell, Bangalore</w:t>
      </w:r>
      <w:r>
        <w:rPr>
          <w:rFonts w:cs="Arial"/>
          <w:szCs w:val="22"/>
        </w:rPr>
        <w:t>, India</w:t>
      </w:r>
      <w:r w:rsidRPr="002F72C6">
        <w:rPr>
          <w:rFonts w:cs="Arial"/>
          <w:szCs w:val="22"/>
        </w:rPr>
        <w:t xml:space="preserve"> </w:t>
      </w:r>
    </w:p>
    <w:p w14:paraId="22A9CDB9" w14:textId="54C8077D" w:rsidR="00740561" w:rsidRDefault="00740561" w:rsidP="00740561">
      <w:pPr>
        <w:rPr>
          <w:rFonts w:cs="Arial"/>
          <w:szCs w:val="22"/>
        </w:rPr>
      </w:pPr>
      <w:r w:rsidRPr="002F72C6">
        <w:rPr>
          <w:rFonts w:cs="Arial"/>
          <w:szCs w:val="22"/>
        </w:rPr>
        <w:t>2008-</w:t>
      </w:r>
      <w:r>
        <w:rPr>
          <w:rFonts w:cs="Arial"/>
          <w:szCs w:val="22"/>
        </w:rPr>
        <w:t>2010</w:t>
      </w:r>
      <w:r w:rsidR="00BF7284">
        <w:rPr>
          <w:rFonts w:cs="Arial"/>
          <w:szCs w:val="22"/>
        </w:rPr>
        <w:tab/>
      </w:r>
      <w:r w:rsidR="00BF7284">
        <w:rPr>
          <w:rFonts w:cs="Arial"/>
          <w:szCs w:val="22"/>
        </w:rPr>
        <w:tab/>
      </w:r>
      <w:r w:rsidR="00E67EF8">
        <w:rPr>
          <w:rFonts w:cs="Arial"/>
          <w:szCs w:val="22"/>
        </w:rPr>
        <w:tab/>
      </w:r>
      <w:r w:rsidR="004E2298">
        <w:rPr>
          <w:rFonts w:cs="Arial"/>
          <w:szCs w:val="22"/>
        </w:rPr>
        <w:t xml:space="preserve">Postdoctoral </w:t>
      </w:r>
      <w:r>
        <w:rPr>
          <w:rFonts w:cs="Arial"/>
          <w:szCs w:val="22"/>
        </w:rPr>
        <w:t>R</w:t>
      </w:r>
      <w:r w:rsidRPr="002F72C6">
        <w:rPr>
          <w:rFonts w:cs="Arial"/>
          <w:szCs w:val="22"/>
        </w:rPr>
        <w:t>esearch fellow, Stanford University, CA</w:t>
      </w:r>
    </w:p>
    <w:p w14:paraId="6745FD95" w14:textId="18D417B6" w:rsidR="00740561" w:rsidRDefault="004E2298" w:rsidP="00740561">
      <w:pPr>
        <w:rPr>
          <w:rFonts w:cs="Arial"/>
          <w:szCs w:val="22"/>
        </w:rPr>
      </w:pPr>
      <w:r>
        <w:rPr>
          <w:rFonts w:cs="Arial"/>
          <w:szCs w:val="22"/>
        </w:rPr>
        <w:t>2010</w:t>
      </w:r>
      <w:r w:rsidR="00E15691">
        <w:rPr>
          <w:rFonts w:cs="Arial"/>
          <w:szCs w:val="22"/>
        </w:rPr>
        <w:t>- 2013</w:t>
      </w:r>
      <w:r w:rsidR="00BF7284">
        <w:rPr>
          <w:rFonts w:cs="Arial"/>
          <w:szCs w:val="22"/>
        </w:rPr>
        <w:tab/>
      </w:r>
      <w:r w:rsidR="00E67EF8">
        <w:rPr>
          <w:rFonts w:cs="Arial"/>
          <w:szCs w:val="22"/>
        </w:rPr>
        <w:tab/>
      </w:r>
      <w:r w:rsidR="00740561">
        <w:rPr>
          <w:rFonts w:cs="Arial"/>
          <w:szCs w:val="22"/>
        </w:rPr>
        <w:t xml:space="preserve">Research Associate, </w:t>
      </w:r>
      <w:r w:rsidR="00740561" w:rsidRPr="002F72C6">
        <w:rPr>
          <w:rFonts w:cs="Arial"/>
          <w:szCs w:val="22"/>
        </w:rPr>
        <w:t>Stanford University, CA</w:t>
      </w:r>
    </w:p>
    <w:p w14:paraId="031E32FF" w14:textId="1B9E57AB" w:rsidR="006D6543" w:rsidRDefault="006D6543" w:rsidP="006D6543">
      <w:pPr>
        <w:rPr>
          <w:rFonts w:cs="Arial"/>
          <w:szCs w:val="22"/>
        </w:rPr>
      </w:pPr>
      <w:r>
        <w:rPr>
          <w:rFonts w:cs="Arial"/>
          <w:szCs w:val="22"/>
        </w:rPr>
        <w:t>201</w:t>
      </w:r>
      <w:r w:rsidR="00E15691">
        <w:rPr>
          <w:rFonts w:cs="Arial"/>
          <w:szCs w:val="22"/>
        </w:rPr>
        <w:t xml:space="preserve">4- </w:t>
      </w:r>
      <w:r w:rsidR="00E67EF8">
        <w:rPr>
          <w:rFonts w:cs="Arial"/>
          <w:szCs w:val="22"/>
        </w:rPr>
        <w:t>Present</w:t>
      </w:r>
      <w:r w:rsidR="00BF7284">
        <w:rPr>
          <w:rFonts w:cs="Arial"/>
          <w:szCs w:val="22"/>
        </w:rPr>
        <w:tab/>
      </w:r>
      <w:r w:rsidR="00E67EF8">
        <w:rPr>
          <w:rFonts w:cs="Arial"/>
          <w:szCs w:val="22"/>
        </w:rPr>
        <w:tab/>
      </w:r>
      <w:r w:rsidR="00E15691">
        <w:rPr>
          <w:rFonts w:cs="Arial"/>
          <w:szCs w:val="22"/>
        </w:rPr>
        <w:t>Instructor</w:t>
      </w:r>
      <w:r>
        <w:rPr>
          <w:rFonts w:cs="Arial"/>
          <w:szCs w:val="22"/>
        </w:rPr>
        <w:t xml:space="preserve">, </w:t>
      </w:r>
      <w:r w:rsidRPr="002F72C6">
        <w:rPr>
          <w:rFonts w:cs="Arial"/>
          <w:szCs w:val="22"/>
        </w:rPr>
        <w:t>Stanford University, CA</w:t>
      </w:r>
    </w:p>
    <w:p w14:paraId="38970966" w14:textId="77777777" w:rsidR="006D6543" w:rsidRDefault="006D6543" w:rsidP="00740561">
      <w:pPr>
        <w:rPr>
          <w:rFonts w:cs="Arial"/>
          <w:szCs w:val="22"/>
        </w:rPr>
      </w:pPr>
    </w:p>
    <w:p w14:paraId="155060B5" w14:textId="77777777" w:rsidR="00E37237" w:rsidRDefault="00E37237" w:rsidP="00740561">
      <w:pPr>
        <w:rPr>
          <w:rFonts w:cs="Arial"/>
          <w:b/>
          <w:szCs w:val="22"/>
          <w:u w:val="single"/>
        </w:rPr>
      </w:pPr>
      <w:r w:rsidRPr="00E37237">
        <w:rPr>
          <w:rFonts w:cs="Arial"/>
          <w:b/>
          <w:szCs w:val="22"/>
          <w:u w:val="single"/>
        </w:rPr>
        <w:t>Honors and Awards</w:t>
      </w:r>
    </w:p>
    <w:p w14:paraId="479AB148" w14:textId="019C739E" w:rsidR="00E37237" w:rsidRPr="002F72C6" w:rsidRDefault="00E37237" w:rsidP="00E37237">
      <w:pPr>
        <w:rPr>
          <w:rFonts w:cs="Arial"/>
          <w:szCs w:val="22"/>
        </w:rPr>
      </w:pPr>
      <w:r w:rsidRPr="002F72C6">
        <w:rPr>
          <w:rFonts w:cs="Arial"/>
          <w:szCs w:val="22"/>
        </w:rPr>
        <w:t>1996</w:t>
      </w:r>
      <w:r w:rsidR="00BF7284">
        <w:rPr>
          <w:rFonts w:cs="Arial"/>
          <w:szCs w:val="22"/>
        </w:rPr>
        <w:tab/>
      </w:r>
      <w:r w:rsidR="00CA2FB7">
        <w:rPr>
          <w:rFonts w:cs="Arial"/>
          <w:szCs w:val="22"/>
        </w:rPr>
        <w:t xml:space="preserve">Scholarship from </w:t>
      </w:r>
      <w:r w:rsidRPr="002F72C6">
        <w:rPr>
          <w:rFonts w:cs="Arial"/>
          <w:szCs w:val="22"/>
        </w:rPr>
        <w:t>University Grants Commission, India</w:t>
      </w:r>
      <w:r>
        <w:rPr>
          <w:rFonts w:cs="Arial"/>
          <w:szCs w:val="22"/>
        </w:rPr>
        <w:t>.</w:t>
      </w:r>
    </w:p>
    <w:p w14:paraId="148FF379" w14:textId="6A0C31C3" w:rsidR="00E37237" w:rsidRDefault="00E37237" w:rsidP="00E37237">
      <w:pPr>
        <w:rPr>
          <w:rFonts w:cs="Arial"/>
          <w:bCs/>
          <w:iCs/>
          <w:szCs w:val="22"/>
        </w:rPr>
      </w:pPr>
      <w:r w:rsidRPr="002F72C6">
        <w:rPr>
          <w:rFonts w:cs="Arial"/>
          <w:szCs w:val="22"/>
        </w:rPr>
        <w:t>2007</w:t>
      </w:r>
      <w:r w:rsidR="00BF7284">
        <w:rPr>
          <w:rFonts w:cs="Arial"/>
          <w:szCs w:val="22"/>
        </w:rPr>
        <w:tab/>
      </w:r>
      <w:r w:rsidRPr="002F72C6">
        <w:rPr>
          <w:rFonts w:cs="Arial"/>
          <w:bCs/>
          <w:iCs/>
          <w:szCs w:val="22"/>
        </w:rPr>
        <w:t>Quarterly innovation award at Honeywell, Bangalore.</w:t>
      </w:r>
    </w:p>
    <w:p w14:paraId="717C140A" w14:textId="70DDFCF9" w:rsidR="008A01F6" w:rsidRPr="002F72C6" w:rsidRDefault="008A01F6" w:rsidP="00E37237">
      <w:pPr>
        <w:rPr>
          <w:rFonts w:cs="Arial"/>
          <w:b/>
          <w:szCs w:val="22"/>
          <w:u w:val="single"/>
        </w:rPr>
      </w:pPr>
      <w:r>
        <w:rPr>
          <w:rFonts w:cs="Arial"/>
          <w:bCs/>
          <w:iCs/>
          <w:szCs w:val="22"/>
        </w:rPr>
        <w:t>2007</w:t>
      </w:r>
      <w:r w:rsidR="00BF7284">
        <w:rPr>
          <w:rFonts w:cs="Arial"/>
          <w:bCs/>
          <w:iCs/>
          <w:szCs w:val="22"/>
        </w:rPr>
        <w:tab/>
      </w:r>
      <w:r>
        <w:rPr>
          <w:rFonts w:cs="Arial"/>
          <w:bCs/>
          <w:iCs/>
          <w:szCs w:val="22"/>
        </w:rPr>
        <w:t>Best research project award at Honeywell, Bangalore.</w:t>
      </w:r>
    </w:p>
    <w:p w14:paraId="4019AE7B" w14:textId="0F3EE0C9" w:rsidR="00E37237" w:rsidRDefault="00E37237" w:rsidP="00E37237">
      <w:pPr>
        <w:rPr>
          <w:rFonts w:cs="Arial"/>
          <w:szCs w:val="22"/>
        </w:rPr>
      </w:pPr>
      <w:r w:rsidRPr="002F72C6">
        <w:rPr>
          <w:rFonts w:cs="Arial"/>
          <w:szCs w:val="22"/>
        </w:rPr>
        <w:t>2008</w:t>
      </w:r>
      <w:r w:rsidR="00BF7284">
        <w:rPr>
          <w:rFonts w:cs="Arial"/>
          <w:szCs w:val="22"/>
        </w:rPr>
        <w:tab/>
      </w:r>
      <w:r w:rsidRPr="002F72C6">
        <w:rPr>
          <w:rFonts w:cs="Arial"/>
          <w:szCs w:val="22"/>
        </w:rPr>
        <w:t>Dean’s Postdoctoral Fellowship, Stanford University</w:t>
      </w:r>
      <w:r>
        <w:rPr>
          <w:rFonts w:cs="Arial"/>
          <w:szCs w:val="22"/>
        </w:rPr>
        <w:t xml:space="preserve"> School of Medicine.</w:t>
      </w:r>
    </w:p>
    <w:p w14:paraId="34477F6C" w14:textId="0CCE3C5F" w:rsidR="00E37237" w:rsidRDefault="00E37237" w:rsidP="00E37237">
      <w:pPr>
        <w:rPr>
          <w:rFonts w:cs="Arial"/>
          <w:szCs w:val="22"/>
        </w:rPr>
      </w:pPr>
      <w:r>
        <w:rPr>
          <w:rFonts w:cs="Arial"/>
          <w:szCs w:val="22"/>
        </w:rPr>
        <w:t>2010</w:t>
      </w:r>
      <w:r w:rsidR="00BF7284">
        <w:rPr>
          <w:rFonts w:cs="Arial"/>
          <w:szCs w:val="22"/>
        </w:rPr>
        <w:tab/>
      </w:r>
      <w:r>
        <w:rPr>
          <w:rFonts w:cs="Arial"/>
          <w:szCs w:val="22"/>
        </w:rPr>
        <w:t>Senior membership, IEEE.</w:t>
      </w:r>
    </w:p>
    <w:p w14:paraId="5EEEBBC3" w14:textId="498F904C" w:rsidR="00B33D26" w:rsidRDefault="00B33D26" w:rsidP="00E37237">
      <w:pPr>
        <w:rPr>
          <w:rFonts w:cs="Arial"/>
          <w:szCs w:val="22"/>
        </w:rPr>
      </w:pPr>
      <w:r>
        <w:rPr>
          <w:rFonts w:cs="Arial"/>
          <w:szCs w:val="22"/>
        </w:rPr>
        <w:t xml:space="preserve">2017   </w:t>
      </w:r>
      <w:r w:rsidRPr="00B33D26">
        <w:rPr>
          <w:rFonts w:cs="Arial"/>
          <w:bCs/>
          <w:szCs w:val="22"/>
        </w:rPr>
        <w:t xml:space="preserve">the </w:t>
      </w:r>
      <w:proofErr w:type="spellStart"/>
      <w:r w:rsidRPr="00B33D26">
        <w:rPr>
          <w:rFonts w:cs="Arial"/>
          <w:bCs/>
          <w:szCs w:val="22"/>
        </w:rPr>
        <w:t>NeuroImage</w:t>
      </w:r>
      <w:proofErr w:type="spellEnd"/>
      <w:r w:rsidRPr="00B33D26">
        <w:rPr>
          <w:rFonts w:cs="Arial"/>
          <w:bCs/>
          <w:szCs w:val="22"/>
        </w:rPr>
        <w:t xml:space="preserve"> Editors' Choice Award</w:t>
      </w:r>
      <w:r w:rsidRPr="00D14E58">
        <w:rPr>
          <w:rFonts w:cs="Arial"/>
          <w:b/>
          <w:bCs/>
          <w:i/>
          <w:szCs w:val="22"/>
        </w:rPr>
        <w:t xml:space="preserve"> </w:t>
      </w:r>
    </w:p>
    <w:p w14:paraId="61ADCA55" w14:textId="77777777" w:rsidR="00B61590" w:rsidRDefault="00B61590" w:rsidP="00E37237">
      <w:pPr>
        <w:rPr>
          <w:rFonts w:cs="Arial"/>
          <w:szCs w:val="22"/>
        </w:rPr>
      </w:pPr>
    </w:p>
    <w:p w14:paraId="749EA21E" w14:textId="77777777" w:rsidR="007F52A2" w:rsidRDefault="007F52A2" w:rsidP="00E37237">
      <w:pPr>
        <w:rPr>
          <w:rFonts w:cs="Arial"/>
          <w:szCs w:val="22"/>
        </w:rPr>
      </w:pPr>
    </w:p>
    <w:p w14:paraId="155BCCF9" w14:textId="77777777" w:rsidR="007F52A2" w:rsidRDefault="007F52A2" w:rsidP="007F52A2">
      <w:pPr>
        <w:rPr>
          <w:rFonts w:cs="Arial"/>
          <w:b/>
          <w:szCs w:val="22"/>
        </w:rPr>
      </w:pPr>
      <w:r w:rsidRPr="00B61590">
        <w:rPr>
          <w:rFonts w:cs="Arial"/>
          <w:b/>
          <w:szCs w:val="22"/>
        </w:rPr>
        <w:t>C.</w:t>
      </w:r>
      <w:r w:rsidRPr="00B61590">
        <w:rPr>
          <w:rFonts w:cs="Arial"/>
          <w:b/>
          <w:szCs w:val="22"/>
        </w:rPr>
        <w:tab/>
        <w:t>Contribution to Science</w:t>
      </w:r>
    </w:p>
    <w:p w14:paraId="7DD318D0" w14:textId="4CB7B330" w:rsidR="007F52A2" w:rsidRDefault="007F52A2" w:rsidP="007F52A2">
      <w:pPr>
        <w:rPr>
          <w:rFonts w:cs="Arial"/>
          <w:szCs w:val="22"/>
        </w:rPr>
      </w:pPr>
      <w:r w:rsidRPr="00410F17">
        <w:rPr>
          <w:rFonts w:cs="Arial"/>
          <w:szCs w:val="22"/>
        </w:rPr>
        <w:t xml:space="preserve">My contributions to cognitive neuroscience </w:t>
      </w:r>
      <w:proofErr w:type="gramStart"/>
      <w:r w:rsidRPr="00410F17">
        <w:rPr>
          <w:rFonts w:cs="Arial"/>
          <w:szCs w:val="22"/>
        </w:rPr>
        <w:t>is</w:t>
      </w:r>
      <w:proofErr w:type="gramEnd"/>
      <w:r w:rsidRPr="00410F17">
        <w:rPr>
          <w:rFonts w:cs="Arial"/>
          <w:szCs w:val="22"/>
        </w:rPr>
        <w:t xml:space="preserve"> primarily in developing and applying advanced machine learning methods to analyze fMRI. </w:t>
      </w:r>
      <w:r>
        <w:rPr>
          <w:rFonts w:cs="Arial"/>
          <w:szCs w:val="22"/>
        </w:rPr>
        <w:t>Some of my contributions to this field are:</w:t>
      </w:r>
    </w:p>
    <w:p w14:paraId="266BD1C9" w14:textId="77777777" w:rsidR="007F52A2" w:rsidRDefault="007F52A2" w:rsidP="007F52A2">
      <w:pPr>
        <w:rPr>
          <w:rFonts w:cs="Arial"/>
          <w:szCs w:val="22"/>
        </w:rPr>
      </w:pPr>
    </w:p>
    <w:p w14:paraId="2226FACD" w14:textId="77777777" w:rsidR="00CD3855" w:rsidRDefault="00CD3855" w:rsidP="00CD3855">
      <w:pPr>
        <w:pStyle w:val="ListParagraph"/>
        <w:numPr>
          <w:ilvl w:val="0"/>
          <w:numId w:val="20"/>
        </w:numPr>
        <w:rPr>
          <w:rFonts w:cs="Arial"/>
          <w:szCs w:val="22"/>
        </w:rPr>
      </w:pPr>
      <w:r w:rsidRPr="00AF7727">
        <w:rPr>
          <w:rFonts w:cs="Arial"/>
          <w:szCs w:val="22"/>
        </w:rPr>
        <w:t xml:space="preserve">The </w:t>
      </w:r>
      <w:r w:rsidRPr="003E56D6">
        <w:rPr>
          <w:rFonts w:cs="Arial"/>
          <w:b/>
          <w:szCs w:val="22"/>
        </w:rPr>
        <w:t>causal estimation</w:t>
      </w:r>
      <w:r>
        <w:rPr>
          <w:rFonts w:cs="Arial"/>
          <w:b/>
          <w:szCs w:val="22"/>
        </w:rPr>
        <w:t xml:space="preserve"> </w:t>
      </w:r>
      <w:r>
        <w:rPr>
          <w:rFonts w:cs="Arial"/>
          <w:b/>
          <w:szCs w:val="22"/>
        </w:rPr>
        <w:fldChar w:fldCharType="begin"/>
      </w:r>
      <w:r>
        <w:rPr>
          <w:rFonts w:cs="Arial"/>
          <w:b/>
          <w:szCs w:val="22"/>
        </w:rPr>
        <w:instrText xml:space="preserve"> ADDIN EN.CITE &lt;EndNote&gt;&lt;Cite&gt;&lt;Author&gt;Ryali&lt;/Author&gt;&lt;Year&gt;2011&lt;/Year&gt;&lt;RecNum&gt;1419&lt;/RecNum&gt;&lt;DisplayText&gt;(Ryali et al., 2011)&lt;/DisplayText&gt;&lt;record&gt;&lt;rec-number&gt;1419&lt;/rec-number&gt;&lt;foreign-keys&gt;&lt;key app="EN" db-id="50555e99xtzar4edv2kxr9fjweaxssffz9vx"&gt;1419&lt;/key&gt;&lt;/foreign-keys&gt;&lt;ref-type name="Journal Article"&gt;17&lt;/ref-type&gt;&lt;contributors&gt;&lt;authors&gt;&lt;author&gt;Ryali, S.&lt;/author&gt;&lt;author&gt;Supekar, K.&lt;/author&gt;&lt;author&gt;Chen, T.&lt;/author&gt;&lt;author&gt;Menon, V.&lt;/author&gt;&lt;/authors&gt;&lt;/contributors&gt;&lt;auth-address&gt;Department of Psychiatry &amp;amp; Behavioral Sciences, Stanford University School of Medicine, Stanford, CA 94305-5778, USA. sryali@stanford.edu&lt;/auth-address&gt;&lt;titles&gt;&lt;title&gt;Multivariate dynamical systems models for estimating causal interactions in fMRI&lt;/title&gt;&lt;secondary-title&gt;Neuroimage&lt;/secondary-title&gt;&lt;/titles&gt;&lt;periodical&gt;&lt;full-title&gt;Neuroimage&lt;/full-title&gt;&lt;/periodical&gt;&lt;pages&gt;807-23&lt;/pages&gt;&lt;volume&gt;54&lt;/volume&gt;&lt;number&gt;2&lt;/number&gt;&lt;edition&gt;2010/10/05&lt;/edition&gt;&lt;keywords&gt;&lt;keyword&gt;Algorithms&lt;/keyword&gt;&lt;keyword&gt;Animals&lt;/keyword&gt;&lt;keyword&gt;Bayes Theorem&lt;/keyword&gt;&lt;keyword&gt;Brain/*physiology&lt;/keyword&gt;&lt;keyword&gt;Hemodynamics/physiology&lt;/keyword&gt;&lt;keyword&gt;Humans&lt;/keyword&gt;&lt;keyword&gt;Magnetic Resonance Imaging&lt;/keyword&gt;&lt;keyword&gt;*Models, Neurological&lt;/keyword&gt;&lt;/keywords&gt;&lt;dates&gt;&lt;year&gt;2011&lt;/year&gt;&lt;pub-dates&gt;&lt;date&gt;Jan 15&lt;/date&gt;&lt;/pub-dates&gt;&lt;/dates&gt;&lt;isbn&gt;1095-9572 (Electronic)&amp;#xD;1053-8119 (Linking)&lt;/isbn&gt;&lt;accession-num&gt;20884354&lt;/accession-num&gt;&lt;urls&gt;&lt;related-urls&gt;&lt;url&gt;http://www.ncbi.nlm.nih.gov/pubmed/20884354&lt;/url&gt;&lt;/related-urls&gt;&lt;/urls&gt;&lt;custom2&gt;2997172&lt;/custom2&gt;&lt;electronic-resource-num&gt;S1053-8119(10)01252-8 [pii]&amp;#xD;10.1016/j.neuroimage.2010.09.052&lt;/electronic-resource-num&gt;&lt;language&gt;eng&lt;/language&gt;&lt;/record&gt;&lt;/Cite&gt;&lt;/EndNote&gt;</w:instrText>
      </w:r>
      <w:r>
        <w:rPr>
          <w:rFonts w:cs="Arial"/>
          <w:b/>
          <w:szCs w:val="22"/>
        </w:rPr>
        <w:fldChar w:fldCharType="separate"/>
      </w:r>
      <w:r>
        <w:rPr>
          <w:rFonts w:cs="Arial"/>
          <w:b/>
          <w:noProof/>
          <w:szCs w:val="22"/>
        </w:rPr>
        <w:t>(</w:t>
      </w:r>
      <w:hyperlink w:anchor="_ENREF_9" w:tooltip="Ryali, 2011 #1419" w:history="1">
        <w:r>
          <w:rPr>
            <w:rFonts w:cs="Arial"/>
            <w:b/>
            <w:noProof/>
            <w:szCs w:val="22"/>
          </w:rPr>
          <w:t>Ryali et al., 2011</w:t>
        </w:r>
      </w:hyperlink>
      <w:r>
        <w:rPr>
          <w:rFonts w:cs="Arial"/>
          <w:b/>
          <w:noProof/>
          <w:szCs w:val="22"/>
        </w:rPr>
        <w:t>)</w:t>
      </w:r>
      <w:r>
        <w:rPr>
          <w:rFonts w:cs="Arial"/>
          <w:b/>
          <w:szCs w:val="22"/>
        </w:rPr>
        <w:fldChar w:fldCharType="end"/>
      </w:r>
      <w:r w:rsidRPr="00AF7727">
        <w:rPr>
          <w:rFonts w:cs="Arial"/>
          <w:szCs w:val="22"/>
        </w:rPr>
        <w:t xml:space="preserve"> method that I developed for inferring context-specific causal interactions in fMRI  was applied to infer causal interactions during cognitive control </w:t>
      </w:r>
      <w:r>
        <w:rPr>
          <w:rFonts w:cs="Arial"/>
          <w:szCs w:val="22"/>
        </w:rPr>
        <w:fldChar w:fldCharType="begin"/>
      </w:r>
      <w:r>
        <w:rPr>
          <w:rFonts w:cs="Arial"/>
          <w:szCs w:val="22"/>
        </w:rPr>
        <w:instrText xml:space="preserve"> ADDIN EN.CITE &lt;EndNote&gt;&lt;Cite&gt;&lt;Author&gt;Cai&lt;/Author&gt;&lt;Year&gt;2015&lt;/Year&gt;&lt;RecNum&gt;1769&lt;/RecNum&gt;&lt;DisplayText&gt;(Cai et al., 2015)&lt;/DisplayText&gt;&lt;record&gt;&lt;rec-number&gt;1769&lt;/rec-number&gt;&lt;foreign-keys&gt;&lt;key app="EN" db-id="50555e99xtzar4edv2kxr9fjweaxssffz9vx"&gt;1769&lt;/key&gt;&lt;/foreign-keys&gt;&lt;ref-type name="Journal Article"&gt;17&lt;/ref-type&gt;&lt;contributors&gt;&lt;authors&gt;&lt;author&gt;Cai, W.&lt;/author&gt;&lt;author&gt;Chen, T.&lt;/author&gt;&lt;author&gt;Ryali, S.&lt;/author&gt;&lt;author&gt;Kochalka, J.&lt;/author&gt;&lt;author&gt;Li, C. S.&lt;/author&gt;&lt;author&gt;Menon, V.&lt;/author&gt;&lt;/authors&gt;&lt;/contributors&gt;&lt;auth-address&gt;Department of Psychiatry and Behavioral Sciences.&amp;#xD;Department of Neurobiology, Yale University School of Medicine, New Haven, CT 06519, USA.&amp;#xD;Department of Psychiatry and Behavioral Sciences Department of Neurology and Neurological Sciences Stanford Neuroscience Institute, Stanford University School of Medicine, Stanford, CA 94305, USA.&lt;/auth-address&gt;&lt;titles&gt;&lt;title&gt;Causal Interactions Within a Frontal-Cingulate-Parietal Network During Cognitive Control: Convergent Evidence from a Multisite-Multitask Investigation&lt;/title&gt;&lt;secondary-title&gt;Cerebral Cortex&lt;/secondary-title&gt;&lt;alt-title&gt;Cereb Cortex&lt;/alt-title&gt;&lt;/titles&gt;&lt;periodical&gt;&lt;full-title&gt;Cerebral Cortex&lt;/full-title&gt;&lt;/periodical&gt;&lt;alt-periodical&gt;&lt;full-title&gt;Cereb Cortex&lt;/full-title&gt;&lt;/alt-periodical&gt;&lt;edition&gt;2015/03/18&lt;/edition&gt;&lt;dates&gt;&lt;year&gt;2015&lt;/year&gt;&lt;pub-dates&gt;&lt;date&gt;Mar 15&lt;/date&gt;&lt;/pub-dates&gt;&lt;/dates&gt;&lt;isbn&gt;1460-2199 (Electronic)&amp;#xD;1047-3211 (Linking)&lt;/isbn&gt;&lt;accession-num&gt;25778346&lt;/accession-num&gt;&lt;urls&gt;&lt;related-urls&gt;&lt;url&gt;http://www.ncbi.nlm.nih.gov/pubmed/25778346&lt;/url&gt;&lt;/related-urls&gt;&lt;/urls&gt;&lt;electronic-resource-num&gt;10.1093/cercor/bhv046&lt;/electronic-resource-num&gt;&lt;language&gt;Eng&lt;/language&gt;&lt;/record&gt;&lt;/Cite&gt;&lt;/EndNote&gt;</w:instrText>
      </w:r>
      <w:r>
        <w:rPr>
          <w:rFonts w:cs="Arial"/>
          <w:szCs w:val="22"/>
        </w:rPr>
        <w:fldChar w:fldCharType="separate"/>
      </w:r>
      <w:r>
        <w:rPr>
          <w:rFonts w:cs="Arial"/>
          <w:noProof/>
          <w:szCs w:val="22"/>
        </w:rPr>
        <w:t>(</w:t>
      </w:r>
      <w:hyperlink w:anchor="_ENREF_2" w:tooltip="Cai, 2015 #1769" w:history="1">
        <w:r>
          <w:rPr>
            <w:rFonts w:cs="Arial"/>
            <w:noProof/>
            <w:szCs w:val="22"/>
          </w:rPr>
          <w:t>Cai et al., 2015</w:t>
        </w:r>
      </w:hyperlink>
      <w:r>
        <w:rPr>
          <w:rFonts w:cs="Arial"/>
          <w:noProof/>
          <w:szCs w:val="22"/>
        </w:rPr>
        <w:t>)</w:t>
      </w:r>
      <w:r>
        <w:rPr>
          <w:rFonts w:cs="Arial"/>
          <w:szCs w:val="22"/>
        </w:rPr>
        <w:fldChar w:fldCharType="end"/>
      </w:r>
      <w:r w:rsidRPr="00AF7727">
        <w:rPr>
          <w:rFonts w:cs="Arial"/>
          <w:szCs w:val="22"/>
        </w:rPr>
        <w:t xml:space="preserve"> during multisensory auditory-visual attention tasks </w:t>
      </w:r>
      <w:r w:rsidRPr="00AF7727">
        <w:rPr>
          <w:rFonts w:cs="Arial"/>
          <w:szCs w:val="22"/>
        </w:rPr>
        <w:fldChar w:fldCharType="begin"/>
      </w:r>
      <w:r w:rsidRPr="00AF7727">
        <w:rPr>
          <w:rFonts w:cs="Arial"/>
          <w:szCs w:val="22"/>
        </w:rPr>
        <w:instrText xml:space="preserve"> ADDIN EN.CITE &lt;EndNote&gt;&lt;Cite&gt;&lt;Author&gt;Chen&lt;/Author&gt;&lt;Year&gt;2014&lt;/Year&gt;&lt;RecNum&gt;1702&lt;/RecNum&gt;&lt;DisplayText&gt;(Chen et al., 2014)&lt;/DisplayText&gt;&lt;record&gt;&lt;rec-number&gt;1702&lt;/rec-number&gt;&lt;foreign-keys&gt;&lt;key app="EN" db-id="50555e99xtzar4edv2kxr9fjweaxssffz9vx"&gt;1702&lt;/key&gt;&lt;/foreign-keys&gt;&lt;ref-type name="Journal Article"&gt;17&lt;/ref-type&gt;&lt;contributors&gt;&lt;authors&gt;&lt;author&gt;Chen, T.&lt;/author&gt;&lt;author&gt;Michels, L.&lt;/author&gt;&lt;author&gt;Supekar, K.&lt;/author&gt;&lt;author&gt;Kochalka, J.&lt;/author&gt;&lt;author&gt;Ryali, S.&lt;/author&gt;&lt;author&gt;Menon, V.&lt;/author&gt;&lt;/authors&gt;&lt;/contributors&gt;&lt;auth-address&gt;Department of Psychiatry and Behavioral Sciences, Stanford University School of Medicine, 401 Quarry Road, Stanford, CA, 94305, USA.&lt;/auth-address&gt;&lt;titles&gt;&lt;title&gt;Role of the anterior insular cortex in integrative causal signaling during multisensory auditory-visual attention&lt;/title&gt;&lt;secondary-title&gt;The European journal of neuroscience&lt;/secondary-title&gt;&lt;alt-title&gt;Eur J Neurosci&lt;/alt-title&gt;&lt;/titles&gt;&lt;alt-periodical&gt;&lt;full-title&gt;Eur J Neurosci&lt;/full-title&gt;&lt;/alt-periodical&gt;&lt;edition&gt;2014/10/30&lt;/edition&gt;&lt;dates&gt;&lt;year&gt;2014&lt;/year&gt;&lt;pub-dates&gt;&lt;date&gt;Oct 29&lt;/date&gt;&lt;/pub-dates&gt;&lt;/dates&gt;&lt;isbn&gt;1460-9568 (Electronic)&amp;#xD;0953-816X (Linking)&lt;/isbn&gt;&lt;accession-num&gt;25352218&lt;/accession-num&gt;&lt;urls&gt;&lt;related-urls&gt;&lt;url&gt;http://www.ncbi.nlm.nih.gov/pubmed/25352218&lt;/url&gt;&lt;/related-urls&gt;&lt;/urls&gt;&lt;electronic-resource-num&gt;10.1111/ejn.12764&lt;/electronic-resource-num&gt;&lt;language&gt;Eng&lt;/language&gt;&lt;/record&gt;&lt;/Cite&gt;&lt;/EndNote&gt;</w:instrText>
      </w:r>
      <w:r w:rsidRPr="00AF7727">
        <w:rPr>
          <w:rFonts w:cs="Arial"/>
          <w:szCs w:val="22"/>
        </w:rPr>
        <w:fldChar w:fldCharType="separate"/>
      </w:r>
      <w:r w:rsidRPr="00AF7727">
        <w:rPr>
          <w:rFonts w:cs="Arial"/>
          <w:noProof/>
          <w:szCs w:val="22"/>
        </w:rPr>
        <w:t>(</w:t>
      </w:r>
      <w:hyperlink w:anchor="_ENREF_4" w:tooltip="Chen, 2014 #1702" w:history="1">
        <w:r w:rsidRPr="00AF7727">
          <w:rPr>
            <w:rFonts w:cs="Arial"/>
            <w:noProof/>
            <w:szCs w:val="22"/>
          </w:rPr>
          <w:t>Chen et al., 2014</w:t>
        </w:r>
      </w:hyperlink>
      <w:r w:rsidRPr="00AF7727">
        <w:rPr>
          <w:rFonts w:cs="Arial"/>
          <w:noProof/>
          <w:szCs w:val="22"/>
        </w:rPr>
        <w:t>)</w:t>
      </w:r>
      <w:r w:rsidRPr="00AF7727">
        <w:rPr>
          <w:rFonts w:cs="Arial"/>
          <w:szCs w:val="22"/>
        </w:rPr>
        <w:fldChar w:fldCharType="end"/>
      </w:r>
      <w:r w:rsidRPr="00AF7727">
        <w:rPr>
          <w:rFonts w:cs="Arial"/>
          <w:szCs w:val="22"/>
        </w:rPr>
        <w:t xml:space="preserve"> and maturation of brain networks in higher-order cognition </w:t>
      </w:r>
      <w:r w:rsidRPr="00AF7727">
        <w:rPr>
          <w:rFonts w:cs="Arial"/>
          <w:szCs w:val="22"/>
        </w:rPr>
        <w:fldChar w:fldCharType="begin"/>
      </w:r>
      <w:r w:rsidRPr="00AF7727">
        <w:rPr>
          <w:rFonts w:cs="Arial"/>
          <w:szCs w:val="22"/>
        </w:rPr>
        <w:instrText xml:space="preserve"> ADDIN EN.CITE &lt;EndNote&gt;&lt;Cite&gt;&lt;Author&gt;Supekar&lt;/Author&gt;&lt;Year&gt;2012&lt;/Year&gt;&lt;RecNum&gt;1503&lt;/RecNum&gt;&lt;DisplayText&gt;(Supekar and Menon, 2012)&lt;/DisplayText&gt;&lt;record&gt;&lt;rec-number&gt;1503&lt;/rec-number&gt;&lt;foreign-keys&gt;&lt;key app="EN" db-id="50555e99xtzar4edv2kxr9fjweaxssffz9vx"&gt;1503&lt;/key&gt;&lt;/foreign-keys&gt;&lt;ref-type name="Journal Article"&gt;17&lt;/ref-type&gt;&lt;contributors&gt;&lt;authors&gt;&lt;author&gt;Supekar, K.&lt;/author&gt;&lt;author&gt;Menon, V.&lt;/author&gt;&lt;/authors&gt;&lt;/contributors&gt;&lt;auth-address&gt;Department of Psychiatry &amp;amp; Behavioral Sciences, Stanford University School of Medicine, Stanford, California, USA. ksupekar@stanford.edu&lt;/auth-address&gt;&lt;titles&gt;&lt;title&gt;Developmental maturation of dynamic causal control signals in higher-order cognition: a neurocognitive network model&lt;/title&gt;&lt;secondary-title&gt;PLoS Comput Biol&lt;/secondary-title&gt;&lt;/titles&gt;&lt;periodical&gt;&lt;full-title&gt;PLoS Comput Biol&lt;/full-title&gt;&lt;/periodical&gt;&lt;pages&gt;e1002374&lt;/pages&gt;&lt;volume&gt;8&lt;/volume&gt;&lt;number&gt;2&lt;/number&gt;&lt;edition&gt;2012/02/10&lt;/edition&gt;&lt;dates&gt;&lt;year&gt;2012&lt;/year&gt;&lt;pub-dates&gt;&lt;date&gt;Feb&lt;/date&gt;&lt;/pub-dates&gt;&lt;/dates&gt;&lt;isbn&gt;1553-7358 (Electronic)&amp;#xD;1553-734X (Linking)&lt;/isbn&gt;&lt;accession-num&gt;22319436&lt;/accession-num&gt;&lt;urls&gt;&lt;related-urls&gt;&lt;url&gt;http://www.ncbi.nlm.nih.gov/pubmed/22319436&lt;/url&gt;&lt;/related-urls&gt;&lt;/urls&gt;&lt;custom2&gt;3271018&lt;/custom2&gt;&lt;electronic-resource-num&gt;10.1371/journal.pcbi.1002374&amp;#xD;PCOMPBIOL-D-11-01407 [pii]&lt;/electronic-resource-num&gt;&lt;language&gt;eng&lt;/language&gt;&lt;/record&gt;&lt;/Cite&gt;&lt;/EndNote&gt;</w:instrText>
      </w:r>
      <w:r w:rsidRPr="00AF7727">
        <w:rPr>
          <w:rFonts w:cs="Arial"/>
          <w:szCs w:val="22"/>
        </w:rPr>
        <w:fldChar w:fldCharType="separate"/>
      </w:r>
      <w:r w:rsidRPr="00AF7727">
        <w:rPr>
          <w:rFonts w:cs="Arial"/>
          <w:noProof/>
          <w:szCs w:val="22"/>
        </w:rPr>
        <w:t>(</w:t>
      </w:r>
      <w:hyperlink w:anchor="_ENREF_10" w:tooltip="Supekar, 2012 #1503" w:history="1">
        <w:r w:rsidRPr="00AF7727">
          <w:rPr>
            <w:rFonts w:cs="Arial"/>
            <w:noProof/>
            <w:szCs w:val="22"/>
          </w:rPr>
          <w:t>Supekar and Menon, 2012</w:t>
        </w:r>
      </w:hyperlink>
      <w:r w:rsidRPr="00AF7727">
        <w:rPr>
          <w:rFonts w:cs="Arial"/>
          <w:noProof/>
          <w:szCs w:val="22"/>
        </w:rPr>
        <w:t>)</w:t>
      </w:r>
      <w:r w:rsidRPr="00AF7727">
        <w:rPr>
          <w:rFonts w:cs="Arial"/>
          <w:szCs w:val="22"/>
        </w:rPr>
        <w:fldChar w:fldCharType="end"/>
      </w:r>
      <w:r>
        <w:rPr>
          <w:rFonts w:cs="Arial"/>
          <w:szCs w:val="22"/>
        </w:rPr>
        <w:t xml:space="preserve"> and I comprehensively validated the method on </w:t>
      </w:r>
      <w:proofErr w:type="spellStart"/>
      <w:r>
        <w:rPr>
          <w:rFonts w:cs="Arial"/>
          <w:szCs w:val="22"/>
        </w:rPr>
        <w:t>opto</w:t>
      </w:r>
      <w:proofErr w:type="spellEnd"/>
      <w:r>
        <w:rPr>
          <w:rFonts w:cs="Arial"/>
          <w:szCs w:val="22"/>
        </w:rPr>
        <w:t xml:space="preserve"> and simulated fMRI datasets acquired at two different centers.</w:t>
      </w:r>
    </w:p>
    <w:p w14:paraId="4C703DF3" w14:textId="77777777" w:rsidR="00CD3855" w:rsidRDefault="00CD3855" w:rsidP="00CD3855">
      <w:pPr>
        <w:pStyle w:val="ListParagraph"/>
        <w:rPr>
          <w:rFonts w:cs="Arial"/>
          <w:szCs w:val="22"/>
        </w:rPr>
      </w:pPr>
    </w:p>
    <w:p w14:paraId="090564F4" w14:textId="77777777" w:rsidR="00CD3855" w:rsidRDefault="00CD3855" w:rsidP="00CD3855">
      <w:pPr>
        <w:pStyle w:val="ListParagraph"/>
        <w:numPr>
          <w:ilvl w:val="0"/>
          <w:numId w:val="22"/>
        </w:numPr>
        <w:spacing w:after="240"/>
        <w:rPr>
          <w:rFonts w:cs="Arial"/>
          <w:noProof/>
        </w:rPr>
      </w:pPr>
      <w:bookmarkStart w:id="5" w:name="_ENREF_4"/>
      <w:r w:rsidRPr="006A14E2">
        <w:rPr>
          <w:rFonts w:cs="Arial"/>
          <w:noProof/>
        </w:rPr>
        <w:t xml:space="preserve">Chen, T., Michels, L., Supekar, K., Kochalka, J., Ryali, S., Menon, V., </w:t>
      </w:r>
      <w:r>
        <w:rPr>
          <w:rFonts w:cs="Arial"/>
          <w:noProof/>
        </w:rPr>
        <w:t>(</w:t>
      </w:r>
      <w:r w:rsidRPr="006A14E2">
        <w:rPr>
          <w:rFonts w:cs="Arial"/>
          <w:noProof/>
        </w:rPr>
        <w:t>2014</w:t>
      </w:r>
      <w:r>
        <w:rPr>
          <w:rFonts w:cs="Arial"/>
          <w:noProof/>
        </w:rPr>
        <w:t>)</w:t>
      </w:r>
      <w:r w:rsidRPr="006A14E2">
        <w:rPr>
          <w:rFonts w:cs="Arial"/>
          <w:noProof/>
        </w:rPr>
        <w:t>. Role of the anterior insular cortex in integrative causal signaling during multisensory auditory-visual attention. The European journal of neuroscience.</w:t>
      </w:r>
      <w:bookmarkEnd w:id="5"/>
      <w:r w:rsidRPr="006A14E2">
        <w:rPr>
          <w:rFonts w:cs="Arial"/>
          <w:noProof/>
        </w:rPr>
        <w:t xml:space="preserve"> PMCID: PMC4300257</w:t>
      </w:r>
    </w:p>
    <w:p w14:paraId="2EFE97AB" w14:textId="77777777" w:rsidR="00CD3855" w:rsidRDefault="00CD3855" w:rsidP="00CD3855">
      <w:pPr>
        <w:pStyle w:val="ListParagraph"/>
        <w:numPr>
          <w:ilvl w:val="0"/>
          <w:numId w:val="22"/>
        </w:numPr>
        <w:spacing w:after="240"/>
        <w:rPr>
          <w:rFonts w:cs="Arial"/>
          <w:noProof/>
        </w:rPr>
      </w:pPr>
      <w:bookmarkStart w:id="6" w:name="_ENREF_10"/>
      <w:r w:rsidRPr="006A14E2">
        <w:rPr>
          <w:rFonts w:cs="Arial"/>
          <w:noProof/>
        </w:rPr>
        <w:t>Supekar, K., Menon, V.,</w:t>
      </w:r>
      <w:r>
        <w:rPr>
          <w:rFonts w:cs="Arial"/>
          <w:noProof/>
        </w:rPr>
        <w:t>(</w:t>
      </w:r>
      <w:r w:rsidRPr="006A14E2">
        <w:rPr>
          <w:rFonts w:cs="Arial"/>
          <w:noProof/>
        </w:rPr>
        <w:t xml:space="preserve"> 2012</w:t>
      </w:r>
      <w:r>
        <w:rPr>
          <w:rFonts w:cs="Arial"/>
          <w:noProof/>
        </w:rPr>
        <w:t>)</w:t>
      </w:r>
      <w:r w:rsidRPr="006A14E2">
        <w:rPr>
          <w:rFonts w:cs="Arial"/>
          <w:noProof/>
        </w:rPr>
        <w:t>. Developmental maturation of dynamic causal control signals in higher-order cognition: a neurocognitive network model. PLoS Comput Biol 8, e1002374.</w:t>
      </w:r>
      <w:bookmarkEnd w:id="6"/>
      <w:r w:rsidRPr="006A14E2">
        <w:rPr>
          <w:rFonts w:cs="Arial"/>
          <w:noProof/>
        </w:rPr>
        <w:t xml:space="preserve"> PMCID: PMC3271018</w:t>
      </w:r>
    </w:p>
    <w:p w14:paraId="780D4958" w14:textId="77777777" w:rsidR="00CD3855" w:rsidRPr="00A77CE8" w:rsidRDefault="00CD3855" w:rsidP="00CD3855">
      <w:pPr>
        <w:pStyle w:val="ListParagraph"/>
        <w:numPr>
          <w:ilvl w:val="0"/>
          <w:numId w:val="22"/>
        </w:numPr>
        <w:rPr>
          <w:rFonts w:cs="Arial"/>
          <w:noProof/>
        </w:rPr>
      </w:pPr>
      <w:r w:rsidRPr="00A77CE8">
        <w:rPr>
          <w:rFonts w:cs="Arial"/>
          <w:noProof/>
        </w:rPr>
        <w:t xml:space="preserve">Ryali, S., </w:t>
      </w:r>
      <w:r w:rsidRPr="00A77CE8">
        <w:rPr>
          <w:rFonts w:cs="Arial"/>
          <w:szCs w:val="22"/>
        </w:rPr>
        <w:t xml:space="preserve">Shih Y, Chen, T., </w:t>
      </w:r>
      <w:proofErr w:type="spellStart"/>
      <w:r w:rsidRPr="00A77CE8">
        <w:rPr>
          <w:rFonts w:cs="Arial"/>
          <w:iCs/>
          <w:szCs w:val="22"/>
        </w:rPr>
        <w:t>Kochalka</w:t>
      </w:r>
      <w:proofErr w:type="spellEnd"/>
      <w:r w:rsidRPr="00A77CE8">
        <w:rPr>
          <w:rFonts w:cs="Arial"/>
          <w:iCs/>
          <w:szCs w:val="22"/>
        </w:rPr>
        <w:t xml:space="preserve">, J., </w:t>
      </w:r>
      <w:proofErr w:type="spellStart"/>
      <w:proofErr w:type="gramStart"/>
      <w:r w:rsidRPr="00A77CE8">
        <w:rPr>
          <w:rFonts w:cs="Arial"/>
          <w:iCs/>
          <w:szCs w:val="22"/>
        </w:rPr>
        <w:t>Alabaugh</w:t>
      </w:r>
      <w:proofErr w:type="spellEnd"/>
      <w:r w:rsidRPr="00A77CE8">
        <w:rPr>
          <w:rFonts w:cs="Arial"/>
          <w:iCs/>
          <w:szCs w:val="22"/>
        </w:rPr>
        <w:t xml:space="preserve"> ,</w:t>
      </w:r>
      <w:proofErr w:type="gramEnd"/>
      <w:r w:rsidRPr="00A77CE8">
        <w:rPr>
          <w:rFonts w:cs="Arial"/>
          <w:iCs/>
          <w:szCs w:val="22"/>
        </w:rPr>
        <w:t xml:space="preserve">J., D Fang, </w:t>
      </w:r>
      <w:proofErr w:type="spellStart"/>
      <w:r w:rsidRPr="00A77CE8">
        <w:rPr>
          <w:rFonts w:cs="Arial"/>
          <w:szCs w:val="22"/>
        </w:rPr>
        <w:t>Supekar</w:t>
      </w:r>
      <w:proofErr w:type="spellEnd"/>
      <w:r w:rsidRPr="00A77CE8">
        <w:rPr>
          <w:rFonts w:cs="Arial"/>
          <w:szCs w:val="22"/>
        </w:rPr>
        <w:t>, K., J.H. Lee, Menon, V., (2016), Combining optogenetic stimulation and fMRI to validate a multivariate dynamical systems model for estimating causal brain interactions.,</w:t>
      </w:r>
      <w:r w:rsidRPr="00A77CE8">
        <w:rPr>
          <w:rFonts w:cs="Arial"/>
          <w:b/>
          <w:szCs w:val="22"/>
        </w:rPr>
        <w:t xml:space="preserve"> </w:t>
      </w:r>
      <w:r w:rsidRPr="00A77CE8">
        <w:rPr>
          <w:rFonts w:cs="Arial"/>
          <w:szCs w:val="22"/>
        </w:rPr>
        <w:t>132, pp. 398-405</w:t>
      </w:r>
      <w:r w:rsidRPr="00A77CE8">
        <w:rPr>
          <w:rFonts w:cs="Arial"/>
          <w:b/>
          <w:szCs w:val="22"/>
        </w:rPr>
        <w:t xml:space="preserve">, </w:t>
      </w:r>
      <w:proofErr w:type="spellStart"/>
      <w:r w:rsidRPr="003F5034">
        <w:rPr>
          <w:rFonts w:cs="Arial"/>
          <w:szCs w:val="22"/>
        </w:rPr>
        <w:t>NeuroImage</w:t>
      </w:r>
      <w:proofErr w:type="spellEnd"/>
      <w:r w:rsidRPr="00A77CE8">
        <w:rPr>
          <w:rFonts w:cs="Arial"/>
          <w:b/>
          <w:szCs w:val="22"/>
        </w:rPr>
        <w:t xml:space="preserve">, </w:t>
      </w:r>
      <w:r w:rsidRPr="00A77CE8">
        <w:rPr>
          <w:rFonts w:cs="Arial"/>
          <w:noProof/>
        </w:rPr>
        <w:t>PMCID: PMCID: PMC4851892</w:t>
      </w:r>
    </w:p>
    <w:p w14:paraId="30C3A716" w14:textId="7CE8CD70" w:rsidR="00CD3855" w:rsidRDefault="00CD3855" w:rsidP="00CD3855">
      <w:pPr>
        <w:pStyle w:val="ListParagraph"/>
        <w:numPr>
          <w:ilvl w:val="0"/>
          <w:numId w:val="22"/>
        </w:numPr>
        <w:rPr>
          <w:rFonts w:cs="Arial"/>
          <w:noProof/>
        </w:rPr>
      </w:pPr>
      <w:r w:rsidRPr="00A77CE8">
        <w:rPr>
          <w:rFonts w:cs="Arial"/>
          <w:noProof/>
        </w:rPr>
        <w:t>Ryali, S.,</w:t>
      </w:r>
      <w:r w:rsidRPr="00A77CE8">
        <w:rPr>
          <w:rFonts w:cs="Arial"/>
          <w:szCs w:val="22"/>
        </w:rPr>
        <w:t xml:space="preserve"> Chen, T., Tao Tu, </w:t>
      </w:r>
      <w:proofErr w:type="spellStart"/>
      <w:r w:rsidRPr="00A77CE8">
        <w:rPr>
          <w:rFonts w:cs="Arial"/>
          <w:szCs w:val="22"/>
        </w:rPr>
        <w:t>Supekar</w:t>
      </w:r>
      <w:proofErr w:type="spellEnd"/>
      <w:r w:rsidRPr="00A77CE8">
        <w:rPr>
          <w:rFonts w:cs="Arial"/>
          <w:szCs w:val="22"/>
        </w:rPr>
        <w:t xml:space="preserve">, K., Cai W., Menon, V., (2016) Multivariate dynamical systems-based estimation of causal brain interactions in fMRI:  Group-level validation using benchmark data, neurophysiological models and human connectome project data, 268, pp. 142-153, </w:t>
      </w:r>
      <w:r w:rsidRPr="003F5034">
        <w:rPr>
          <w:rFonts w:cs="Arial"/>
          <w:iCs/>
          <w:szCs w:val="22"/>
        </w:rPr>
        <w:t>Journal of Neuroscience Methods</w:t>
      </w:r>
      <w:r w:rsidRPr="00A77CE8">
        <w:rPr>
          <w:rFonts w:cs="Arial"/>
          <w:b/>
          <w:iCs/>
          <w:szCs w:val="22"/>
        </w:rPr>
        <w:t xml:space="preserve">, </w:t>
      </w:r>
      <w:r w:rsidRPr="00A77CE8">
        <w:rPr>
          <w:rFonts w:cs="Arial"/>
          <w:noProof/>
        </w:rPr>
        <w:t>PMCID: PMC4903892</w:t>
      </w:r>
    </w:p>
    <w:p w14:paraId="3F9773FA" w14:textId="77777777" w:rsidR="00CD3855" w:rsidRDefault="00CD3855" w:rsidP="00CD3855">
      <w:pPr>
        <w:pStyle w:val="ListParagraph"/>
        <w:ind w:left="540"/>
        <w:rPr>
          <w:rFonts w:cs="Arial"/>
          <w:szCs w:val="22"/>
        </w:rPr>
      </w:pPr>
    </w:p>
    <w:p w14:paraId="45F16909" w14:textId="5F176961" w:rsidR="00CD3855" w:rsidRDefault="00CD3855" w:rsidP="007F52A2">
      <w:pPr>
        <w:pStyle w:val="ListParagraph"/>
        <w:numPr>
          <w:ilvl w:val="0"/>
          <w:numId w:val="20"/>
        </w:numPr>
        <w:rPr>
          <w:rFonts w:cs="Arial"/>
          <w:szCs w:val="22"/>
        </w:rPr>
      </w:pPr>
      <w:r>
        <w:rPr>
          <w:rFonts w:cs="Arial"/>
          <w:szCs w:val="22"/>
        </w:rPr>
        <w:t xml:space="preserve">The </w:t>
      </w:r>
      <w:r w:rsidRPr="00CD3855">
        <w:rPr>
          <w:rFonts w:cs="Arial"/>
          <w:b/>
          <w:szCs w:val="22"/>
        </w:rPr>
        <w:t>dynamic functional network (</w:t>
      </w:r>
      <w:proofErr w:type="spellStart"/>
      <w:r w:rsidRPr="00CD3855">
        <w:rPr>
          <w:rFonts w:cs="Arial"/>
          <w:b/>
          <w:szCs w:val="22"/>
        </w:rPr>
        <w:t>Ryali</w:t>
      </w:r>
      <w:proofErr w:type="spellEnd"/>
      <w:r w:rsidRPr="00CD3855">
        <w:rPr>
          <w:rFonts w:cs="Arial"/>
          <w:b/>
          <w:szCs w:val="22"/>
        </w:rPr>
        <w:t>, 2016)</w:t>
      </w:r>
      <w:r>
        <w:rPr>
          <w:rFonts w:cs="Arial"/>
          <w:b/>
          <w:szCs w:val="22"/>
        </w:rPr>
        <w:t xml:space="preserve"> </w:t>
      </w:r>
      <w:r w:rsidRPr="00CD3855">
        <w:rPr>
          <w:rFonts w:cs="Arial"/>
          <w:szCs w:val="22"/>
        </w:rPr>
        <w:t>approach</w:t>
      </w:r>
      <w:r>
        <w:rPr>
          <w:rFonts w:cs="Arial"/>
          <w:szCs w:val="22"/>
        </w:rPr>
        <w:t xml:space="preserve"> for c</w:t>
      </w:r>
      <w:r w:rsidRPr="00CD3855">
        <w:rPr>
          <w:rFonts w:cs="Arial"/>
          <w:szCs w:val="22"/>
        </w:rPr>
        <w:t>haracterizing the temporal dynamics of functional interactions between distributed brain regions</w:t>
      </w:r>
      <w:r>
        <w:rPr>
          <w:rFonts w:cs="Arial"/>
          <w:szCs w:val="22"/>
        </w:rPr>
        <w:t xml:space="preserve"> was for </w:t>
      </w:r>
      <w:r w:rsidRPr="00CD3855">
        <w:rPr>
          <w:rFonts w:cs="Arial"/>
          <w:szCs w:val="22"/>
        </w:rPr>
        <w:t xml:space="preserve">understanding human brain organization </w:t>
      </w:r>
      <w:r w:rsidRPr="00CD3855">
        <w:rPr>
          <w:rFonts w:cs="Arial"/>
          <w:szCs w:val="22"/>
        </w:rPr>
        <w:lastRenderedPageBreak/>
        <w:t>and its development</w:t>
      </w:r>
      <w:r>
        <w:rPr>
          <w:rFonts w:cs="Arial"/>
          <w:szCs w:val="22"/>
        </w:rPr>
        <w:t xml:space="preserve"> (</w:t>
      </w:r>
      <w:proofErr w:type="spellStart"/>
      <w:r>
        <w:rPr>
          <w:rFonts w:cs="Arial"/>
          <w:szCs w:val="22"/>
        </w:rPr>
        <w:t>Ryali</w:t>
      </w:r>
      <w:proofErr w:type="spellEnd"/>
      <w:r>
        <w:rPr>
          <w:rFonts w:cs="Arial"/>
          <w:szCs w:val="22"/>
        </w:rPr>
        <w:t xml:space="preserve">, 2016) and to uncover </w:t>
      </w:r>
      <w:r w:rsidR="00884F2B" w:rsidRPr="00884F2B">
        <w:rPr>
          <w:rFonts w:cs="Arial"/>
          <w:szCs w:val="22"/>
        </w:rPr>
        <w:t>Uncovering hidden brain state dynamics that regulate performance and decision-making during cognition</w:t>
      </w:r>
      <w:r w:rsidR="00884F2B">
        <w:rPr>
          <w:rFonts w:cs="Arial"/>
          <w:szCs w:val="22"/>
        </w:rPr>
        <w:t xml:space="preserve"> (</w:t>
      </w:r>
      <w:proofErr w:type="spellStart"/>
      <w:r w:rsidR="00884F2B">
        <w:rPr>
          <w:rFonts w:cs="Arial"/>
          <w:szCs w:val="22"/>
        </w:rPr>
        <w:t>Taghia</w:t>
      </w:r>
      <w:proofErr w:type="spellEnd"/>
      <w:r w:rsidR="00884F2B">
        <w:rPr>
          <w:rFonts w:cs="Arial"/>
          <w:szCs w:val="22"/>
        </w:rPr>
        <w:t>, J., 2017).</w:t>
      </w:r>
    </w:p>
    <w:p w14:paraId="1D60A8FB" w14:textId="14E5E6C4" w:rsidR="00CD3855" w:rsidRPr="001A7373" w:rsidRDefault="00CD3855" w:rsidP="00CD3855">
      <w:pPr>
        <w:pStyle w:val="ListParagraph"/>
        <w:numPr>
          <w:ilvl w:val="1"/>
          <w:numId w:val="20"/>
        </w:numPr>
        <w:autoSpaceDE/>
        <w:autoSpaceDN/>
        <w:contextualSpacing w:val="0"/>
        <w:rPr>
          <w:rFonts w:cs="Arial"/>
          <w:szCs w:val="22"/>
        </w:rPr>
      </w:pPr>
      <w:proofErr w:type="spellStart"/>
      <w:r w:rsidRPr="004C0843">
        <w:rPr>
          <w:rFonts w:cs="Arial"/>
          <w:color w:val="333333"/>
          <w:szCs w:val="22"/>
          <w:shd w:val="clear" w:color="auto" w:fill="FFFFFF"/>
        </w:rPr>
        <w:t>Taghia</w:t>
      </w:r>
      <w:proofErr w:type="spellEnd"/>
      <w:r w:rsidRPr="004C0843">
        <w:rPr>
          <w:rFonts w:cs="Arial"/>
          <w:color w:val="333333"/>
          <w:szCs w:val="22"/>
          <w:shd w:val="clear" w:color="auto" w:fill="FFFFFF"/>
        </w:rPr>
        <w:t>,</w:t>
      </w:r>
      <w:r w:rsidR="00884F2B">
        <w:rPr>
          <w:rFonts w:cs="Arial"/>
          <w:color w:val="333333"/>
          <w:szCs w:val="22"/>
          <w:shd w:val="clear" w:color="auto" w:fill="FFFFFF"/>
        </w:rPr>
        <w:t xml:space="preserve"> J.,</w:t>
      </w:r>
      <w:r w:rsidRPr="004C0843">
        <w:rPr>
          <w:rFonts w:cs="Arial"/>
          <w:color w:val="333333"/>
          <w:szCs w:val="22"/>
          <w:shd w:val="clear" w:color="auto" w:fill="FFFFFF"/>
        </w:rPr>
        <w:t xml:space="preserve"> </w:t>
      </w:r>
      <w:proofErr w:type="spellStart"/>
      <w:r w:rsidRPr="00884F2B">
        <w:rPr>
          <w:rFonts w:cs="Arial"/>
          <w:szCs w:val="22"/>
        </w:rPr>
        <w:t>Ryali</w:t>
      </w:r>
      <w:proofErr w:type="spellEnd"/>
      <w:r w:rsidRPr="004C0843">
        <w:rPr>
          <w:rFonts w:cs="Arial"/>
          <w:szCs w:val="22"/>
        </w:rPr>
        <w:t>,</w:t>
      </w:r>
      <w:r w:rsidR="00884F2B">
        <w:rPr>
          <w:rFonts w:cs="Arial"/>
          <w:szCs w:val="22"/>
        </w:rPr>
        <w:t xml:space="preserve"> S.,</w:t>
      </w:r>
      <w:r w:rsidRPr="004C0843">
        <w:rPr>
          <w:rFonts w:cs="Arial"/>
          <w:szCs w:val="22"/>
        </w:rPr>
        <w:t xml:space="preserve"> Chen</w:t>
      </w:r>
      <w:r w:rsidRPr="004C0843">
        <w:rPr>
          <w:rFonts w:cs="Arial"/>
          <w:color w:val="333333"/>
          <w:szCs w:val="22"/>
          <w:shd w:val="clear" w:color="auto" w:fill="FFFFFF"/>
        </w:rPr>
        <w:t>,</w:t>
      </w:r>
      <w:r w:rsidR="00884F2B">
        <w:rPr>
          <w:rFonts w:cs="Arial"/>
          <w:color w:val="333333"/>
          <w:szCs w:val="22"/>
          <w:shd w:val="clear" w:color="auto" w:fill="FFFFFF"/>
        </w:rPr>
        <w:t xml:space="preserve"> T.</w:t>
      </w:r>
      <w:proofErr w:type="gramStart"/>
      <w:r w:rsidR="00884F2B">
        <w:rPr>
          <w:rFonts w:cs="Arial"/>
          <w:color w:val="333333"/>
          <w:szCs w:val="22"/>
          <w:shd w:val="clear" w:color="auto" w:fill="FFFFFF"/>
        </w:rPr>
        <w:t>,</w:t>
      </w:r>
      <w:r w:rsidRPr="004C0843">
        <w:rPr>
          <w:rFonts w:cs="Arial"/>
          <w:color w:val="333333"/>
          <w:szCs w:val="22"/>
          <w:shd w:val="clear" w:color="auto" w:fill="FFFFFF"/>
        </w:rPr>
        <w:t xml:space="preserve"> </w:t>
      </w:r>
      <w:r w:rsidR="00884F2B">
        <w:rPr>
          <w:rFonts w:cs="Arial"/>
          <w:color w:val="333333"/>
          <w:szCs w:val="22"/>
          <w:shd w:val="clear" w:color="auto" w:fill="FFFFFF"/>
        </w:rPr>
        <w:t xml:space="preserve"> </w:t>
      </w:r>
      <w:proofErr w:type="spellStart"/>
      <w:r w:rsidRPr="004C0843">
        <w:rPr>
          <w:rFonts w:cs="Arial"/>
          <w:szCs w:val="22"/>
        </w:rPr>
        <w:t>Supekar</w:t>
      </w:r>
      <w:proofErr w:type="spellEnd"/>
      <w:proofErr w:type="gramEnd"/>
      <w:r w:rsidRPr="004C0843">
        <w:rPr>
          <w:rFonts w:cs="Arial"/>
          <w:color w:val="333333"/>
          <w:szCs w:val="22"/>
          <w:shd w:val="clear" w:color="auto" w:fill="FFFFFF"/>
        </w:rPr>
        <w:t>,</w:t>
      </w:r>
      <w:r w:rsidR="00884F2B">
        <w:rPr>
          <w:rFonts w:cs="Arial"/>
          <w:color w:val="333333"/>
          <w:szCs w:val="22"/>
          <w:shd w:val="clear" w:color="auto" w:fill="FFFFFF"/>
        </w:rPr>
        <w:t xml:space="preserve"> S., </w:t>
      </w:r>
      <w:r w:rsidRPr="004C0843">
        <w:rPr>
          <w:rFonts w:cs="Arial"/>
          <w:szCs w:val="22"/>
        </w:rPr>
        <w:t>Cai</w:t>
      </w:r>
      <w:r w:rsidRPr="004C0843">
        <w:rPr>
          <w:rFonts w:cs="Arial"/>
          <w:color w:val="333333"/>
          <w:szCs w:val="22"/>
          <w:shd w:val="clear" w:color="auto" w:fill="FFFFFF"/>
        </w:rPr>
        <w:t>,</w:t>
      </w:r>
      <w:r w:rsidR="00884F2B">
        <w:rPr>
          <w:rFonts w:cs="Arial"/>
          <w:color w:val="333333"/>
          <w:szCs w:val="22"/>
          <w:shd w:val="clear" w:color="auto" w:fill="FFFFFF"/>
        </w:rPr>
        <w:t xml:space="preserve"> W.,</w:t>
      </w:r>
      <w:r w:rsidRPr="004C0843">
        <w:rPr>
          <w:rFonts w:cs="Arial"/>
          <w:color w:val="333333"/>
          <w:szCs w:val="22"/>
          <w:shd w:val="clear" w:color="auto" w:fill="FFFFFF"/>
        </w:rPr>
        <w:t xml:space="preserve">  Menon</w:t>
      </w:r>
      <w:r w:rsidR="00884F2B">
        <w:rPr>
          <w:rFonts w:cs="Arial"/>
          <w:color w:val="333333"/>
          <w:szCs w:val="22"/>
          <w:shd w:val="clear" w:color="auto" w:fill="FFFFFF"/>
        </w:rPr>
        <w:t>, V.,</w:t>
      </w:r>
      <w:r w:rsidRPr="004C0843">
        <w:rPr>
          <w:rFonts w:cs="Arial"/>
          <w:color w:val="333333"/>
          <w:szCs w:val="22"/>
          <w:shd w:val="clear" w:color="auto" w:fill="FFFFFF"/>
        </w:rPr>
        <w:t xml:space="preserve"> (2017). Bayesian Switching Factor Analysis for Estimating Time-varying Functional Connectivity in fMRI. </w:t>
      </w:r>
      <w:proofErr w:type="spellStart"/>
      <w:r w:rsidRPr="00884F2B">
        <w:rPr>
          <w:rFonts w:cs="Arial"/>
          <w:color w:val="333333"/>
          <w:szCs w:val="22"/>
          <w:shd w:val="clear" w:color="auto" w:fill="FFFFFF"/>
        </w:rPr>
        <w:t>NeuroImage</w:t>
      </w:r>
      <w:proofErr w:type="spellEnd"/>
      <w:r>
        <w:rPr>
          <w:rFonts w:cs="Arial"/>
          <w:b/>
          <w:color w:val="333333"/>
          <w:szCs w:val="22"/>
          <w:shd w:val="clear" w:color="auto" w:fill="FFFFFF"/>
        </w:rPr>
        <w:t>.</w:t>
      </w:r>
      <w:r w:rsidR="00247303">
        <w:rPr>
          <w:rFonts w:cs="Arial"/>
          <w:b/>
          <w:color w:val="333333"/>
          <w:szCs w:val="22"/>
          <w:shd w:val="clear" w:color="auto" w:fill="FFFFFF"/>
        </w:rPr>
        <w:t xml:space="preserve"> </w:t>
      </w:r>
      <w:r w:rsidR="00D213C9" w:rsidRPr="004C0843">
        <w:rPr>
          <w:rFonts w:cs="Arial"/>
          <w:color w:val="333333"/>
          <w:szCs w:val="22"/>
          <w:shd w:val="clear" w:color="auto" w:fill="FFFFFF"/>
        </w:rPr>
        <w:t>155, pp. 271-290</w:t>
      </w:r>
      <w:r w:rsidR="00D213C9">
        <w:rPr>
          <w:rFonts w:cs="Arial"/>
          <w:color w:val="333333"/>
          <w:szCs w:val="22"/>
          <w:shd w:val="clear" w:color="auto" w:fill="FFFFFF"/>
        </w:rPr>
        <w:t>.</w:t>
      </w:r>
      <w:r w:rsidR="00247303" w:rsidRPr="00247303">
        <w:rPr>
          <w:rFonts w:cs="Arial"/>
          <w:color w:val="333333"/>
          <w:szCs w:val="22"/>
          <w:shd w:val="clear" w:color="auto" w:fill="FFFFFF"/>
        </w:rPr>
        <w:t>PMCID: PMC5536190</w:t>
      </w:r>
    </w:p>
    <w:p w14:paraId="1033B792" w14:textId="63E48A3D" w:rsidR="00CD3855" w:rsidRPr="00600FF6" w:rsidRDefault="001E116D" w:rsidP="00CD3855">
      <w:pPr>
        <w:pStyle w:val="ListParagraph"/>
        <w:numPr>
          <w:ilvl w:val="1"/>
          <w:numId w:val="20"/>
        </w:numPr>
        <w:autoSpaceDE/>
        <w:autoSpaceDN/>
        <w:contextualSpacing w:val="0"/>
      </w:pPr>
      <w:proofErr w:type="spellStart"/>
      <w:r w:rsidRPr="004C0843">
        <w:rPr>
          <w:rFonts w:cs="Arial"/>
          <w:color w:val="333333"/>
          <w:szCs w:val="22"/>
          <w:shd w:val="clear" w:color="auto" w:fill="FFFFFF"/>
        </w:rPr>
        <w:t>Taghia</w:t>
      </w:r>
      <w:proofErr w:type="spellEnd"/>
      <w:r w:rsidRPr="004C0843">
        <w:rPr>
          <w:rFonts w:cs="Arial"/>
          <w:color w:val="333333"/>
          <w:szCs w:val="22"/>
          <w:shd w:val="clear" w:color="auto" w:fill="FFFFFF"/>
        </w:rPr>
        <w:t>,</w:t>
      </w:r>
      <w:r>
        <w:rPr>
          <w:rFonts w:cs="Arial"/>
          <w:color w:val="333333"/>
          <w:szCs w:val="22"/>
          <w:shd w:val="clear" w:color="auto" w:fill="FFFFFF"/>
        </w:rPr>
        <w:t xml:space="preserve"> J.,</w:t>
      </w:r>
      <w:r w:rsidR="00CD3855" w:rsidRPr="00600FF6">
        <w:rPr>
          <w:rFonts w:cs="Arial"/>
          <w:color w:val="333333"/>
          <w:sz w:val="21"/>
          <w:szCs w:val="21"/>
          <w:shd w:val="clear" w:color="auto" w:fill="FFFFFF"/>
        </w:rPr>
        <w:t xml:space="preserve"> </w:t>
      </w:r>
      <w:r w:rsidRPr="004C0843">
        <w:rPr>
          <w:rFonts w:cs="Arial"/>
          <w:szCs w:val="22"/>
        </w:rPr>
        <w:t>Cai</w:t>
      </w:r>
      <w:r w:rsidRPr="004C0843">
        <w:rPr>
          <w:rFonts w:cs="Arial"/>
          <w:color w:val="333333"/>
          <w:szCs w:val="22"/>
          <w:shd w:val="clear" w:color="auto" w:fill="FFFFFF"/>
        </w:rPr>
        <w:t>,</w:t>
      </w:r>
      <w:r>
        <w:rPr>
          <w:rFonts w:cs="Arial"/>
          <w:color w:val="333333"/>
          <w:szCs w:val="22"/>
          <w:shd w:val="clear" w:color="auto" w:fill="FFFFFF"/>
        </w:rPr>
        <w:t xml:space="preserve"> W.</w:t>
      </w:r>
      <w:proofErr w:type="gramStart"/>
      <w:r>
        <w:rPr>
          <w:rFonts w:cs="Arial"/>
          <w:color w:val="333333"/>
          <w:szCs w:val="22"/>
          <w:shd w:val="clear" w:color="auto" w:fill="FFFFFF"/>
        </w:rPr>
        <w:t>,</w:t>
      </w:r>
      <w:r w:rsidRPr="004C0843">
        <w:rPr>
          <w:rFonts w:cs="Arial"/>
          <w:color w:val="333333"/>
          <w:szCs w:val="22"/>
          <w:shd w:val="clear" w:color="auto" w:fill="FFFFFF"/>
        </w:rPr>
        <w:t xml:space="preserve">  </w:t>
      </w:r>
      <w:proofErr w:type="spellStart"/>
      <w:r w:rsidRPr="00884F2B">
        <w:rPr>
          <w:rFonts w:cs="Arial"/>
          <w:szCs w:val="22"/>
        </w:rPr>
        <w:t>Ryali</w:t>
      </w:r>
      <w:proofErr w:type="spellEnd"/>
      <w:proofErr w:type="gramEnd"/>
      <w:r w:rsidRPr="004C0843">
        <w:rPr>
          <w:rFonts w:cs="Arial"/>
          <w:szCs w:val="22"/>
        </w:rPr>
        <w:t>,</w:t>
      </w:r>
      <w:r>
        <w:rPr>
          <w:rFonts w:cs="Arial"/>
          <w:szCs w:val="22"/>
        </w:rPr>
        <w:t xml:space="preserve"> S.</w:t>
      </w:r>
      <w:r w:rsidR="00CD3855" w:rsidRPr="00600FF6">
        <w:rPr>
          <w:rFonts w:cs="Arial"/>
          <w:color w:val="333333"/>
          <w:sz w:val="21"/>
          <w:szCs w:val="21"/>
          <w:shd w:val="clear" w:color="auto" w:fill="FFFFFF"/>
        </w:rPr>
        <w:t xml:space="preserve">, </w:t>
      </w:r>
      <w:proofErr w:type="spellStart"/>
      <w:r w:rsidR="00CD3855" w:rsidRPr="00600FF6">
        <w:rPr>
          <w:rFonts w:cs="Arial"/>
          <w:color w:val="333333"/>
          <w:sz w:val="21"/>
          <w:szCs w:val="21"/>
          <w:shd w:val="clear" w:color="auto" w:fill="FFFFFF"/>
        </w:rPr>
        <w:t>Kochalka</w:t>
      </w:r>
      <w:proofErr w:type="spellEnd"/>
      <w:r w:rsidR="00CD3855" w:rsidRPr="00600FF6">
        <w:rPr>
          <w:rFonts w:cs="Arial"/>
          <w:color w:val="333333"/>
          <w:sz w:val="21"/>
          <w:szCs w:val="21"/>
          <w:shd w:val="clear" w:color="auto" w:fill="FFFFFF"/>
        </w:rPr>
        <w:t>,</w:t>
      </w:r>
      <w:r>
        <w:rPr>
          <w:rFonts w:cs="Arial"/>
          <w:color w:val="333333"/>
          <w:sz w:val="21"/>
          <w:szCs w:val="21"/>
          <w:shd w:val="clear" w:color="auto" w:fill="FFFFFF"/>
        </w:rPr>
        <w:t xml:space="preserve"> J.,</w:t>
      </w:r>
      <w:r w:rsidR="00CD3855" w:rsidRPr="00600FF6">
        <w:rPr>
          <w:rFonts w:cs="Arial"/>
          <w:color w:val="333333"/>
          <w:sz w:val="21"/>
          <w:szCs w:val="21"/>
          <w:shd w:val="clear" w:color="auto" w:fill="FFFFFF"/>
        </w:rPr>
        <w:t xml:space="preserve"> Nicholas J, </w:t>
      </w:r>
      <w:r w:rsidR="00CD3855">
        <w:rPr>
          <w:rFonts w:cs="Arial"/>
          <w:color w:val="333333"/>
          <w:sz w:val="21"/>
          <w:szCs w:val="21"/>
          <w:shd w:val="clear" w:color="auto" w:fill="FFFFFF"/>
        </w:rPr>
        <w:t>Chen,</w:t>
      </w:r>
      <w:r>
        <w:rPr>
          <w:rFonts w:cs="Arial"/>
          <w:color w:val="333333"/>
          <w:sz w:val="21"/>
          <w:szCs w:val="21"/>
          <w:shd w:val="clear" w:color="auto" w:fill="FFFFFF"/>
        </w:rPr>
        <w:t xml:space="preserve"> T., </w:t>
      </w:r>
      <w:r w:rsidR="00CD3855">
        <w:rPr>
          <w:rFonts w:cs="Arial"/>
          <w:color w:val="333333"/>
          <w:sz w:val="21"/>
          <w:szCs w:val="21"/>
          <w:shd w:val="clear" w:color="auto" w:fill="FFFFFF"/>
        </w:rPr>
        <w:t xml:space="preserve"> Menon</w:t>
      </w:r>
      <w:r>
        <w:rPr>
          <w:rFonts w:cs="Arial"/>
          <w:color w:val="333333"/>
          <w:sz w:val="21"/>
          <w:szCs w:val="21"/>
          <w:shd w:val="clear" w:color="auto" w:fill="FFFFFF"/>
        </w:rPr>
        <w:t>, V.,</w:t>
      </w:r>
      <w:r w:rsidR="00CD3855" w:rsidRPr="00600FF6">
        <w:rPr>
          <w:rFonts w:cs="Arial"/>
          <w:color w:val="333333"/>
          <w:sz w:val="21"/>
          <w:szCs w:val="21"/>
          <w:shd w:val="clear" w:color="auto" w:fill="FFFFFF"/>
        </w:rPr>
        <w:t xml:space="preserve"> (2018). Uncovering hidden brain state dynamics that regulate performance and decision-making during cognition. </w:t>
      </w:r>
      <w:r w:rsidR="00CD3855" w:rsidRPr="00247303">
        <w:rPr>
          <w:rFonts w:cs="Arial"/>
          <w:iCs/>
          <w:color w:val="333333"/>
          <w:sz w:val="21"/>
          <w:szCs w:val="21"/>
        </w:rPr>
        <w:t>Nature Communications</w:t>
      </w:r>
      <w:r w:rsidR="00247303">
        <w:rPr>
          <w:rFonts w:cs="Arial"/>
          <w:i/>
          <w:iCs/>
          <w:color w:val="333333"/>
          <w:sz w:val="21"/>
          <w:szCs w:val="21"/>
        </w:rPr>
        <w:t xml:space="preserve">. </w:t>
      </w:r>
      <w:r w:rsidR="00247303" w:rsidRPr="00247303">
        <w:rPr>
          <w:rFonts w:cs="Arial"/>
          <w:iCs/>
          <w:color w:val="333333"/>
          <w:sz w:val="21"/>
          <w:szCs w:val="21"/>
        </w:rPr>
        <w:t>PMCID: PMC6021386</w:t>
      </w:r>
    </w:p>
    <w:p w14:paraId="08EDAFE1" w14:textId="77777777" w:rsidR="007F52A2" w:rsidRDefault="007F52A2" w:rsidP="007F52A2">
      <w:pPr>
        <w:rPr>
          <w:rFonts w:cs="Arial"/>
          <w:szCs w:val="22"/>
        </w:rPr>
      </w:pPr>
    </w:p>
    <w:p w14:paraId="218107A8" w14:textId="2564927F" w:rsidR="007F52A2" w:rsidRDefault="007F52A2" w:rsidP="007F52A2">
      <w:pPr>
        <w:pStyle w:val="ListParagraph"/>
        <w:numPr>
          <w:ilvl w:val="0"/>
          <w:numId w:val="20"/>
        </w:numPr>
        <w:rPr>
          <w:rFonts w:cs="Arial"/>
          <w:szCs w:val="22"/>
        </w:rPr>
      </w:pPr>
      <w:r w:rsidRPr="00AF7727">
        <w:rPr>
          <w:rFonts w:cs="Arial"/>
          <w:szCs w:val="22"/>
        </w:rPr>
        <w:t xml:space="preserve">The </w:t>
      </w:r>
      <w:r w:rsidRPr="003E56D6">
        <w:rPr>
          <w:rFonts w:cs="Arial"/>
          <w:b/>
          <w:szCs w:val="22"/>
        </w:rPr>
        <w:t>multivariate classification</w:t>
      </w:r>
      <w:r>
        <w:rPr>
          <w:rFonts w:cs="Arial"/>
          <w:b/>
          <w:szCs w:val="22"/>
        </w:rPr>
        <w:t xml:space="preserve"> </w:t>
      </w:r>
      <w:r>
        <w:rPr>
          <w:rFonts w:cs="Arial"/>
          <w:b/>
          <w:szCs w:val="22"/>
        </w:rPr>
        <w:fldChar w:fldCharType="begin"/>
      </w:r>
      <w:r>
        <w:rPr>
          <w:rFonts w:cs="Arial"/>
          <w:b/>
          <w:szCs w:val="22"/>
        </w:rPr>
        <w:instrText xml:space="preserve"> ADDIN EN.CITE &lt;EndNote&gt;&lt;Cite&gt;&lt;Author&gt;Ryali&lt;/Author&gt;&lt;Year&gt;2010&lt;/Year&gt;&lt;RecNum&gt;1424&lt;/RecNum&gt;&lt;DisplayText&gt;(Ryali et al., 2010)&lt;/DisplayText&gt;&lt;record&gt;&lt;rec-number&gt;1424&lt;/rec-number&gt;&lt;foreign-keys&gt;&lt;key app="EN" db-id="50555e99xtzar4edv2kxr9fjweaxssffz9vx"&gt;1424&lt;/key&gt;&lt;/foreign-keys&gt;&lt;ref-type name="Journal Article"&gt;17&lt;/ref-type&gt;&lt;contributors&gt;&lt;authors&gt;&lt;author&gt;Ryali, S.&lt;/author&gt;&lt;author&gt;Supekar, K.&lt;/author&gt;&lt;author&gt;Abrams, D. A.&lt;/author&gt;&lt;author&gt;Menon, V.&lt;/author&gt;&lt;/authors&gt;&lt;/contributors&gt;&lt;auth-address&gt;Department of Psychiatry and Behavioral Sciences, Stanford University School of Medicine, Stanford, CA 94305, USA. sryali@stanford.edu&lt;/auth-address&gt;&lt;titles&gt;&lt;title&gt;Sparse logistic regression for whole-brain classification of fMRI data&lt;/title&gt;&lt;secondary-title&gt;Neuroimage&lt;/secondary-title&gt;&lt;/titles&gt;&lt;periodical&gt;&lt;full-title&gt;Neuroimage&lt;/full-title&gt;&lt;/periodical&gt;&lt;pages&gt;752-64&lt;/pages&gt;&lt;volume&gt;51&lt;/volume&gt;&lt;number&gt;2&lt;/number&gt;&lt;edition&gt;2010/03/02&lt;/edition&gt;&lt;keywords&gt;&lt;keyword&gt;Algorithms&lt;/keyword&gt;&lt;keyword&gt;Brain Mapping/*methods&lt;/keyword&gt;&lt;keyword&gt;Humans&lt;/keyword&gt;&lt;keyword&gt;Image Interpretation, Computer-Assisted/*methods&lt;/keyword&gt;&lt;keyword&gt;*Logistic Models&lt;/keyword&gt;&lt;keyword&gt;*Magnetic Resonance Imaging&lt;/keyword&gt;&lt;keyword&gt;Pattern Recognition, Automated/*methods&lt;/keyword&gt;&lt;keyword&gt;Sensitivity and Specificity&lt;/keyword&gt;&lt;/keywords&gt;&lt;dates&gt;&lt;year&gt;2010&lt;/year&gt;&lt;pub-dates&gt;&lt;date&gt;Jun&lt;/date&gt;&lt;/pub-dates&gt;&lt;/dates&gt;&lt;isbn&gt;1095-9572 (Electronic)&amp;#xD;1053-8119 (Linking)&lt;/isbn&gt;&lt;accession-num&gt;20188193&lt;/accession-num&gt;&lt;urls&gt;&lt;related-urls&gt;&lt;url&gt;http://www.ncbi.nlm.nih.gov/pubmed/20188193&lt;/url&gt;&lt;/related-urls&gt;&lt;/urls&gt;&lt;custom2&gt;2856747&lt;/custom2&gt;&lt;electronic-resource-num&gt;S1053-8119(10)00208-9 [pii]&amp;#xD;10.1016/j.neuroimage.2010.02.040&lt;/electronic-resource-num&gt;&lt;language&gt;eng&lt;/language&gt;&lt;/record&gt;&lt;/Cite&gt;&lt;/EndNote&gt;</w:instrText>
      </w:r>
      <w:r>
        <w:rPr>
          <w:rFonts w:cs="Arial"/>
          <w:b/>
          <w:szCs w:val="22"/>
        </w:rPr>
        <w:fldChar w:fldCharType="separate"/>
      </w:r>
      <w:r>
        <w:rPr>
          <w:rFonts w:cs="Arial"/>
          <w:b/>
          <w:noProof/>
          <w:szCs w:val="22"/>
        </w:rPr>
        <w:t>(</w:t>
      </w:r>
      <w:hyperlink w:anchor="_ENREF_8" w:tooltip="Ryali, 2010 #1424" w:history="1">
        <w:r w:rsidR="0078391E">
          <w:rPr>
            <w:rFonts w:cs="Arial"/>
            <w:b/>
            <w:noProof/>
            <w:szCs w:val="22"/>
          </w:rPr>
          <w:t>Ryali et al., 2010</w:t>
        </w:r>
      </w:hyperlink>
      <w:r>
        <w:rPr>
          <w:rFonts w:cs="Arial"/>
          <w:b/>
          <w:noProof/>
          <w:szCs w:val="22"/>
        </w:rPr>
        <w:t>)</w:t>
      </w:r>
      <w:r>
        <w:rPr>
          <w:rFonts w:cs="Arial"/>
          <w:b/>
          <w:szCs w:val="22"/>
        </w:rPr>
        <w:fldChar w:fldCharType="end"/>
      </w:r>
      <w:r w:rsidRPr="003E56D6">
        <w:rPr>
          <w:rFonts w:cs="Arial"/>
          <w:b/>
          <w:szCs w:val="22"/>
        </w:rPr>
        <w:t xml:space="preserve"> </w:t>
      </w:r>
      <w:r w:rsidRPr="00AF7727">
        <w:rPr>
          <w:rFonts w:cs="Arial"/>
          <w:szCs w:val="22"/>
        </w:rPr>
        <w:t xml:space="preserve">methods that I developed was used in decoding temporal structure in music and speech </w:t>
      </w:r>
      <w:r w:rsidRPr="00AF7727">
        <w:rPr>
          <w:rFonts w:cs="Arial"/>
          <w:szCs w:val="22"/>
        </w:rPr>
        <w:fldChar w:fldCharType="begin"/>
      </w:r>
      <w:r w:rsidRPr="00AF7727">
        <w:rPr>
          <w:rFonts w:cs="Arial"/>
          <w:szCs w:val="22"/>
        </w:rPr>
        <w:instrText xml:space="preserve"> ADDIN EN.CITE &lt;EndNote&gt;&lt;Cite&gt;&lt;Author&gt;Abrams&lt;/Author&gt;&lt;Year&gt;2011&lt;/Year&gt;&lt;RecNum&gt;1423&lt;/RecNum&gt;&lt;DisplayText&gt;(Abrams et al., 2011)&lt;/DisplayText&gt;&lt;record&gt;&lt;rec-number&gt;1423&lt;/rec-number&gt;&lt;foreign-keys&gt;&lt;key app="EN" db-id="50555e99xtzar4edv2kxr9fjweaxssffz9vx"&gt;1423&lt;/key&gt;&lt;/foreign-keys&gt;&lt;ref-type name="Journal Article"&gt;17&lt;/ref-type&gt;&lt;contributors&gt;&lt;authors&gt;&lt;author&gt;Abrams, D. A.&lt;/author&gt;&lt;author&gt;Bhatara, A.&lt;/author&gt;&lt;author&gt;Ryali, S.&lt;/author&gt;&lt;author&gt;Balaban, E.&lt;/author&gt;&lt;author&gt;Levitin, D. J.&lt;/author&gt;&lt;author&gt;Menon, V.&lt;/author&gt;&lt;/authors&gt;&lt;/contributors&gt;&lt;auth-address&gt;Department of Psychiatry and Behavioral Sciences, Stanford University School of Medicine, Stanford, CA 94305-5778, USA.&lt;/auth-address&gt;&lt;titles&gt;&lt;title&gt;Decoding temporal structure in music and speech relies on shared brain resources but elicits different fine-scale spatial patterns&lt;/title&gt;&lt;secondary-title&gt;Cereb Cortex&lt;/secondary-title&gt;&lt;/titles&gt;&lt;periodical&gt;&lt;full-title&gt;Cereb Cortex&lt;/full-title&gt;&lt;/periodical&gt;&lt;pages&gt;1507-18&lt;/pages&gt;&lt;volume&gt;21&lt;/volume&gt;&lt;number&gt;7&lt;/number&gt;&lt;edition&gt;2010/11/13&lt;/edition&gt;&lt;dates&gt;&lt;year&gt;2011&lt;/year&gt;&lt;pub-dates&gt;&lt;date&gt;Jul&lt;/date&gt;&lt;/pub-dates&gt;&lt;/dates&gt;&lt;isbn&gt;1460-2199 (Electronic)&amp;#xD;1047-3211 (Linking)&lt;/isbn&gt;&lt;accession-num&gt;21071617&lt;/accession-num&gt;&lt;urls&gt;&lt;related-urls&gt;&lt;url&gt;http://www.ncbi.nlm.nih.gov/pubmed/21071617&lt;/url&gt;&lt;/related-urls&gt;&lt;/urls&gt;&lt;custom2&gt;3116734&lt;/custom2&gt;&lt;electronic-resource-num&gt;bhq198 [pii]&amp;#xD;10.1093/cercor/bhq198&lt;/electronic-resource-num&gt;&lt;language&gt;eng&lt;/language&gt;&lt;/record&gt;&lt;/Cite&gt;&lt;/EndNote&gt;</w:instrText>
      </w:r>
      <w:r w:rsidRPr="00AF7727">
        <w:rPr>
          <w:rFonts w:cs="Arial"/>
          <w:szCs w:val="22"/>
        </w:rPr>
        <w:fldChar w:fldCharType="separate"/>
      </w:r>
      <w:r w:rsidRPr="00AF7727">
        <w:rPr>
          <w:rFonts w:cs="Arial"/>
          <w:noProof/>
          <w:szCs w:val="22"/>
        </w:rPr>
        <w:t>(</w:t>
      </w:r>
      <w:hyperlink w:anchor="_ENREF_1" w:tooltip="Abrams, 2011 #1423" w:history="1">
        <w:r w:rsidR="0078391E" w:rsidRPr="00AF7727">
          <w:rPr>
            <w:rFonts w:cs="Arial"/>
            <w:noProof/>
            <w:szCs w:val="22"/>
          </w:rPr>
          <w:t>Abrams et al., 2011</w:t>
        </w:r>
      </w:hyperlink>
      <w:r w:rsidRPr="00AF7727">
        <w:rPr>
          <w:rFonts w:cs="Arial"/>
          <w:noProof/>
          <w:szCs w:val="22"/>
        </w:rPr>
        <w:t>)</w:t>
      </w:r>
      <w:r w:rsidRPr="00AF7727">
        <w:rPr>
          <w:rFonts w:cs="Arial"/>
          <w:szCs w:val="22"/>
        </w:rPr>
        <w:fldChar w:fldCharType="end"/>
      </w:r>
      <w:r w:rsidRPr="00AF7727">
        <w:rPr>
          <w:rFonts w:cs="Arial"/>
          <w:szCs w:val="22"/>
        </w:rPr>
        <w:t xml:space="preserve">, in classification of structural magnetic resonance imaging in children with autism </w:t>
      </w:r>
      <w:r w:rsidRPr="00AF7727">
        <w:rPr>
          <w:rFonts w:cs="Arial"/>
          <w:szCs w:val="22"/>
        </w:rPr>
        <w:fldChar w:fldCharType="begin"/>
      </w:r>
      <w:r w:rsidRPr="00AF7727">
        <w:rPr>
          <w:rFonts w:cs="Arial"/>
          <w:szCs w:val="22"/>
        </w:rPr>
        <w:instrText xml:space="preserve"> ADDIN EN.CITE &lt;EndNote&gt;&lt;Cite&gt;&lt;Author&gt;Uddin&lt;/Author&gt;&lt;Year&gt;2011&lt;/Year&gt;&lt;RecNum&gt;1422&lt;/RecNum&gt;&lt;DisplayText&gt;(Uddin et al., 2011)&lt;/DisplayText&gt;&lt;record&gt;&lt;rec-number&gt;1422&lt;/rec-number&gt;&lt;foreign-keys&gt;&lt;key app="EN" db-id="50555e99xtzar4edv2kxr9fjweaxssffz9vx"&gt;1422&lt;/key&gt;&lt;/foreign-keys&gt;&lt;ref-type name="Journal Article"&gt;17&lt;/ref-type&gt;&lt;contributors&gt;&lt;authors&gt;&lt;author&gt;Uddin, L. Q.&lt;/author&gt;&lt;author&gt;Menon, V.&lt;/author&gt;&lt;author&gt;Young, C. B.&lt;/author&gt;&lt;author&gt;Ryali, S.&lt;/author&gt;&lt;author&gt;Chen, T.&lt;/author&gt;&lt;author&gt;Khouzam, A.&lt;/author&gt;&lt;author&gt;Minshew, N. J.&lt;/author&gt;&lt;author&gt;Hardan, A. Y.&lt;/author&gt;&lt;/authors&gt;&lt;/contributors&gt;&lt;auth-address&gt;Department of Psychiatry and Behavioral Sciences.&lt;/auth-address&gt;&lt;titles&gt;&lt;title&gt;Multivariate searchlight classification of structural magnetic resonance imaging in children and adolescents with autism&lt;/title&gt;&lt;secondary-title&gt;Biol Psychiatry&lt;/secondary-title&gt;&lt;/titles&gt;&lt;periodical&gt;&lt;full-title&gt;Biol Psychiatry&lt;/full-title&gt;&lt;/periodical&gt;&lt;pages&gt;833-41&lt;/pages&gt;&lt;volume&gt;70&lt;/volume&gt;&lt;number&gt;9&lt;/number&gt;&lt;edition&gt;2011/09/06&lt;/edition&gt;&lt;dates&gt;&lt;year&gt;2011&lt;/year&gt;&lt;pub-dates&gt;&lt;date&gt;Nov 1&lt;/date&gt;&lt;/pub-dates&gt;&lt;/dates&gt;&lt;isbn&gt;1873-2402 (Electronic)&amp;#xD;0006-3223 (Linking)&lt;/isbn&gt;&lt;accession-num&gt;21890111&lt;/accession-num&gt;&lt;urls&gt;&lt;related-urls&gt;&lt;url&gt;http://www.ncbi.nlm.nih.gov/pubmed/21890111&lt;/url&gt;&lt;/related-urls&gt;&lt;/urls&gt;&lt;custom2&gt;3191298&lt;/custom2&gt;&lt;electronic-resource-num&gt;S0006-3223(11)00727-X [pii]&amp;#xD;10.1016/j.biopsych.2011.07.014&lt;/electronic-resource-num&gt;&lt;language&gt;eng&lt;/language&gt;&lt;/record&gt;&lt;/Cite&gt;&lt;/EndNote&gt;</w:instrText>
      </w:r>
      <w:r w:rsidRPr="00AF7727">
        <w:rPr>
          <w:rFonts w:cs="Arial"/>
          <w:szCs w:val="22"/>
        </w:rPr>
        <w:fldChar w:fldCharType="separate"/>
      </w:r>
      <w:r w:rsidRPr="00AF7727">
        <w:rPr>
          <w:rFonts w:cs="Arial"/>
          <w:noProof/>
          <w:szCs w:val="22"/>
        </w:rPr>
        <w:t>(</w:t>
      </w:r>
      <w:hyperlink w:anchor="_ENREF_11" w:tooltip="Uddin, 2011 #1422" w:history="1">
        <w:r w:rsidR="0078391E" w:rsidRPr="00AF7727">
          <w:rPr>
            <w:rFonts w:cs="Arial"/>
            <w:noProof/>
            <w:szCs w:val="22"/>
          </w:rPr>
          <w:t>Uddin et al., 2011</w:t>
        </w:r>
      </w:hyperlink>
      <w:r w:rsidRPr="00AF7727">
        <w:rPr>
          <w:rFonts w:cs="Arial"/>
          <w:noProof/>
          <w:szCs w:val="22"/>
        </w:rPr>
        <w:t>)</w:t>
      </w:r>
      <w:r w:rsidRPr="00AF7727">
        <w:rPr>
          <w:rFonts w:cs="Arial"/>
          <w:szCs w:val="22"/>
        </w:rPr>
        <w:fldChar w:fldCharType="end"/>
      </w:r>
      <w:r w:rsidRPr="00AF7727">
        <w:rPr>
          <w:rFonts w:cs="Arial"/>
          <w:szCs w:val="22"/>
        </w:rPr>
        <w:t xml:space="preserve"> and in classification and prediction of symptom severity in children with autism</w:t>
      </w:r>
      <w:r w:rsidRPr="00AF7727">
        <w:rPr>
          <w:rFonts w:cs="Arial"/>
          <w:szCs w:val="22"/>
        </w:rPr>
        <w:fldChar w:fldCharType="begin">
          <w:fldData xml:space="preserve">PEVuZE5vdGU+PENpdGU+PEF1dGhvcj5VZGRpbjwvQXV0aG9yPjxZZWFyPjIwMTM8L1llYXI+PFJl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</w:fldData>
        </w:fldChar>
      </w:r>
      <w:r w:rsidRPr="00AF7727">
        <w:rPr>
          <w:rFonts w:cs="Arial"/>
          <w:szCs w:val="22"/>
        </w:rPr>
        <w:instrText xml:space="preserve"> ADDIN EN.CITE </w:instrText>
      </w:r>
      <w:r w:rsidRPr="00AF7727">
        <w:rPr>
          <w:rFonts w:cs="Arial"/>
          <w:szCs w:val="22"/>
        </w:rPr>
        <w:fldChar w:fldCharType="begin">
          <w:fldData xml:space="preserve">PEVuZE5vdGU+PENpdGU+PEF1dGhvcj5VZGRpbjwvQXV0aG9yPjxZZWFyPjIwMTM8L1llYXI+PFJl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</w:fldData>
        </w:fldChar>
      </w:r>
      <w:r w:rsidRPr="00AF7727">
        <w:rPr>
          <w:rFonts w:cs="Arial"/>
          <w:szCs w:val="22"/>
        </w:rPr>
        <w:instrText xml:space="preserve"> ADDIN EN.CITE.DATA </w:instrText>
      </w:r>
      <w:r w:rsidRPr="00AF7727">
        <w:rPr>
          <w:rFonts w:cs="Arial"/>
          <w:szCs w:val="22"/>
        </w:rPr>
      </w:r>
      <w:r w:rsidRPr="00AF7727">
        <w:rPr>
          <w:rFonts w:cs="Arial"/>
          <w:szCs w:val="22"/>
        </w:rPr>
        <w:fldChar w:fldCharType="end"/>
      </w:r>
      <w:r w:rsidRPr="00AF7727">
        <w:rPr>
          <w:rFonts w:cs="Arial"/>
          <w:szCs w:val="22"/>
        </w:rPr>
      </w:r>
      <w:r w:rsidRPr="00AF7727">
        <w:rPr>
          <w:rFonts w:cs="Arial"/>
          <w:szCs w:val="22"/>
        </w:rPr>
        <w:fldChar w:fldCharType="separate"/>
      </w:r>
      <w:r w:rsidRPr="00AF7727">
        <w:rPr>
          <w:rFonts w:cs="Arial"/>
          <w:noProof/>
          <w:szCs w:val="22"/>
        </w:rPr>
        <w:t>(</w:t>
      </w:r>
      <w:hyperlink w:anchor="_ENREF_12" w:tooltip="Uddin, 2013 #1664" w:history="1">
        <w:r w:rsidR="0078391E" w:rsidRPr="00AF7727">
          <w:rPr>
            <w:rFonts w:cs="Arial"/>
            <w:noProof/>
            <w:szCs w:val="22"/>
          </w:rPr>
          <w:t>Uddin et al., 2013</w:t>
        </w:r>
      </w:hyperlink>
      <w:r w:rsidRPr="00AF7727">
        <w:rPr>
          <w:rFonts w:cs="Arial"/>
          <w:noProof/>
          <w:szCs w:val="22"/>
        </w:rPr>
        <w:t>)</w:t>
      </w:r>
      <w:r w:rsidRPr="00AF7727">
        <w:rPr>
          <w:rFonts w:cs="Arial"/>
          <w:szCs w:val="22"/>
        </w:rPr>
        <w:fldChar w:fldCharType="end"/>
      </w:r>
      <w:r w:rsidR="006A14E2">
        <w:rPr>
          <w:rFonts w:cs="Arial"/>
          <w:szCs w:val="22"/>
        </w:rPr>
        <w:t>.</w:t>
      </w:r>
    </w:p>
    <w:p w14:paraId="17013BEC" w14:textId="77777777" w:rsidR="006A14E2" w:rsidRDefault="006A14E2" w:rsidP="006A14E2">
      <w:pPr>
        <w:pStyle w:val="ListParagraph"/>
        <w:rPr>
          <w:rFonts w:cs="Arial"/>
          <w:szCs w:val="22"/>
        </w:rPr>
      </w:pPr>
    </w:p>
    <w:p w14:paraId="3F9D8EED" w14:textId="77C2A645" w:rsidR="006A14E2" w:rsidRPr="006A14E2" w:rsidRDefault="006A14E2" w:rsidP="006A14E2">
      <w:pPr>
        <w:pStyle w:val="ListParagraph"/>
        <w:numPr>
          <w:ilvl w:val="0"/>
          <w:numId w:val="23"/>
        </w:numPr>
        <w:spacing w:after="240"/>
        <w:rPr>
          <w:rFonts w:cs="Arial"/>
          <w:noProof/>
        </w:rPr>
      </w:pPr>
      <w:bookmarkStart w:id="7" w:name="_ENREF_1"/>
      <w:r w:rsidRPr="006A14E2">
        <w:rPr>
          <w:rFonts w:cs="Arial"/>
          <w:noProof/>
        </w:rPr>
        <w:t xml:space="preserve">Abrams, D.A., Bhatara, A., Ryali, S., Balaban, E., Levitin, D.J., Menon, V., </w:t>
      </w:r>
      <w:r w:rsidR="008340A0">
        <w:rPr>
          <w:rFonts w:cs="Arial"/>
          <w:noProof/>
        </w:rPr>
        <w:t>(</w:t>
      </w:r>
      <w:r w:rsidRPr="006A14E2">
        <w:rPr>
          <w:rFonts w:cs="Arial"/>
          <w:noProof/>
        </w:rPr>
        <w:t>2011</w:t>
      </w:r>
      <w:r w:rsidR="008340A0">
        <w:rPr>
          <w:rFonts w:cs="Arial"/>
          <w:noProof/>
        </w:rPr>
        <w:t>)</w:t>
      </w:r>
      <w:r w:rsidRPr="006A14E2">
        <w:rPr>
          <w:rFonts w:cs="Arial"/>
          <w:noProof/>
        </w:rPr>
        <w:t xml:space="preserve">. Decoding temporal structure in music and speech relies on shared brain resources but elicits different fine-scale spatial patterns. Cereb Cortex </w:t>
      </w:r>
      <w:r w:rsidR="005C75EB">
        <w:rPr>
          <w:rFonts w:cs="Arial"/>
          <w:noProof/>
        </w:rPr>
        <w:t>(</w:t>
      </w:r>
      <w:r w:rsidRPr="006A14E2">
        <w:rPr>
          <w:rFonts w:cs="Arial"/>
          <w:noProof/>
        </w:rPr>
        <w:t>21</w:t>
      </w:r>
      <w:r w:rsidR="005C75EB">
        <w:rPr>
          <w:rFonts w:cs="Arial"/>
          <w:noProof/>
        </w:rPr>
        <w:t>)</w:t>
      </w:r>
      <w:r w:rsidRPr="006A14E2">
        <w:rPr>
          <w:rFonts w:cs="Arial"/>
          <w:noProof/>
        </w:rPr>
        <w:t>, 1507-1518.</w:t>
      </w:r>
      <w:bookmarkEnd w:id="7"/>
      <w:r w:rsidRPr="006A14E2">
        <w:rPr>
          <w:rFonts w:cs="Arial"/>
          <w:noProof/>
        </w:rPr>
        <w:t xml:space="preserve"> PMCID: PMC3116734</w:t>
      </w:r>
    </w:p>
    <w:p w14:paraId="3A7D4468" w14:textId="4155F403" w:rsidR="006A14E2" w:rsidRPr="006A14E2" w:rsidRDefault="006A14E2" w:rsidP="006A14E2">
      <w:pPr>
        <w:pStyle w:val="ListParagraph"/>
        <w:numPr>
          <w:ilvl w:val="0"/>
          <w:numId w:val="23"/>
        </w:numPr>
        <w:spacing w:after="240"/>
        <w:rPr>
          <w:rFonts w:cs="Arial"/>
          <w:noProof/>
        </w:rPr>
      </w:pPr>
      <w:bookmarkStart w:id="8" w:name="_ENREF_11"/>
      <w:r w:rsidRPr="006A14E2">
        <w:rPr>
          <w:rFonts w:cs="Arial"/>
          <w:noProof/>
        </w:rPr>
        <w:t xml:space="preserve">Uddin, L.Q., Menon, V., Young, C.B., Ryali, S., Chen, T., Khouzam, A., Minshew, N.J., Hardan, A.Y., </w:t>
      </w:r>
      <w:r w:rsidR="008340A0">
        <w:rPr>
          <w:rFonts w:cs="Arial"/>
          <w:noProof/>
        </w:rPr>
        <w:t>(</w:t>
      </w:r>
      <w:r w:rsidRPr="006A14E2">
        <w:rPr>
          <w:rFonts w:cs="Arial"/>
          <w:noProof/>
        </w:rPr>
        <w:t>2011</w:t>
      </w:r>
      <w:r w:rsidR="008340A0">
        <w:rPr>
          <w:rFonts w:cs="Arial"/>
          <w:noProof/>
        </w:rPr>
        <w:t>)</w:t>
      </w:r>
      <w:r w:rsidRPr="006A14E2">
        <w:rPr>
          <w:rFonts w:cs="Arial"/>
          <w:noProof/>
        </w:rPr>
        <w:t xml:space="preserve">. Multivariate searchlight classification of structural magnetic resonance imaging in children and adolescents with autism. Biol Psychiatry </w:t>
      </w:r>
      <w:r w:rsidR="005C75EB">
        <w:rPr>
          <w:rFonts w:cs="Arial"/>
          <w:noProof/>
        </w:rPr>
        <w:t>(</w:t>
      </w:r>
      <w:r w:rsidRPr="006A14E2">
        <w:rPr>
          <w:rFonts w:cs="Arial"/>
          <w:noProof/>
        </w:rPr>
        <w:t>70</w:t>
      </w:r>
      <w:r w:rsidR="005C75EB">
        <w:rPr>
          <w:rFonts w:cs="Arial"/>
          <w:noProof/>
        </w:rPr>
        <w:t>)</w:t>
      </w:r>
      <w:r w:rsidRPr="006A14E2">
        <w:rPr>
          <w:rFonts w:cs="Arial"/>
          <w:noProof/>
        </w:rPr>
        <w:t>, 833-841.</w:t>
      </w:r>
      <w:bookmarkEnd w:id="8"/>
      <w:r w:rsidRPr="006A14E2">
        <w:rPr>
          <w:rFonts w:cs="Arial"/>
          <w:noProof/>
        </w:rPr>
        <w:t xml:space="preserve"> PMCID: PMC3191298</w:t>
      </w:r>
    </w:p>
    <w:p w14:paraId="72B621BF" w14:textId="7F907D3A" w:rsidR="006A14E2" w:rsidRPr="006A14E2" w:rsidRDefault="006A14E2" w:rsidP="006A14E2">
      <w:pPr>
        <w:pStyle w:val="ListParagraph"/>
        <w:numPr>
          <w:ilvl w:val="0"/>
          <w:numId w:val="23"/>
        </w:numPr>
        <w:rPr>
          <w:rFonts w:cs="Arial"/>
          <w:noProof/>
        </w:rPr>
      </w:pPr>
      <w:bookmarkStart w:id="9" w:name="_ENREF_12"/>
      <w:r w:rsidRPr="006A14E2">
        <w:rPr>
          <w:rFonts w:cs="Arial"/>
          <w:noProof/>
        </w:rPr>
        <w:t xml:space="preserve">Uddin, L.Q., Supekar, K., Lynch, C.J., Khouzam, A., Phillips, J., Feinstein, C., Ryali, S., Menon, V., </w:t>
      </w:r>
      <w:r w:rsidR="008340A0">
        <w:rPr>
          <w:rFonts w:cs="Arial"/>
          <w:noProof/>
        </w:rPr>
        <w:t>(</w:t>
      </w:r>
      <w:r w:rsidRPr="006A14E2">
        <w:rPr>
          <w:rFonts w:cs="Arial"/>
          <w:noProof/>
        </w:rPr>
        <w:t>2013</w:t>
      </w:r>
      <w:r w:rsidR="008340A0">
        <w:rPr>
          <w:rFonts w:cs="Arial"/>
          <w:noProof/>
        </w:rPr>
        <w:t>)</w:t>
      </w:r>
      <w:r w:rsidRPr="006A14E2">
        <w:rPr>
          <w:rFonts w:cs="Arial"/>
          <w:noProof/>
        </w:rPr>
        <w:t xml:space="preserve">. Salience network-based classification and prediction of symptom severity in children with autism. JAMA Psychiatry </w:t>
      </w:r>
      <w:r w:rsidR="005C75EB">
        <w:rPr>
          <w:rFonts w:cs="Arial"/>
          <w:noProof/>
        </w:rPr>
        <w:t>(</w:t>
      </w:r>
      <w:r w:rsidRPr="006A14E2">
        <w:rPr>
          <w:rFonts w:cs="Arial"/>
          <w:noProof/>
        </w:rPr>
        <w:t>70</w:t>
      </w:r>
      <w:r w:rsidR="005C75EB">
        <w:rPr>
          <w:rFonts w:cs="Arial"/>
          <w:noProof/>
        </w:rPr>
        <w:t>)</w:t>
      </w:r>
      <w:r w:rsidRPr="006A14E2">
        <w:rPr>
          <w:rFonts w:cs="Arial"/>
          <w:noProof/>
        </w:rPr>
        <w:t>, 869-879.</w:t>
      </w:r>
      <w:bookmarkEnd w:id="9"/>
      <w:r w:rsidRPr="006A14E2">
        <w:rPr>
          <w:rFonts w:cs="Arial"/>
          <w:noProof/>
        </w:rPr>
        <w:t xml:space="preserve"> PMCID: PMC3951904</w:t>
      </w:r>
    </w:p>
    <w:p w14:paraId="1E54C9BC" w14:textId="77777777" w:rsidR="006A14E2" w:rsidRPr="006A14E2" w:rsidRDefault="006A14E2" w:rsidP="006A14E2">
      <w:pPr>
        <w:rPr>
          <w:rFonts w:cs="Arial"/>
          <w:szCs w:val="22"/>
        </w:rPr>
      </w:pPr>
    </w:p>
    <w:p w14:paraId="647BDF47" w14:textId="5E675390" w:rsidR="007F52A2" w:rsidRDefault="007F52A2" w:rsidP="007F52A2">
      <w:pPr>
        <w:pStyle w:val="ListParagraph"/>
        <w:numPr>
          <w:ilvl w:val="0"/>
          <w:numId w:val="20"/>
        </w:numPr>
        <w:rPr>
          <w:rFonts w:cs="Arial"/>
          <w:szCs w:val="22"/>
        </w:rPr>
      </w:pPr>
      <w:r w:rsidRPr="00AF7727">
        <w:rPr>
          <w:rFonts w:cs="Arial"/>
          <w:szCs w:val="22"/>
        </w:rPr>
        <w:t xml:space="preserve">The </w:t>
      </w:r>
      <w:r w:rsidRPr="003E56D6">
        <w:rPr>
          <w:rFonts w:cs="Arial"/>
          <w:b/>
          <w:szCs w:val="22"/>
        </w:rPr>
        <w:t>consensus clustering methods</w:t>
      </w:r>
      <w:r w:rsidRPr="00AF7727">
        <w:rPr>
          <w:rFonts w:cs="Arial"/>
          <w:szCs w:val="22"/>
        </w:rPr>
        <w:t xml:space="preserve"> </w:t>
      </w:r>
      <w:r>
        <w:rPr>
          <w:rFonts w:cs="Arial"/>
          <w:szCs w:val="22"/>
        </w:rPr>
        <w:fldChar w:fldCharType="begin">
          <w:fldData xml:space="preserve">PEVuZE5vdGU+PENpdGU+PEF1dGhvcj5SeWFsaTwvQXV0aG9yPjxZZWFyPjIwMTU8L1llYXI+PFJl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</w:fldData>
        </w:fldChar>
      </w:r>
      <w:r>
        <w:rPr>
          <w:rFonts w:cs="Arial"/>
          <w:szCs w:val="22"/>
        </w:rPr>
        <w:instrText xml:space="preserve"> ADDIN EN.CITE </w:instrText>
      </w:r>
      <w:r>
        <w:rPr>
          <w:rFonts w:cs="Arial"/>
          <w:szCs w:val="22"/>
        </w:rPr>
        <w:fldChar w:fldCharType="begin">
          <w:fldData xml:space="preserve">PEVuZE5vdGU+PENpdGU+PEF1dGhvcj5SeWFsaTwvQXV0aG9yPjxZZWFyPjIwMTU8L1llYXI+PFJl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</w:fldData>
        </w:fldChar>
      </w:r>
      <w:r>
        <w:rPr>
          <w:rFonts w:cs="Arial"/>
          <w:szCs w:val="22"/>
        </w:rPr>
        <w:instrText xml:space="preserve"> ADDIN EN.CITE.DATA </w:instrText>
      </w:r>
      <w:r>
        <w:rPr>
          <w:rFonts w:cs="Arial"/>
          <w:szCs w:val="22"/>
        </w:rPr>
      </w:r>
      <w:r>
        <w:rPr>
          <w:rFonts w:cs="Arial"/>
          <w:szCs w:val="22"/>
        </w:rPr>
        <w:fldChar w:fldCharType="end"/>
      </w:r>
      <w:r>
        <w:rPr>
          <w:rFonts w:cs="Arial"/>
          <w:szCs w:val="22"/>
        </w:rPr>
      </w:r>
      <w:r>
        <w:rPr>
          <w:rFonts w:cs="Arial"/>
          <w:szCs w:val="22"/>
        </w:rPr>
        <w:fldChar w:fldCharType="separate"/>
      </w:r>
      <w:r w:rsidRPr="008C55BE">
        <w:rPr>
          <w:rFonts w:cs="Arial"/>
          <w:b/>
          <w:noProof/>
          <w:szCs w:val="22"/>
        </w:rPr>
        <w:t>(</w:t>
      </w:r>
      <w:hyperlink w:anchor="_ENREF_5" w:tooltip="Ryali, 2015 #1766" w:history="1">
        <w:r w:rsidR="0078391E" w:rsidRPr="008C55BE">
          <w:rPr>
            <w:rFonts w:cs="Arial"/>
            <w:b/>
            <w:noProof/>
            <w:szCs w:val="22"/>
          </w:rPr>
          <w:t>Ryali et al., 2015</w:t>
        </w:r>
      </w:hyperlink>
      <w:r w:rsidRPr="008C55BE">
        <w:rPr>
          <w:rFonts w:cs="Arial"/>
          <w:b/>
          <w:noProof/>
          <w:szCs w:val="22"/>
        </w:rPr>
        <w:t xml:space="preserve">; </w:t>
      </w:r>
      <w:hyperlink w:anchor="_ENREF_7" w:tooltip="Ryali, 2012 #1505" w:history="1">
        <w:r w:rsidR="0078391E" w:rsidRPr="008C55BE">
          <w:rPr>
            <w:rFonts w:cs="Arial"/>
            <w:b/>
            <w:noProof/>
            <w:szCs w:val="22"/>
          </w:rPr>
          <w:t>Ryali et al., 2012b</w:t>
        </w:r>
      </w:hyperlink>
      <w:r>
        <w:rPr>
          <w:rFonts w:cs="Arial"/>
          <w:noProof/>
          <w:szCs w:val="22"/>
        </w:rPr>
        <w:t>)</w:t>
      </w:r>
      <w:r>
        <w:rPr>
          <w:rFonts w:cs="Arial"/>
          <w:szCs w:val="22"/>
        </w:rPr>
        <w:fldChar w:fldCharType="end"/>
      </w:r>
      <w:r>
        <w:rPr>
          <w:rFonts w:cs="Arial"/>
          <w:szCs w:val="22"/>
        </w:rPr>
        <w:t xml:space="preserve"> </w:t>
      </w:r>
      <w:r w:rsidRPr="00AF7727">
        <w:rPr>
          <w:rFonts w:cs="Arial"/>
          <w:szCs w:val="22"/>
        </w:rPr>
        <w:t xml:space="preserve">that I have developed was used to investigate the roles of right inferior frontal cortex and anterior insula in inhibitory control </w:t>
      </w:r>
      <w:r w:rsidRPr="00AF7727">
        <w:rPr>
          <w:rFonts w:cs="Arial"/>
          <w:szCs w:val="22"/>
        </w:rPr>
        <w:fldChar w:fldCharType="begin">
          <w:fldData xml:space="preserve">PEVuZE5vdGU+PENpdGU+PEF1dGhvcj5DYWk8L0F1dGhvcj48WWVhcj4yMDE0PC9ZZWFyPjxSZWNO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</w:fldData>
        </w:fldChar>
      </w:r>
      <w:r>
        <w:rPr>
          <w:rFonts w:cs="Arial"/>
          <w:szCs w:val="22"/>
        </w:rPr>
        <w:instrText xml:space="preserve"> ADDIN EN.CITE </w:instrText>
      </w:r>
      <w:r>
        <w:rPr>
          <w:rFonts w:cs="Arial"/>
          <w:szCs w:val="22"/>
        </w:rPr>
        <w:fldChar w:fldCharType="begin">
          <w:fldData xml:space="preserve">PEVuZE5vdGU+PENpdGU+PEF1dGhvcj5DYWk8L0F1dGhvcj48WWVhcj4yMDE0PC9ZZWFyPjxSZWNO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</w:fldData>
        </w:fldChar>
      </w:r>
      <w:r>
        <w:rPr>
          <w:rFonts w:cs="Arial"/>
          <w:szCs w:val="22"/>
        </w:rPr>
        <w:instrText xml:space="preserve"> ADDIN EN.CITE.DATA </w:instrText>
      </w:r>
      <w:r>
        <w:rPr>
          <w:rFonts w:cs="Arial"/>
          <w:szCs w:val="22"/>
        </w:rPr>
      </w:r>
      <w:r>
        <w:rPr>
          <w:rFonts w:cs="Arial"/>
          <w:szCs w:val="22"/>
        </w:rPr>
        <w:fldChar w:fldCharType="end"/>
      </w:r>
      <w:r w:rsidRPr="00AF7727">
        <w:rPr>
          <w:rFonts w:cs="Arial"/>
          <w:szCs w:val="22"/>
        </w:rPr>
      </w:r>
      <w:r w:rsidRPr="00AF7727">
        <w:rPr>
          <w:rFonts w:cs="Arial"/>
          <w:szCs w:val="22"/>
        </w:rPr>
        <w:fldChar w:fldCharType="separate"/>
      </w:r>
      <w:r>
        <w:rPr>
          <w:rFonts w:cs="Arial"/>
          <w:noProof/>
          <w:szCs w:val="22"/>
        </w:rPr>
        <w:t>(</w:t>
      </w:r>
      <w:hyperlink w:anchor="_ENREF_3" w:tooltip="Cai, 2014 #1732" w:history="1">
        <w:r w:rsidR="0078391E">
          <w:rPr>
            <w:rFonts w:cs="Arial"/>
            <w:noProof/>
            <w:szCs w:val="22"/>
          </w:rPr>
          <w:t>Cai et al., 2014</w:t>
        </w:r>
      </w:hyperlink>
      <w:r>
        <w:rPr>
          <w:rFonts w:cs="Arial"/>
          <w:noProof/>
          <w:szCs w:val="22"/>
        </w:rPr>
        <w:t>)</w:t>
      </w:r>
      <w:r w:rsidRPr="00AF7727">
        <w:rPr>
          <w:rFonts w:cs="Arial"/>
          <w:szCs w:val="22"/>
        </w:rPr>
        <w:fldChar w:fldCharType="end"/>
      </w:r>
      <w:r w:rsidRPr="00AF7727">
        <w:rPr>
          <w:rFonts w:cs="Arial"/>
          <w:szCs w:val="22"/>
        </w:rPr>
        <w:t>.</w:t>
      </w:r>
    </w:p>
    <w:p w14:paraId="5072001C" w14:textId="09C3E631" w:rsidR="006A14E2" w:rsidRPr="004C6256" w:rsidRDefault="006A14E2" w:rsidP="006A14E2">
      <w:pPr>
        <w:pStyle w:val="ListParagraph"/>
        <w:numPr>
          <w:ilvl w:val="0"/>
          <w:numId w:val="24"/>
        </w:numPr>
        <w:spacing w:after="240"/>
        <w:rPr>
          <w:rFonts w:cs="Arial"/>
          <w:noProof/>
          <w:szCs w:val="22"/>
        </w:rPr>
      </w:pPr>
      <w:bookmarkStart w:id="10" w:name="_ENREF_3"/>
      <w:r w:rsidRPr="006A14E2">
        <w:rPr>
          <w:rFonts w:cs="Arial"/>
          <w:noProof/>
        </w:rPr>
        <w:t xml:space="preserve">Cai, W., Ryali, S., Chen, T., Li, C.S., Menon, V., </w:t>
      </w:r>
      <w:r w:rsidR="008340A0">
        <w:rPr>
          <w:rFonts w:cs="Arial"/>
          <w:noProof/>
        </w:rPr>
        <w:t>(</w:t>
      </w:r>
      <w:r w:rsidRPr="006A14E2">
        <w:rPr>
          <w:rFonts w:cs="Arial"/>
          <w:noProof/>
        </w:rPr>
        <w:t>2014</w:t>
      </w:r>
      <w:r w:rsidR="008340A0">
        <w:rPr>
          <w:rFonts w:cs="Arial"/>
          <w:noProof/>
        </w:rPr>
        <w:t>)</w:t>
      </w:r>
      <w:r w:rsidRPr="006A14E2">
        <w:rPr>
          <w:rFonts w:cs="Arial"/>
          <w:noProof/>
        </w:rPr>
        <w:t xml:space="preserve">. Dissociable roles of right inferior frontal cortex and anterior insula in inhibitory control: evidence from intrinsic and task-related functional parcellation, connectivity, and response profile analyses across multiple datasets. The Journal of neuroscience : the official journal of the Society for Neuroscience </w:t>
      </w:r>
      <w:r w:rsidR="00C44BDC">
        <w:rPr>
          <w:rFonts w:cs="Arial"/>
          <w:noProof/>
        </w:rPr>
        <w:t>(</w:t>
      </w:r>
      <w:r w:rsidRPr="006A14E2">
        <w:rPr>
          <w:rFonts w:cs="Arial"/>
          <w:noProof/>
        </w:rPr>
        <w:t>34</w:t>
      </w:r>
      <w:r w:rsidR="00C44BDC">
        <w:rPr>
          <w:rFonts w:cs="Arial"/>
          <w:noProof/>
        </w:rPr>
        <w:t>)</w:t>
      </w:r>
      <w:r w:rsidRPr="006A14E2">
        <w:rPr>
          <w:rFonts w:cs="Arial"/>
          <w:noProof/>
        </w:rPr>
        <w:t>, 14652-14667.</w:t>
      </w:r>
      <w:bookmarkEnd w:id="10"/>
      <w:r w:rsidRPr="006A14E2">
        <w:rPr>
          <w:rFonts w:cs="Arial"/>
          <w:noProof/>
        </w:rPr>
        <w:t xml:space="preserve"> PMCID: PMC4212065</w:t>
      </w:r>
    </w:p>
    <w:p w14:paraId="5162ECBD" w14:textId="77777777" w:rsidR="00854F47" w:rsidRDefault="00225932" w:rsidP="00854F47">
      <w:pPr>
        <w:autoSpaceDE/>
        <w:autoSpaceDN/>
        <w:rPr>
          <w:rFonts w:ascii="Times New Roman" w:hAnsi="Times New Roman"/>
          <w:sz w:val="24"/>
        </w:rPr>
      </w:pPr>
      <w:r w:rsidRPr="004C6256">
        <w:rPr>
          <w:rFonts w:cs="Arial"/>
          <w:b/>
          <w:szCs w:val="22"/>
          <w:u w:val="single"/>
        </w:rPr>
        <w:t>Complete List of Published Work</w:t>
      </w:r>
      <w:r w:rsidR="0065466D" w:rsidRPr="004C6256">
        <w:rPr>
          <w:rFonts w:cs="Arial"/>
          <w:b/>
          <w:szCs w:val="22"/>
          <w:u w:val="single"/>
        </w:rPr>
        <w:t>:</w:t>
      </w:r>
      <w:r w:rsidR="004C6256" w:rsidRPr="004C6256">
        <w:rPr>
          <w:rStyle w:val="Hyperlink"/>
          <w:rFonts w:cs="Arial"/>
          <w:b/>
          <w:bCs/>
          <w:color w:val="FF0000"/>
          <w:szCs w:val="22"/>
        </w:rPr>
        <w:t xml:space="preserve"> </w:t>
      </w:r>
      <w:hyperlink r:id="rId10" w:history="1">
        <w:r w:rsidR="00854F47">
          <w:rPr>
            <w:rStyle w:val="Hyperlink"/>
          </w:rPr>
          <w:t>https://www.ncbi.nlm.nih.gov/myncbi/collections/59215259/</w:t>
        </w:r>
      </w:hyperlink>
    </w:p>
    <w:p w14:paraId="0A7FAD99" w14:textId="0508E84F" w:rsidR="00225932" w:rsidRPr="00C80C74" w:rsidRDefault="00225932" w:rsidP="004C6256">
      <w:pPr>
        <w:spacing w:after="240"/>
        <w:rPr>
          <w:color w:val="FF0000"/>
          <w:szCs w:val="22"/>
        </w:rPr>
      </w:pPr>
    </w:p>
    <w:p w14:paraId="33E76F0B" w14:textId="77777777" w:rsidR="00590380" w:rsidRPr="00590380" w:rsidRDefault="00590380" w:rsidP="00590380">
      <w:pPr>
        <w:rPr>
          <w:b/>
        </w:rPr>
      </w:pPr>
      <w:r w:rsidRPr="00590380">
        <w:rPr>
          <w:b/>
        </w:rPr>
        <w:t>D.</w:t>
      </w:r>
      <w:r w:rsidRPr="00590380">
        <w:rPr>
          <w:b/>
        </w:rPr>
        <w:tab/>
        <w:t>Research Support</w:t>
      </w:r>
    </w:p>
    <w:p w14:paraId="509BB9CF" w14:textId="74151BFB" w:rsidR="00590380" w:rsidRPr="0036420D" w:rsidRDefault="00590380" w:rsidP="00590380">
      <w:pPr>
        <w:autoSpaceDE/>
        <w:autoSpaceDN/>
        <w:rPr>
          <w:rFonts w:cs="Arial"/>
          <w:szCs w:val="22"/>
        </w:rPr>
      </w:pPr>
      <w:r w:rsidRPr="0036420D">
        <w:rPr>
          <w:rFonts w:cs="Arial"/>
          <w:szCs w:val="22"/>
        </w:rPr>
        <w:t>NIH - K25 HD074652-01A1</w:t>
      </w:r>
      <w:r w:rsidRPr="0036420D">
        <w:rPr>
          <w:szCs w:val="22"/>
        </w:rPr>
        <w:t xml:space="preserve"> (</w:t>
      </w:r>
      <w:r w:rsidRPr="00590380">
        <w:rPr>
          <w:b/>
          <w:szCs w:val="22"/>
        </w:rPr>
        <w:t>Ryali</w:t>
      </w:r>
      <w:r w:rsidRPr="0036420D">
        <w:rPr>
          <w:szCs w:val="22"/>
        </w:rPr>
        <w:t xml:space="preserve">)      </w:t>
      </w:r>
      <w:r w:rsidRPr="0036420D">
        <w:rPr>
          <w:szCs w:val="22"/>
        </w:rPr>
        <w:tab/>
        <w:t xml:space="preserve"> </w:t>
      </w:r>
      <w:r w:rsidRPr="0036420D">
        <w:rPr>
          <w:szCs w:val="22"/>
        </w:rPr>
        <w:tab/>
      </w:r>
      <w:r w:rsidRPr="0036420D">
        <w:rPr>
          <w:szCs w:val="22"/>
        </w:rPr>
        <w:tab/>
      </w:r>
      <w:r w:rsidRPr="0036420D">
        <w:rPr>
          <w:szCs w:val="22"/>
        </w:rPr>
        <w:tab/>
      </w:r>
      <w:r w:rsidRPr="0036420D">
        <w:rPr>
          <w:szCs w:val="22"/>
        </w:rPr>
        <w:tab/>
      </w:r>
      <w:r w:rsidRPr="0036420D">
        <w:rPr>
          <w:szCs w:val="22"/>
        </w:rPr>
        <w:tab/>
      </w:r>
      <w:r w:rsidRPr="0036420D">
        <w:rPr>
          <w:szCs w:val="22"/>
        </w:rPr>
        <w:tab/>
      </w:r>
      <w:r>
        <w:rPr>
          <w:szCs w:val="22"/>
        </w:rPr>
        <w:t>0</w:t>
      </w:r>
      <w:r w:rsidRPr="0036420D">
        <w:rPr>
          <w:szCs w:val="22"/>
        </w:rPr>
        <w:t>8/</w:t>
      </w:r>
      <w:r>
        <w:rPr>
          <w:szCs w:val="22"/>
        </w:rPr>
        <w:t>20</w:t>
      </w:r>
      <w:r w:rsidRPr="0036420D">
        <w:rPr>
          <w:szCs w:val="22"/>
        </w:rPr>
        <w:t xml:space="preserve">/2013 – </w:t>
      </w:r>
      <w:r>
        <w:rPr>
          <w:szCs w:val="22"/>
        </w:rPr>
        <w:t>05</w:t>
      </w:r>
      <w:r w:rsidRPr="0036420D">
        <w:rPr>
          <w:szCs w:val="22"/>
        </w:rPr>
        <w:t>/3</w:t>
      </w:r>
      <w:r>
        <w:rPr>
          <w:szCs w:val="22"/>
        </w:rPr>
        <w:t>1</w:t>
      </w:r>
      <w:r w:rsidRPr="0036420D">
        <w:rPr>
          <w:szCs w:val="22"/>
        </w:rPr>
        <w:t>/20</w:t>
      </w:r>
      <w:r w:rsidR="008B1F58">
        <w:rPr>
          <w:szCs w:val="22"/>
        </w:rPr>
        <w:t>20</w:t>
      </w:r>
      <w:r w:rsidRPr="0036420D">
        <w:rPr>
          <w:szCs w:val="22"/>
        </w:rPr>
        <w:tab/>
      </w:r>
      <w:r w:rsidRPr="0036420D">
        <w:rPr>
          <w:szCs w:val="22"/>
        </w:rPr>
        <w:tab/>
      </w:r>
      <w:r w:rsidRPr="0036420D">
        <w:rPr>
          <w:szCs w:val="22"/>
        </w:rPr>
        <w:tab/>
        <w:t xml:space="preserve"> </w:t>
      </w:r>
    </w:p>
    <w:p w14:paraId="0134189D" w14:textId="77777777" w:rsidR="00590380" w:rsidRPr="0036420D" w:rsidRDefault="00590380" w:rsidP="00590380">
      <w:pPr>
        <w:spacing w:line="240" w:lineRule="exact"/>
        <w:rPr>
          <w:szCs w:val="22"/>
        </w:rPr>
      </w:pPr>
      <w:r w:rsidRPr="0036420D">
        <w:rPr>
          <w:szCs w:val="22"/>
        </w:rPr>
        <w:t>NIH/NICHHD</w:t>
      </w:r>
      <w:r w:rsidRPr="0036420D">
        <w:rPr>
          <w:szCs w:val="22"/>
        </w:rPr>
        <w:tab/>
      </w:r>
      <w:r w:rsidRPr="0036420D">
        <w:rPr>
          <w:szCs w:val="22"/>
        </w:rPr>
        <w:tab/>
      </w:r>
      <w:r w:rsidRPr="0036420D">
        <w:rPr>
          <w:szCs w:val="22"/>
        </w:rPr>
        <w:tab/>
        <w:t xml:space="preserve">       </w:t>
      </w:r>
      <w:r w:rsidRPr="0036420D">
        <w:rPr>
          <w:szCs w:val="22"/>
        </w:rPr>
        <w:tab/>
      </w:r>
      <w:r w:rsidRPr="0036420D">
        <w:rPr>
          <w:szCs w:val="22"/>
        </w:rPr>
        <w:tab/>
      </w:r>
    </w:p>
    <w:p w14:paraId="46A0ED6A" w14:textId="77777777" w:rsidR="00590380" w:rsidRPr="0036420D" w:rsidRDefault="00590380" w:rsidP="00590380">
      <w:pPr>
        <w:spacing w:line="240" w:lineRule="exact"/>
        <w:rPr>
          <w:szCs w:val="22"/>
        </w:rPr>
      </w:pPr>
      <w:r w:rsidRPr="0036420D">
        <w:rPr>
          <w:szCs w:val="22"/>
        </w:rPr>
        <w:t>Methods for Dynamical Causal Interactions in the Developing Human Brain.</w:t>
      </w:r>
    </w:p>
    <w:p w14:paraId="26C0E60F" w14:textId="77777777" w:rsidR="00590380" w:rsidRPr="0036420D" w:rsidRDefault="00590380" w:rsidP="00590380">
      <w:pPr>
        <w:autoSpaceDE/>
        <w:spacing w:line="240" w:lineRule="exact"/>
        <w:rPr>
          <w:rStyle w:val="articletext"/>
          <w:rFonts w:cs="Arial"/>
          <w:szCs w:val="22"/>
        </w:rPr>
      </w:pPr>
      <w:r w:rsidRPr="0036420D">
        <w:rPr>
          <w:rStyle w:val="articletext"/>
          <w:rFonts w:cs="Arial"/>
          <w:szCs w:val="22"/>
        </w:rPr>
        <w:t>The major goal of this project is to develop novel state space methods for estimating causal interactions between distributed brain regions during cognition and apply them to investigate the maturation of brain networks.</w:t>
      </w:r>
    </w:p>
    <w:p w14:paraId="239228EF" w14:textId="40B776F4" w:rsidR="0056464E" w:rsidRDefault="00590380" w:rsidP="006A14E2">
      <w:pPr>
        <w:spacing w:line="240" w:lineRule="exact"/>
      </w:pPr>
      <w:r w:rsidRPr="0036420D">
        <w:rPr>
          <w:szCs w:val="22"/>
        </w:rPr>
        <w:t>Role:  Principal Investiga</w:t>
      </w:r>
      <w:r>
        <w:rPr>
          <w:szCs w:val="22"/>
        </w:rPr>
        <w:t>tor</w:t>
      </w:r>
    </w:p>
    <w:p w14:paraId="12184BCA" w14:textId="01459A49" w:rsidR="0078391E" w:rsidRPr="0078391E" w:rsidRDefault="0056464E" w:rsidP="00093BEC">
      <w:pPr>
        <w:spacing w:after="240"/>
        <w:rPr>
          <w:rFonts w:cs="Arial"/>
          <w:noProof/>
        </w:rPr>
      </w:pPr>
      <w:r>
        <w:rPr>
          <w:b/>
        </w:rPr>
        <w:fldChar w:fldCharType="begin"/>
      </w:r>
      <w:r>
        <w:instrText xml:space="preserve"> ADDIN EN.REFLIST </w:instrText>
      </w:r>
      <w:r>
        <w:rPr>
          <w:b/>
        </w:rPr>
        <w:fldChar w:fldCharType="separate"/>
      </w:r>
    </w:p>
    <w:p w14:paraId="0C1135CA" w14:textId="3B5EE175" w:rsidR="0078391E" w:rsidRDefault="0078391E" w:rsidP="0078391E">
      <w:pPr>
        <w:rPr>
          <w:rFonts w:cs="Arial"/>
          <w:noProof/>
        </w:rPr>
      </w:pPr>
    </w:p>
    <w:p w14:paraId="00D4F8D3" w14:textId="28637F23" w:rsidR="007E3334" w:rsidRDefault="0056464E" w:rsidP="00590380">
      <w:r>
        <w:fldChar w:fldCharType="end"/>
      </w:r>
    </w:p>
    <w:p w14:paraId="3E448943" w14:textId="7732CAC5" w:rsidR="00E67A05" w:rsidRDefault="00E67A05" w:rsidP="0056259A">
      <w:pPr>
        <w:pStyle w:val="Subtitle"/>
      </w:pPr>
    </w:p>
    <w:sectPr w:rsidR="00E67A05" w:rsidSect="00C85025">
      <w:footerReference w:type="default" r:id="rId11"/>
      <w:type w:val="continuous"/>
      <w:pgSz w:w="12240" w:h="15840" w:code="1"/>
      <w:pgMar w:top="1152" w:right="720" w:bottom="720" w:left="720" w:header="720" w:footer="72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4A9C3" w14:textId="77777777" w:rsidR="00377CA7" w:rsidRDefault="00377CA7">
      <w:r>
        <w:separator/>
      </w:r>
    </w:p>
  </w:endnote>
  <w:endnote w:type="continuationSeparator" w:id="0">
    <w:p w14:paraId="54258792" w14:textId="77777777" w:rsidR="00377CA7" w:rsidRDefault="0037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2AFF" w:usb1="D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0F87A" w14:textId="77777777" w:rsidR="00A65342" w:rsidRDefault="00A65342">
    <w:pPr>
      <w:pStyle w:val="FormFooterBorder"/>
    </w:pPr>
    <w:r>
      <w:t>PHS 398/2590 (Rev. 09/04)</w:t>
    </w:r>
    <w:r>
      <w:tab/>
      <w:t xml:space="preserve">Page </w:t>
    </w:r>
    <w:r>
      <w:rPr>
        <w:rStyle w:val="PageNumber"/>
      </w:rPr>
      <w:t xml:space="preserve">    </w:t>
    </w:r>
    <w:r>
      <w:tab/>
    </w:r>
    <w:r>
      <w:rPr>
        <w:b/>
        <w:bCs/>
      </w:rPr>
      <w:t>Biographical Sketch Format 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5554C" w14:textId="67BB2588" w:rsidR="00A65342" w:rsidRPr="00C4536F" w:rsidRDefault="00A65342">
    <w:pPr>
      <w:pStyle w:val="FormFooterBorder"/>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0EA50" w14:textId="77777777" w:rsidR="00377CA7" w:rsidRDefault="00377CA7">
      <w:r>
        <w:separator/>
      </w:r>
    </w:p>
  </w:footnote>
  <w:footnote w:type="continuationSeparator" w:id="0">
    <w:p w14:paraId="234F74B6" w14:textId="77777777" w:rsidR="00377CA7" w:rsidRDefault="00377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88960" w14:textId="77777777" w:rsidR="00A65342" w:rsidRPr="002E5125" w:rsidRDefault="00A65342" w:rsidP="00C37341">
    <w:pPr>
      <w:pStyle w:val="PIHeader"/>
      <w:ind w:left="0"/>
      <w:rPr>
        <w:rStyle w:val="DataField11pt-SingleCha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56" w:type="dxa"/>
      <w:jc w:val="center"/>
      <w:tblLayout w:type="fixed"/>
      <w:tblCellMar>
        <w:left w:w="115" w:type="dxa"/>
        <w:right w:w="115" w:type="dxa"/>
      </w:tblCellMar>
      <w:tblLook w:val="0000" w:firstRow="0" w:lastRow="0" w:firstColumn="0" w:lastColumn="0" w:noHBand="0" w:noVBand="0"/>
    </w:tblPr>
    <w:tblGrid>
      <w:gridCol w:w="5328"/>
      <w:gridCol w:w="5328"/>
    </w:tblGrid>
    <w:tr w:rsidR="00A65342" w14:paraId="2F530969" w14:textId="77777777">
      <w:trPr>
        <w:trHeight w:hRule="exact" w:val="360"/>
        <w:jc w:val="center"/>
      </w:trPr>
      <w:tc>
        <w:tcPr>
          <w:tcW w:w="5328" w:type="dxa"/>
          <w:tcBorders>
            <w:left w:val="nil"/>
            <w:right w:val="nil"/>
          </w:tcBorders>
          <w:vAlign w:val="bottom"/>
        </w:tcPr>
        <w:p w14:paraId="18C83CD6" w14:textId="77777777" w:rsidR="00A65342" w:rsidRDefault="00A65342" w:rsidP="00CE0951">
          <w:pPr>
            <w:pStyle w:val="PIHeader"/>
          </w:pPr>
          <w:r>
            <w:t>Principal Investigator/Program Director (Last, First, Middle):</w:t>
          </w:r>
        </w:p>
      </w:tc>
      <w:tc>
        <w:tcPr>
          <w:tcW w:w="5328" w:type="dxa"/>
          <w:tcBorders>
            <w:left w:val="nil"/>
            <w:right w:val="nil"/>
          </w:tcBorders>
          <w:vAlign w:val="center"/>
        </w:tcPr>
        <w:p w14:paraId="54D2A00E" w14:textId="77777777" w:rsidR="00A65342" w:rsidRDefault="00A65342" w:rsidP="00CE0951">
          <w:pPr>
            <w:pStyle w:val="DataField11pt-Single"/>
          </w:pPr>
        </w:p>
      </w:tc>
    </w:tr>
  </w:tbl>
  <w:p w14:paraId="1F9CD032" w14:textId="77777777" w:rsidR="00A65342" w:rsidRDefault="00A65342">
    <w:pPr>
      <w:pStyle w:val="Header"/>
      <w:tabs>
        <w:tab w:val="clear" w:pos="8640"/>
        <w:tab w:val="right" w:pos="10800"/>
      </w:tabs>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52B6801"/>
    <w:multiLevelType w:val="hybridMultilevel"/>
    <w:tmpl w:val="FD184E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1203C3"/>
    <w:multiLevelType w:val="hybridMultilevel"/>
    <w:tmpl w:val="08ECA1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A4F28"/>
    <w:multiLevelType w:val="hybridMultilevel"/>
    <w:tmpl w:val="ECC4DB7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9F4828"/>
    <w:multiLevelType w:val="hybridMultilevel"/>
    <w:tmpl w:val="08ECA1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15:restartNumberingAfterBreak="0">
    <w:nsid w:val="65C8730B"/>
    <w:multiLevelType w:val="hybridMultilevel"/>
    <w:tmpl w:val="6EB483B4"/>
    <w:lvl w:ilvl="0" w:tplc="0409000F">
      <w:start w:val="1"/>
      <w:numFmt w:val="decimal"/>
      <w:lvlText w:val="%1."/>
      <w:lvlJc w:val="left"/>
      <w:pPr>
        <w:ind w:left="54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A628F6"/>
    <w:multiLevelType w:val="hybridMultilevel"/>
    <w:tmpl w:val="08ECA1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7"/>
  </w:num>
  <w:num w:numId="13">
    <w:abstractNumId w:val="11"/>
  </w:num>
  <w:num w:numId="14">
    <w:abstractNumId w:val="22"/>
  </w:num>
  <w:num w:numId="15">
    <w:abstractNumId w:val="19"/>
  </w:num>
  <w:num w:numId="16">
    <w:abstractNumId w:val="21"/>
  </w:num>
  <w:num w:numId="17">
    <w:abstractNumId w:val="10"/>
  </w:num>
  <w:num w:numId="18">
    <w:abstractNumId w:val="12"/>
  </w:num>
  <w:num w:numId="19">
    <w:abstractNumId w:val="13"/>
  </w:num>
  <w:num w:numId="20">
    <w:abstractNumId w:val="18"/>
  </w:num>
  <w:num w:numId="21">
    <w:abstractNumId w:val="14"/>
  </w:num>
  <w:num w:numId="22">
    <w:abstractNumId w:val="16"/>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euroimage &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1&lt;/SpaceAfter&gt;&lt;HyperlinksEnabled&gt;1&lt;/HyperlinksEnabled&gt;&lt;HyperlinksVisible&gt;0&lt;/HyperlinksVisible&gt;&lt;/ENLayout&gt;"/>
    <w:docVar w:name="EN.Libraries" w:val="&lt;Libraries&gt;&lt;item db-id=&quot;50555e99xtzar4edv2kxr9fjweaxssffz9vx&quot;&gt;endnote_ryali_December_2014  Copy&lt;record-ids&gt;&lt;item&gt;1419&lt;/item&gt;&lt;item&gt;1422&lt;/item&gt;&lt;item&gt;1423&lt;/item&gt;&lt;item&gt;1424&lt;/item&gt;&lt;item&gt;1503&lt;/item&gt;&lt;item&gt;1505&lt;/item&gt;&lt;item&gt;1506&lt;/item&gt;&lt;item&gt;1664&lt;/item&gt;&lt;item&gt;1702&lt;/item&gt;&lt;item&gt;1732&lt;/item&gt;&lt;item&gt;1766&lt;/item&gt;&lt;item&gt;1769&lt;/item&gt;&lt;/record-ids&gt;&lt;/item&gt;&lt;/Libraries&gt;"/>
  </w:docVars>
  <w:rsids>
    <w:rsidRoot w:val="003F6A45"/>
    <w:rsid w:val="00007231"/>
    <w:rsid w:val="00023A7A"/>
    <w:rsid w:val="000539FE"/>
    <w:rsid w:val="00067621"/>
    <w:rsid w:val="00091F07"/>
    <w:rsid w:val="00093BEC"/>
    <w:rsid w:val="00094E86"/>
    <w:rsid w:val="000B09F4"/>
    <w:rsid w:val="000E505D"/>
    <w:rsid w:val="000F68B4"/>
    <w:rsid w:val="00122EB3"/>
    <w:rsid w:val="0014571A"/>
    <w:rsid w:val="00155418"/>
    <w:rsid w:val="001572DC"/>
    <w:rsid w:val="00170D87"/>
    <w:rsid w:val="00177120"/>
    <w:rsid w:val="001A67B1"/>
    <w:rsid w:val="001B1283"/>
    <w:rsid w:val="001D6725"/>
    <w:rsid w:val="001E116D"/>
    <w:rsid w:val="001E4671"/>
    <w:rsid w:val="00223833"/>
    <w:rsid w:val="00225932"/>
    <w:rsid w:val="00247303"/>
    <w:rsid w:val="00270FF6"/>
    <w:rsid w:val="0028051C"/>
    <w:rsid w:val="00295648"/>
    <w:rsid w:val="002E5125"/>
    <w:rsid w:val="00303E93"/>
    <w:rsid w:val="00336975"/>
    <w:rsid w:val="0035045F"/>
    <w:rsid w:val="0035384D"/>
    <w:rsid w:val="0036420D"/>
    <w:rsid w:val="00371BD6"/>
    <w:rsid w:val="00377CA7"/>
    <w:rsid w:val="00382AB6"/>
    <w:rsid w:val="00393C40"/>
    <w:rsid w:val="003B4522"/>
    <w:rsid w:val="003D2399"/>
    <w:rsid w:val="003E634A"/>
    <w:rsid w:val="003F5034"/>
    <w:rsid w:val="003F6A45"/>
    <w:rsid w:val="00410F17"/>
    <w:rsid w:val="00413FE7"/>
    <w:rsid w:val="00415AEE"/>
    <w:rsid w:val="00440A22"/>
    <w:rsid w:val="00447F3A"/>
    <w:rsid w:val="004759D9"/>
    <w:rsid w:val="00485226"/>
    <w:rsid w:val="0049068A"/>
    <w:rsid w:val="004963C7"/>
    <w:rsid w:val="004A09CC"/>
    <w:rsid w:val="004A3FC8"/>
    <w:rsid w:val="004C08F3"/>
    <w:rsid w:val="004C1D5F"/>
    <w:rsid w:val="004C6256"/>
    <w:rsid w:val="004D0B58"/>
    <w:rsid w:val="004E2298"/>
    <w:rsid w:val="004E3C80"/>
    <w:rsid w:val="00503B57"/>
    <w:rsid w:val="005145BB"/>
    <w:rsid w:val="00517BFD"/>
    <w:rsid w:val="00520D0C"/>
    <w:rsid w:val="00543934"/>
    <w:rsid w:val="0054471F"/>
    <w:rsid w:val="005448F0"/>
    <w:rsid w:val="00547AC9"/>
    <w:rsid w:val="0056259A"/>
    <w:rsid w:val="0056464E"/>
    <w:rsid w:val="005715D0"/>
    <w:rsid w:val="005760EB"/>
    <w:rsid w:val="00586FB4"/>
    <w:rsid w:val="00590380"/>
    <w:rsid w:val="00592740"/>
    <w:rsid w:val="005A02AF"/>
    <w:rsid w:val="005A0621"/>
    <w:rsid w:val="005A14FC"/>
    <w:rsid w:val="005A1882"/>
    <w:rsid w:val="005C2BDD"/>
    <w:rsid w:val="005C75EB"/>
    <w:rsid w:val="005F1FBF"/>
    <w:rsid w:val="006016AE"/>
    <w:rsid w:val="00601C69"/>
    <w:rsid w:val="00607D93"/>
    <w:rsid w:val="00616BCC"/>
    <w:rsid w:val="00624261"/>
    <w:rsid w:val="006366E6"/>
    <w:rsid w:val="00646A4E"/>
    <w:rsid w:val="00646AF9"/>
    <w:rsid w:val="0065466D"/>
    <w:rsid w:val="00656F0B"/>
    <w:rsid w:val="00673F0F"/>
    <w:rsid w:val="00686FB6"/>
    <w:rsid w:val="006A14E2"/>
    <w:rsid w:val="006A56FC"/>
    <w:rsid w:val="006B2D1C"/>
    <w:rsid w:val="006C1E1F"/>
    <w:rsid w:val="006D45E5"/>
    <w:rsid w:val="006D6543"/>
    <w:rsid w:val="006D6925"/>
    <w:rsid w:val="006D771D"/>
    <w:rsid w:val="006E2019"/>
    <w:rsid w:val="006E37A0"/>
    <w:rsid w:val="006F54DC"/>
    <w:rsid w:val="006F634A"/>
    <w:rsid w:val="0071140F"/>
    <w:rsid w:val="00736ABC"/>
    <w:rsid w:val="00740561"/>
    <w:rsid w:val="00745511"/>
    <w:rsid w:val="00753892"/>
    <w:rsid w:val="00777108"/>
    <w:rsid w:val="00781234"/>
    <w:rsid w:val="0078391E"/>
    <w:rsid w:val="007C5968"/>
    <w:rsid w:val="007D0B70"/>
    <w:rsid w:val="007D6B29"/>
    <w:rsid w:val="007E3334"/>
    <w:rsid w:val="007F4568"/>
    <w:rsid w:val="007F52A2"/>
    <w:rsid w:val="008073EB"/>
    <w:rsid w:val="008272B8"/>
    <w:rsid w:val="008340A0"/>
    <w:rsid w:val="00836429"/>
    <w:rsid w:val="00842E64"/>
    <w:rsid w:val="00843027"/>
    <w:rsid w:val="0085287B"/>
    <w:rsid w:val="00854F47"/>
    <w:rsid w:val="00860E46"/>
    <w:rsid w:val="008649DE"/>
    <w:rsid w:val="00874EBC"/>
    <w:rsid w:val="008770F2"/>
    <w:rsid w:val="00884F2B"/>
    <w:rsid w:val="008865A0"/>
    <w:rsid w:val="008A01F6"/>
    <w:rsid w:val="008B1F58"/>
    <w:rsid w:val="008F3F3C"/>
    <w:rsid w:val="009211D3"/>
    <w:rsid w:val="00934124"/>
    <w:rsid w:val="00942D9C"/>
    <w:rsid w:val="00955EA5"/>
    <w:rsid w:val="00966FF8"/>
    <w:rsid w:val="00976161"/>
    <w:rsid w:val="009850B1"/>
    <w:rsid w:val="009A79D4"/>
    <w:rsid w:val="009B3CB6"/>
    <w:rsid w:val="009E4D61"/>
    <w:rsid w:val="009F72E5"/>
    <w:rsid w:val="00A04942"/>
    <w:rsid w:val="00A04B52"/>
    <w:rsid w:val="00A12008"/>
    <w:rsid w:val="00A14EF5"/>
    <w:rsid w:val="00A179EE"/>
    <w:rsid w:val="00A24535"/>
    <w:rsid w:val="00A30CCE"/>
    <w:rsid w:val="00A35944"/>
    <w:rsid w:val="00A40166"/>
    <w:rsid w:val="00A4168D"/>
    <w:rsid w:val="00A42D9B"/>
    <w:rsid w:val="00A436CB"/>
    <w:rsid w:val="00A43A4E"/>
    <w:rsid w:val="00A540C8"/>
    <w:rsid w:val="00A65342"/>
    <w:rsid w:val="00A77CE8"/>
    <w:rsid w:val="00A83312"/>
    <w:rsid w:val="00AB4EC8"/>
    <w:rsid w:val="00AD1C38"/>
    <w:rsid w:val="00AE41C4"/>
    <w:rsid w:val="00B06123"/>
    <w:rsid w:val="00B11597"/>
    <w:rsid w:val="00B2056F"/>
    <w:rsid w:val="00B33D26"/>
    <w:rsid w:val="00B37E87"/>
    <w:rsid w:val="00B43360"/>
    <w:rsid w:val="00B5361C"/>
    <w:rsid w:val="00B5594F"/>
    <w:rsid w:val="00B61590"/>
    <w:rsid w:val="00B86C4D"/>
    <w:rsid w:val="00BA2D2E"/>
    <w:rsid w:val="00BF7284"/>
    <w:rsid w:val="00BF7682"/>
    <w:rsid w:val="00C05C55"/>
    <w:rsid w:val="00C0625D"/>
    <w:rsid w:val="00C076C6"/>
    <w:rsid w:val="00C116A7"/>
    <w:rsid w:val="00C12BDC"/>
    <w:rsid w:val="00C137DA"/>
    <w:rsid w:val="00C15442"/>
    <w:rsid w:val="00C3113F"/>
    <w:rsid w:val="00C35120"/>
    <w:rsid w:val="00C37341"/>
    <w:rsid w:val="00C44BDC"/>
    <w:rsid w:val="00C4536F"/>
    <w:rsid w:val="00C46ADA"/>
    <w:rsid w:val="00C73D29"/>
    <w:rsid w:val="00C80C74"/>
    <w:rsid w:val="00C85025"/>
    <w:rsid w:val="00C90A2D"/>
    <w:rsid w:val="00C918BD"/>
    <w:rsid w:val="00CA2FB7"/>
    <w:rsid w:val="00CA680A"/>
    <w:rsid w:val="00CC0A52"/>
    <w:rsid w:val="00CD3855"/>
    <w:rsid w:val="00CE08B9"/>
    <w:rsid w:val="00CE0951"/>
    <w:rsid w:val="00CF68A2"/>
    <w:rsid w:val="00D213C9"/>
    <w:rsid w:val="00D316AA"/>
    <w:rsid w:val="00D5159E"/>
    <w:rsid w:val="00D679E5"/>
    <w:rsid w:val="00D74391"/>
    <w:rsid w:val="00D83360"/>
    <w:rsid w:val="00DC5DBF"/>
    <w:rsid w:val="00DD31B4"/>
    <w:rsid w:val="00DE35B1"/>
    <w:rsid w:val="00DE5D2B"/>
    <w:rsid w:val="00E15691"/>
    <w:rsid w:val="00E355C2"/>
    <w:rsid w:val="00E37237"/>
    <w:rsid w:val="00E435FF"/>
    <w:rsid w:val="00E67A05"/>
    <w:rsid w:val="00E67EF8"/>
    <w:rsid w:val="00E74AB7"/>
    <w:rsid w:val="00E81FE1"/>
    <w:rsid w:val="00E83935"/>
    <w:rsid w:val="00E90203"/>
    <w:rsid w:val="00EF4C32"/>
    <w:rsid w:val="00EF69CD"/>
    <w:rsid w:val="00EF7D50"/>
    <w:rsid w:val="00F07AB3"/>
    <w:rsid w:val="00F15640"/>
    <w:rsid w:val="00F262AB"/>
    <w:rsid w:val="00F36CF9"/>
    <w:rsid w:val="00F5667A"/>
    <w:rsid w:val="00FA00C6"/>
    <w:rsid w:val="00FA4385"/>
    <w:rsid w:val="00FC2A83"/>
    <w:rsid w:val="00FF48A0"/>
    <w:rsid w:val="00FF6B31"/>
    <w:rsid w:val="00FF6D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21E9F8"/>
  <w15:docId w15:val="{AC87A186-7E3C-FB4F-967C-6275A766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AB4EC8"/>
    <w:pPr>
      <w:jc w:val="center"/>
      <w:outlineLvl w:val="0"/>
    </w:pPr>
    <w:rPr>
      <w:rFonts w:cs="Arial"/>
      <w:b/>
      <w:bCs/>
      <w:szCs w:val="22"/>
    </w:rPr>
  </w:style>
  <w:style w:type="paragraph" w:styleId="Heading2">
    <w:name w:val="heading 2"/>
    <w:basedOn w:val="Normal"/>
    <w:next w:val="Normal"/>
    <w:qFormat/>
    <w:rsid w:val="00AB4EC8"/>
    <w:pPr>
      <w:keepNext/>
      <w:jc w:val="center"/>
      <w:outlineLvl w:val="1"/>
    </w:pPr>
    <w:rPr>
      <w:rFonts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B4EC8"/>
    <w:pPr>
      <w:tabs>
        <w:tab w:val="num" w:pos="360"/>
      </w:tabs>
      <w:ind w:left="360" w:hanging="360"/>
    </w:pPr>
    <w:rPr>
      <w:rFonts w:ascii="Times" w:hAnsi="Times" w:cs="Times"/>
    </w:rPr>
  </w:style>
  <w:style w:type="paragraph" w:styleId="ListBullet2">
    <w:name w:val="List Bullet 2"/>
    <w:basedOn w:val="Normal"/>
    <w:autoRedefine/>
    <w:rsid w:val="00AB4EC8"/>
    <w:pPr>
      <w:tabs>
        <w:tab w:val="num" w:pos="720"/>
      </w:tabs>
      <w:ind w:left="720" w:hanging="360"/>
    </w:pPr>
    <w:rPr>
      <w:rFonts w:ascii="Times" w:hAnsi="Times" w:cs="Times"/>
    </w:rPr>
  </w:style>
  <w:style w:type="paragraph" w:styleId="ListBullet3">
    <w:name w:val="List Bullet 3"/>
    <w:basedOn w:val="Normal"/>
    <w:autoRedefine/>
    <w:rsid w:val="00AB4EC8"/>
    <w:pPr>
      <w:tabs>
        <w:tab w:val="num" w:pos="1080"/>
      </w:tabs>
      <w:ind w:left="1080" w:hanging="360"/>
    </w:pPr>
    <w:rPr>
      <w:rFonts w:ascii="Times" w:hAnsi="Times" w:cs="Times"/>
    </w:rPr>
  </w:style>
  <w:style w:type="paragraph" w:styleId="ListBullet4">
    <w:name w:val="List Bullet 4"/>
    <w:basedOn w:val="Normal"/>
    <w:autoRedefine/>
    <w:rsid w:val="00AB4EC8"/>
    <w:pPr>
      <w:tabs>
        <w:tab w:val="num" w:pos="1440"/>
      </w:tabs>
      <w:ind w:left="1440" w:hanging="360"/>
    </w:pPr>
    <w:rPr>
      <w:rFonts w:ascii="Times" w:hAnsi="Times" w:cs="Times"/>
    </w:rPr>
  </w:style>
  <w:style w:type="paragraph" w:styleId="ListBullet5">
    <w:name w:val="List Bullet 5"/>
    <w:basedOn w:val="Normal"/>
    <w:autoRedefine/>
    <w:rsid w:val="00AB4EC8"/>
    <w:pPr>
      <w:tabs>
        <w:tab w:val="num" w:pos="1800"/>
      </w:tabs>
      <w:ind w:left="1800" w:hanging="360"/>
    </w:pPr>
    <w:rPr>
      <w:rFonts w:ascii="Times" w:hAnsi="Times" w:cs="Times"/>
    </w:rPr>
  </w:style>
  <w:style w:type="paragraph" w:styleId="ListNumber">
    <w:name w:val="List Number"/>
    <w:basedOn w:val="Normal"/>
    <w:rsid w:val="00AB4EC8"/>
    <w:pPr>
      <w:tabs>
        <w:tab w:val="num" w:pos="360"/>
      </w:tabs>
      <w:ind w:left="360" w:hanging="360"/>
    </w:pPr>
    <w:rPr>
      <w:rFonts w:ascii="Times" w:hAnsi="Times" w:cs="Times"/>
    </w:rPr>
  </w:style>
  <w:style w:type="paragraph" w:styleId="ListNumber2">
    <w:name w:val="List Number 2"/>
    <w:basedOn w:val="Normal"/>
    <w:rsid w:val="00AB4EC8"/>
    <w:pPr>
      <w:tabs>
        <w:tab w:val="num" w:pos="720"/>
      </w:tabs>
      <w:ind w:left="720" w:hanging="360"/>
    </w:pPr>
    <w:rPr>
      <w:rFonts w:ascii="Times" w:hAnsi="Times" w:cs="Times"/>
    </w:rPr>
  </w:style>
  <w:style w:type="paragraph" w:styleId="ListNumber3">
    <w:name w:val="List Number 3"/>
    <w:basedOn w:val="Normal"/>
    <w:rsid w:val="00AB4EC8"/>
    <w:pPr>
      <w:tabs>
        <w:tab w:val="num" w:pos="1080"/>
      </w:tabs>
      <w:ind w:left="1080" w:hanging="360"/>
    </w:pPr>
    <w:rPr>
      <w:rFonts w:ascii="Times" w:hAnsi="Times" w:cs="Times"/>
    </w:rPr>
  </w:style>
  <w:style w:type="paragraph" w:styleId="ListNumber4">
    <w:name w:val="List Number 4"/>
    <w:basedOn w:val="Normal"/>
    <w:rsid w:val="00AB4EC8"/>
    <w:pPr>
      <w:tabs>
        <w:tab w:val="num" w:pos="1440"/>
      </w:tabs>
      <w:ind w:left="1440" w:hanging="360"/>
    </w:pPr>
    <w:rPr>
      <w:rFonts w:ascii="Times" w:hAnsi="Times" w:cs="Times"/>
    </w:rPr>
  </w:style>
  <w:style w:type="paragraph" w:styleId="ListNumber5">
    <w:name w:val="List Number 5"/>
    <w:basedOn w:val="Normal"/>
    <w:rsid w:val="00AB4EC8"/>
    <w:pPr>
      <w:tabs>
        <w:tab w:val="num" w:pos="1800"/>
      </w:tabs>
      <w:ind w:left="1800" w:hanging="360"/>
    </w:pPr>
    <w:rPr>
      <w:rFonts w:ascii="Times" w:hAnsi="Times" w:cs="Times"/>
    </w:rPr>
  </w:style>
  <w:style w:type="paragraph" w:customStyle="1" w:styleId="QuickA">
    <w:name w:val="Quick A."/>
    <w:basedOn w:val="Normal"/>
    <w:rsid w:val="00AB4EC8"/>
    <w:pPr>
      <w:widowControl w:val="0"/>
      <w:ind w:left="720" w:hanging="720"/>
    </w:pPr>
  </w:style>
  <w:style w:type="paragraph" w:customStyle="1" w:styleId="ReminderList1">
    <w:name w:val="Reminder List 1"/>
    <w:basedOn w:val="Normal"/>
    <w:rsid w:val="00AB4EC8"/>
    <w:pPr>
      <w:tabs>
        <w:tab w:val="left" w:pos="360"/>
        <w:tab w:val="num" w:pos="540"/>
      </w:tabs>
      <w:spacing w:after="120" w:line="260" w:lineRule="atLeast"/>
      <w:ind w:left="360" w:hanging="360"/>
    </w:pPr>
    <w:rPr>
      <w:rFonts w:ascii="Helvetica" w:hAnsi="Helvetica" w:cs="Helvetica"/>
      <w:b/>
      <w:bCs/>
      <w:color w:val="000000"/>
      <w:szCs w:val="22"/>
    </w:rPr>
  </w:style>
  <w:style w:type="paragraph" w:customStyle="1" w:styleId="ReminderList2">
    <w:name w:val="Reminder List 2"/>
    <w:basedOn w:val="Normal"/>
    <w:rsid w:val="00AB4EC8"/>
    <w:pPr>
      <w:tabs>
        <w:tab w:val="left" w:pos="720"/>
        <w:tab w:val="num" w:pos="1800"/>
      </w:tabs>
      <w:spacing w:after="60" w:line="260" w:lineRule="atLeast"/>
      <w:ind w:left="749" w:hanging="360"/>
    </w:pPr>
    <w:rPr>
      <w:rFonts w:ascii="Helvetica" w:hAnsi="Helvetica" w:cs="Helvetica"/>
      <w:color w:val="000000"/>
      <w:szCs w:val="22"/>
    </w:rPr>
  </w:style>
  <w:style w:type="paragraph" w:customStyle="1" w:styleId="ReminderList3">
    <w:name w:val="Reminder List 3"/>
    <w:basedOn w:val="Normal"/>
    <w:rsid w:val="00AB4EC8"/>
    <w:pPr>
      <w:tabs>
        <w:tab w:val="num" w:pos="720"/>
        <w:tab w:val="left" w:pos="1080"/>
      </w:tabs>
      <w:spacing w:after="60"/>
      <w:ind w:left="1080" w:hanging="360"/>
    </w:pPr>
    <w:rPr>
      <w:rFonts w:ascii="Helvetica" w:hAnsi="Helvetica" w:cs="Helvetica"/>
      <w:szCs w:val="22"/>
    </w:rPr>
  </w:style>
  <w:style w:type="paragraph" w:styleId="BodyTextIndent">
    <w:name w:val="Body Text Indent"/>
    <w:basedOn w:val="Normal"/>
    <w:link w:val="BodyTextIndentChar"/>
    <w:rsid w:val="00AB4EC8"/>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rsid w:val="00AB4EC8"/>
    <w:pPr>
      <w:autoSpaceDE/>
      <w:autoSpaceDN/>
      <w:spacing w:before="100" w:beforeAutospacing="1" w:after="100" w:afterAutospacing="1"/>
    </w:pPr>
    <w:rPr>
      <w:rFonts w:eastAsia="Arial Unicode MS"/>
    </w:rPr>
  </w:style>
  <w:style w:type="paragraph" w:styleId="Header">
    <w:name w:val="header"/>
    <w:basedOn w:val="Normal"/>
    <w:rsid w:val="00AB4EC8"/>
    <w:pPr>
      <w:tabs>
        <w:tab w:val="center" w:pos="4320"/>
        <w:tab w:val="right" w:pos="8640"/>
      </w:tabs>
    </w:pPr>
  </w:style>
  <w:style w:type="paragraph" w:customStyle="1" w:styleId="DataField10pt">
    <w:name w:val="Data Field 10pt"/>
    <w:basedOn w:val="Normal"/>
    <w:rsid w:val="00AB4EC8"/>
    <w:rPr>
      <w:rFonts w:cs="Arial"/>
      <w:sz w:val="20"/>
      <w:szCs w:val="20"/>
    </w:r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paragraph" w:styleId="Footer">
    <w:name w:val="footer"/>
    <w:basedOn w:val="Normal"/>
    <w:rsid w:val="00AB4EC8"/>
    <w:pPr>
      <w:tabs>
        <w:tab w:val="center" w:pos="4320"/>
        <w:tab w:val="right" w:pos="8640"/>
      </w:tabs>
    </w:pPr>
  </w:style>
  <w:style w:type="character" w:styleId="PageNumber">
    <w:name w:val="page number"/>
    <w:basedOn w:val="DefaultParagraphFont"/>
    <w:rsid w:val="00AB4EC8"/>
    <w:rPr>
      <w:rFonts w:ascii="Arial" w:hAnsi="Arial"/>
      <w:sz w:val="20"/>
      <w:u w:val="single"/>
    </w:rPr>
  </w:style>
  <w:style w:type="paragraph" w:customStyle="1" w:styleId="FormFooter">
    <w:name w:val="Form Footer"/>
    <w:basedOn w:val="Normal"/>
    <w:rsid w:val="00AB4EC8"/>
    <w:pPr>
      <w:tabs>
        <w:tab w:val="center" w:pos="5328"/>
        <w:tab w:val="right" w:pos="10728"/>
      </w:tabs>
      <w:ind w:left="58"/>
    </w:pPr>
    <w:rPr>
      <w:rFonts w:cs="Arial"/>
      <w:sz w:val="16"/>
      <w:szCs w:val="16"/>
    </w:rPr>
  </w:style>
  <w:style w:type="paragraph" w:customStyle="1" w:styleId="FormFooterBorder">
    <w:name w:val="FormFooter/Border"/>
    <w:basedOn w:val="Footer"/>
    <w:rsid w:val="00AB4EC8"/>
    <w:pPr>
      <w:pBdr>
        <w:top w:val="single" w:sz="6" w:space="1" w:color="auto"/>
      </w:pBdr>
      <w:tabs>
        <w:tab w:val="clear" w:pos="4320"/>
        <w:tab w:val="clear" w:pos="8640"/>
        <w:tab w:val="center" w:pos="5400"/>
        <w:tab w:val="right" w:pos="10800"/>
      </w:tabs>
    </w:pPr>
    <w:rPr>
      <w:rFonts w:cs="Arial"/>
      <w:sz w:val="16"/>
      <w:szCs w:val="16"/>
    </w:rPr>
  </w:style>
  <w:style w:type="paragraph" w:customStyle="1" w:styleId="HeadingNote">
    <w:name w:val="Heading Note"/>
    <w:basedOn w:val="Normal"/>
    <w:rsid w:val="00AB4EC8"/>
    <w:pPr>
      <w:spacing w:before="40" w:after="40"/>
      <w:jc w:val="center"/>
    </w:pPr>
    <w:rPr>
      <w:rFonts w:cs="Arial"/>
      <w:i/>
      <w:iCs/>
      <w:sz w:val="16"/>
      <w:szCs w:val="16"/>
    </w:rPr>
  </w:style>
  <w:style w:type="paragraph" w:customStyle="1" w:styleId="NameofApplicant">
    <w:name w:val="Name of Applicant"/>
    <w:basedOn w:val="Normal"/>
    <w:rsid w:val="00AB4EC8"/>
    <w:rPr>
      <w:rFonts w:cs="Arial"/>
      <w:sz w:val="16"/>
      <w:szCs w:val="15"/>
    </w:rPr>
  </w:style>
  <w:style w:type="paragraph" w:customStyle="1" w:styleId="FormFieldCaption">
    <w:name w:val="Form Field Caption"/>
    <w:basedOn w:val="Normal"/>
    <w:rsid w:val="00AB4EC8"/>
    <w:pPr>
      <w:tabs>
        <w:tab w:val="left" w:pos="270"/>
      </w:tabs>
    </w:pPr>
    <w:rPr>
      <w:rFonts w:cs="Arial"/>
      <w:sz w:val="16"/>
      <w:szCs w:val="16"/>
    </w:rPr>
  </w:style>
  <w:style w:type="paragraph" w:customStyle="1" w:styleId="FormFieldCaption7pt">
    <w:name w:val="Form Field Caption 7pt"/>
    <w:basedOn w:val="Normal"/>
    <w:rsid w:val="00AB4EC8"/>
    <w:pPr>
      <w:tabs>
        <w:tab w:val="left" w:pos="252"/>
      </w:tabs>
    </w:pPr>
    <w:rPr>
      <w:rFonts w:cs="Arial"/>
      <w:sz w:val="14"/>
      <w:szCs w:val="14"/>
    </w:rPr>
  </w:style>
  <w:style w:type="paragraph" w:customStyle="1" w:styleId="PIHeader">
    <w:name w:val="PI Header"/>
    <w:basedOn w:val="Normal"/>
    <w:rsid w:val="00AB4EC8"/>
    <w:pPr>
      <w:spacing w:after="40"/>
      <w:ind w:left="864"/>
    </w:pPr>
    <w:rPr>
      <w:rFonts w:cs="Arial"/>
      <w:noProof/>
      <w:sz w:val="16"/>
      <w:szCs w:val="20"/>
    </w:rPr>
  </w:style>
  <w:style w:type="paragraph" w:customStyle="1" w:styleId="HeadNoteNotItalics">
    <w:name w:val="HeadNoteNotItalics"/>
    <w:basedOn w:val="HeadingNote"/>
    <w:rsid w:val="00AB4EC8"/>
    <w:rPr>
      <w:i w:val="0"/>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uiPriority w:val="20"/>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styleId="HTMLPreformatted">
    <w:name w:val="HTML Preformatted"/>
    <w:basedOn w:val="Normal"/>
    <w:link w:val="HTMLPreformattedChar"/>
    <w:rsid w:val="007C5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4"/>
    </w:rPr>
  </w:style>
  <w:style w:type="character" w:customStyle="1" w:styleId="HTMLPreformattedChar">
    <w:name w:val="HTML Preformatted Char"/>
    <w:basedOn w:val="DefaultParagraphFont"/>
    <w:link w:val="HTMLPreformatted"/>
    <w:rsid w:val="007C5968"/>
    <w:rPr>
      <w:rFonts w:ascii="Courier New" w:hAnsi="Courier New" w:cs="Courier New"/>
      <w:sz w:val="24"/>
      <w:szCs w:val="24"/>
    </w:rPr>
  </w:style>
  <w:style w:type="paragraph" w:customStyle="1" w:styleId="levnl13">
    <w:name w:val="_levnl13"/>
    <w:basedOn w:val="Normal"/>
    <w:uiPriority w:val="99"/>
    <w:rsid w:val="007C596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autoSpaceDE/>
      <w:autoSpaceDN/>
      <w:ind w:left="360" w:hanging="360"/>
    </w:pPr>
    <w:rPr>
      <w:rFonts w:ascii="Times New Roman" w:hAnsi="Times New Roman"/>
      <w:sz w:val="24"/>
      <w:szCs w:val="20"/>
    </w:rPr>
  </w:style>
  <w:style w:type="paragraph" w:styleId="ListParagraph">
    <w:name w:val="List Paragraph"/>
    <w:basedOn w:val="Normal"/>
    <w:uiPriority w:val="34"/>
    <w:qFormat/>
    <w:rsid w:val="00C12BDC"/>
    <w:pPr>
      <w:ind w:left="720"/>
      <w:contextualSpacing/>
    </w:pPr>
  </w:style>
  <w:style w:type="character" w:customStyle="1" w:styleId="articletext">
    <w:name w:val="articletext"/>
    <w:basedOn w:val="DefaultParagraphFont"/>
    <w:rsid w:val="0036420D"/>
  </w:style>
  <w:style w:type="character" w:customStyle="1" w:styleId="apple-converted-space">
    <w:name w:val="apple-converted-space"/>
    <w:basedOn w:val="DefaultParagraphFont"/>
    <w:rsid w:val="005A0621"/>
  </w:style>
  <w:style w:type="paragraph" w:styleId="BalloonText">
    <w:name w:val="Balloon Text"/>
    <w:basedOn w:val="Normal"/>
    <w:link w:val="BalloonTextChar"/>
    <w:uiPriority w:val="99"/>
    <w:semiHidden/>
    <w:unhideWhenUsed/>
    <w:rsid w:val="00BF72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7284"/>
    <w:rPr>
      <w:rFonts w:ascii="Lucida Grande" w:hAnsi="Lucida Grande" w:cs="Lucida Grande"/>
      <w:sz w:val="18"/>
      <w:szCs w:val="18"/>
    </w:rPr>
  </w:style>
  <w:style w:type="table" w:styleId="TableGrid">
    <w:name w:val="Table Grid"/>
    <w:basedOn w:val="TableNormal"/>
    <w:rsid w:val="009B3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MBInfo">
    <w:name w:val="OMB Info"/>
    <w:basedOn w:val="Normal"/>
    <w:qFormat/>
    <w:rsid w:val="009B3CB6"/>
    <w:pPr>
      <w:spacing w:after="120"/>
      <w:jc w:val="right"/>
    </w:pPr>
    <w:rPr>
      <w:sz w:val="16"/>
    </w:rPr>
  </w:style>
  <w:style w:type="paragraph" w:customStyle="1" w:styleId="FormFieldCaption1">
    <w:name w:val="Form Field Caption1"/>
    <w:basedOn w:val="FormFieldCaption"/>
    <w:qFormat/>
    <w:rsid w:val="009B3CB6"/>
    <w:pPr>
      <w:spacing w:after="160"/>
    </w:pPr>
  </w:style>
  <w:style w:type="paragraph" w:styleId="Title">
    <w:name w:val="Title"/>
    <w:basedOn w:val="Normal"/>
    <w:next w:val="Normal"/>
    <w:link w:val="TitleChar"/>
    <w:qFormat/>
    <w:rsid w:val="009B3CB6"/>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9B3CB6"/>
    <w:rPr>
      <w:rFonts w:ascii="Arial" w:hAnsi="Arial" w:cs="Arial"/>
      <w:b/>
      <w:bCs/>
      <w:sz w:val="22"/>
      <w:szCs w:val="22"/>
    </w:rPr>
  </w:style>
  <w:style w:type="character" w:styleId="FollowedHyperlink">
    <w:name w:val="FollowedHyperlink"/>
    <w:basedOn w:val="DefaultParagraphFont"/>
    <w:semiHidden/>
    <w:unhideWhenUsed/>
    <w:rsid w:val="003E63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924317">
      <w:bodyDiv w:val="1"/>
      <w:marLeft w:val="0"/>
      <w:marRight w:val="0"/>
      <w:marTop w:val="0"/>
      <w:marBottom w:val="0"/>
      <w:divBdr>
        <w:top w:val="none" w:sz="0" w:space="0" w:color="auto"/>
        <w:left w:val="none" w:sz="0" w:space="0" w:color="auto"/>
        <w:bottom w:val="none" w:sz="0" w:space="0" w:color="auto"/>
        <w:right w:val="none" w:sz="0" w:space="0" w:color="auto"/>
      </w:divBdr>
    </w:div>
    <w:div w:id="591206440">
      <w:bodyDiv w:val="1"/>
      <w:marLeft w:val="0"/>
      <w:marRight w:val="0"/>
      <w:marTop w:val="0"/>
      <w:marBottom w:val="0"/>
      <w:divBdr>
        <w:top w:val="none" w:sz="0" w:space="0" w:color="auto"/>
        <w:left w:val="none" w:sz="0" w:space="0" w:color="auto"/>
        <w:bottom w:val="none" w:sz="0" w:space="0" w:color="auto"/>
        <w:right w:val="none" w:sz="0" w:space="0" w:color="auto"/>
      </w:divBdr>
    </w:div>
    <w:div w:id="794828748">
      <w:bodyDiv w:val="1"/>
      <w:marLeft w:val="0"/>
      <w:marRight w:val="0"/>
      <w:marTop w:val="0"/>
      <w:marBottom w:val="0"/>
      <w:divBdr>
        <w:top w:val="none" w:sz="0" w:space="0" w:color="auto"/>
        <w:left w:val="none" w:sz="0" w:space="0" w:color="auto"/>
        <w:bottom w:val="none" w:sz="0" w:space="0" w:color="auto"/>
        <w:right w:val="none" w:sz="0" w:space="0" w:color="auto"/>
      </w:divBdr>
    </w:div>
    <w:div w:id="1107232124">
      <w:bodyDiv w:val="1"/>
      <w:marLeft w:val="0"/>
      <w:marRight w:val="0"/>
      <w:marTop w:val="0"/>
      <w:marBottom w:val="0"/>
      <w:divBdr>
        <w:top w:val="none" w:sz="0" w:space="0" w:color="auto"/>
        <w:left w:val="none" w:sz="0" w:space="0" w:color="auto"/>
        <w:bottom w:val="none" w:sz="0" w:space="0" w:color="auto"/>
        <w:right w:val="none" w:sz="0" w:space="0" w:color="auto"/>
      </w:divBdr>
    </w:div>
    <w:div w:id="1183204380">
      <w:bodyDiv w:val="1"/>
      <w:marLeft w:val="0"/>
      <w:marRight w:val="0"/>
      <w:marTop w:val="0"/>
      <w:marBottom w:val="0"/>
      <w:divBdr>
        <w:top w:val="none" w:sz="0" w:space="0" w:color="auto"/>
        <w:left w:val="none" w:sz="0" w:space="0" w:color="auto"/>
        <w:bottom w:val="none" w:sz="0" w:space="0" w:color="auto"/>
        <w:right w:val="none" w:sz="0" w:space="0" w:color="auto"/>
      </w:divBdr>
    </w:div>
    <w:div w:id="1186017756">
      <w:bodyDiv w:val="1"/>
      <w:marLeft w:val="0"/>
      <w:marRight w:val="0"/>
      <w:marTop w:val="0"/>
      <w:marBottom w:val="0"/>
      <w:divBdr>
        <w:top w:val="none" w:sz="0" w:space="0" w:color="auto"/>
        <w:left w:val="none" w:sz="0" w:space="0" w:color="auto"/>
        <w:bottom w:val="none" w:sz="0" w:space="0" w:color="auto"/>
        <w:right w:val="none" w:sz="0" w:space="0" w:color="auto"/>
      </w:divBdr>
    </w:div>
    <w:div w:id="1445226342">
      <w:bodyDiv w:val="1"/>
      <w:marLeft w:val="0"/>
      <w:marRight w:val="0"/>
      <w:marTop w:val="0"/>
      <w:marBottom w:val="0"/>
      <w:divBdr>
        <w:top w:val="none" w:sz="0" w:space="0" w:color="auto"/>
        <w:left w:val="none" w:sz="0" w:space="0" w:color="auto"/>
        <w:bottom w:val="none" w:sz="0" w:space="0" w:color="auto"/>
        <w:right w:val="none" w:sz="0" w:space="0" w:color="auto"/>
      </w:divBdr>
    </w:div>
    <w:div w:id="1479153410">
      <w:bodyDiv w:val="1"/>
      <w:marLeft w:val="0"/>
      <w:marRight w:val="0"/>
      <w:marTop w:val="0"/>
      <w:marBottom w:val="0"/>
      <w:divBdr>
        <w:top w:val="none" w:sz="0" w:space="0" w:color="auto"/>
        <w:left w:val="none" w:sz="0" w:space="0" w:color="auto"/>
        <w:bottom w:val="none" w:sz="0" w:space="0" w:color="auto"/>
        <w:right w:val="none" w:sz="0" w:space="0" w:color="auto"/>
      </w:divBdr>
    </w:div>
    <w:div w:id="1600287655">
      <w:bodyDiv w:val="1"/>
      <w:marLeft w:val="0"/>
      <w:marRight w:val="0"/>
      <w:marTop w:val="0"/>
      <w:marBottom w:val="0"/>
      <w:divBdr>
        <w:top w:val="none" w:sz="0" w:space="0" w:color="auto"/>
        <w:left w:val="none" w:sz="0" w:space="0" w:color="auto"/>
        <w:bottom w:val="none" w:sz="0" w:space="0" w:color="auto"/>
        <w:right w:val="none" w:sz="0" w:space="0" w:color="auto"/>
      </w:divBdr>
    </w:div>
    <w:div w:id="1638337819">
      <w:bodyDiv w:val="1"/>
      <w:marLeft w:val="0"/>
      <w:marRight w:val="0"/>
      <w:marTop w:val="0"/>
      <w:marBottom w:val="0"/>
      <w:divBdr>
        <w:top w:val="none" w:sz="0" w:space="0" w:color="auto"/>
        <w:left w:val="none" w:sz="0" w:space="0" w:color="auto"/>
        <w:bottom w:val="none" w:sz="0" w:space="0" w:color="auto"/>
        <w:right w:val="none" w:sz="0" w:space="0" w:color="auto"/>
      </w:divBdr>
    </w:div>
    <w:div w:id="1687172895">
      <w:bodyDiv w:val="1"/>
      <w:marLeft w:val="0"/>
      <w:marRight w:val="0"/>
      <w:marTop w:val="0"/>
      <w:marBottom w:val="0"/>
      <w:divBdr>
        <w:top w:val="none" w:sz="0" w:space="0" w:color="auto"/>
        <w:left w:val="none" w:sz="0" w:space="0" w:color="auto"/>
        <w:bottom w:val="none" w:sz="0" w:space="0" w:color="auto"/>
        <w:right w:val="none" w:sz="0" w:space="0" w:color="auto"/>
      </w:divBdr>
    </w:div>
    <w:div w:id="1893419057">
      <w:bodyDiv w:val="1"/>
      <w:marLeft w:val="0"/>
      <w:marRight w:val="0"/>
      <w:marTop w:val="0"/>
      <w:marBottom w:val="0"/>
      <w:divBdr>
        <w:top w:val="none" w:sz="0" w:space="0" w:color="auto"/>
        <w:left w:val="none" w:sz="0" w:space="0" w:color="auto"/>
        <w:bottom w:val="none" w:sz="0" w:space="0" w:color="auto"/>
        <w:right w:val="none" w:sz="0" w:space="0" w:color="auto"/>
      </w:divBdr>
    </w:div>
    <w:div w:id="1997419221">
      <w:bodyDiv w:val="1"/>
      <w:marLeft w:val="0"/>
      <w:marRight w:val="0"/>
      <w:marTop w:val="0"/>
      <w:marBottom w:val="0"/>
      <w:divBdr>
        <w:top w:val="none" w:sz="0" w:space="0" w:color="auto"/>
        <w:left w:val="none" w:sz="0" w:space="0" w:color="auto"/>
        <w:bottom w:val="none" w:sz="0" w:space="0" w:color="auto"/>
        <w:right w:val="none" w:sz="0" w:space="0" w:color="auto"/>
      </w:divBdr>
    </w:div>
    <w:div w:id="206513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ncbi.nlm.nih.gov/myncbi/collections/59215259/"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3982</Words>
  <Characters>22699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PHS 398/2590 (Rev. 06/09), Biographical Sketch Format Page</vt:lpstr>
    </vt:vector>
  </TitlesOfParts>
  <Company>DHHS/PHS/NIH</Company>
  <LinksUpToDate>false</LinksUpToDate>
  <CharactersWithSpaces>26628</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 398/2590 (Rev. 06/09), Biographical Sketch Format Page</dc:title>
  <dc:subject>DHHS, Public Health Service Grant Application</dc:subject>
  <dc:creator>Office of Extramural Programs</dc:creator>
  <cp:keywords>PHS Grant Application, PHS 398/2590 (Rev. 06/09), Biographical Sketch Format Page</cp:keywords>
  <cp:lastModifiedBy>Srikanth Ryali</cp:lastModifiedBy>
  <cp:revision>2</cp:revision>
  <cp:lastPrinted>2015-10-19T15:17:00Z</cp:lastPrinted>
  <dcterms:created xsi:type="dcterms:W3CDTF">2020-06-28T18:00:00Z</dcterms:created>
  <dcterms:modified xsi:type="dcterms:W3CDTF">2020-06-28T18:00:00Z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-1499457407</vt:i4>
  </property>
  <property fmtid="{D5CDD505-2E9C-101B-9397-08002B2CF9AE}" pid="3" name="_EmailSubject">
    <vt:lpwstr>PHS 398 Instructions and Forms</vt:lpwstr>
  </property>
  <property fmtid="{D5CDD505-2E9C-101B-9397-08002B2CF9AE}" pid="4" name="_AuthorEmail">
    <vt:lpwstr>GoodnigJ@OD.NIH.GOV</vt:lpwstr>
  </property>
  <property fmtid="{D5CDD505-2E9C-101B-9397-08002B2CF9AE}" pid="5" name="_AuthorEmailDisplayName">
    <vt:lpwstr>Goodnight, JoAnne (NIH/OD)</vt:lpwstr>
  </property>
  <property fmtid="{D5CDD505-2E9C-101B-9397-08002B2CF9AE}" pid="6" name="_PreviousAdHocReviewCycleID">
    <vt:i4>1685714792</vt:i4>
  </property>
  <property fmtid="{D5CDD505-2E9C-101B-9397-08002B2CF9AE}" pid="7" name="_ReviewingToolsShownOnce">
    <vt:lpwstr/>
  </property>
</Properties>
</file>