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AC05" w14:textId="77777777" w:rsidR="00321A19" w:rsidRDefault="00321A19" w:rsidP="00321A19">
      <w:pPr>
        <w:pStyle w:val="OMBInfo"/>
      </w:pPr>
      <w:bookmarkStart w:id="0" w:name="_GoBack"/>
      <w:bookmarkEnd w:id="0"/>
      <w:r>
        <w:t>OMB No. 0925-0001/0002 (Rev. 08/12 Approved Through 8/31/2015)</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1A984EF9" w:rsidR="002B7443" w:rsidRPr="00BD4226" w:rsidRDefault="002B7443" w:rsidP="002B7443">
      <w:pPr>
        <w:pStyle w:val="FormFieldCaption1"/>
        <w:pBdr>
          <w:between w:val="single" w:sz="4" w:space="1" w:color="auto"/>
        </w:pBdr>
        <w:rPr>
          <w:sz w:val="22"/>
          <w:szCs w:val="22"/>
        </w:rPr>
      </w:pPr>
      <w:r w:rsidRPr="002B7443">
        <w:t>NAME</w:t>
      </w:r>
      <w:r w:rsidRPr="00BD4226">
        <w:rPr>
          <w:sz w:val="22"/>
          <w:szCs w:val="22"/>
        </w:rPr>
        <w:t>:</w:t>
      </w:r>
      <w:r w:rsidR="00BD4226" w:rsidRPr="00BD4226">
        <w:rPr>
          <w:sz w:val="22"/>
          <w:szCs w:val="22"/>
        </w:rPr>
        <w:t xml:space="preserve">  </w:t>
      </w:r>
      <w:r w:rsidR="003E511B">
        <w:rPr>
          <w:sz w:val="22"/>
          <w:szCs w:val="22"/>
          <w:lang w:val="de-DE"/>
        </w:rPr>
        <w:t>Lorinda Chung, M.D., M.S.</w:t>
      </w:r>
    </w:p>
    <w:p w14:paraId="7FFF41C1" w14:textId="532692D4" w:rsidR="002B7443" w:rsidRPr="002B7443" w:rsidRDefault="002B7443" w:rsidP="003E511B">
      <w:pPr>
        <w:pStyle w:val="FormFieldCaption1"/>
        <w:pBdr>
          <w:between w:val="single" w:sz="4" w:space="1" w:color="auto"/>
        </w:pBdr>
        <w:tabs>
          <w:tab w:val="left" w:pos="1260"/>
        </w:tabs>
        <w:ind w:left="1440" w:hanging="1440"/>
      </w:pPr>
      <w:r w:rsidRPr="002B7443">
        <w:t>POSITION TITLE:</w:t>
      </w:r>
      <w:r w:rsidR="00BD4226">
        <w:t xml:space="preserve">   </w:t>
      </w:r>
      <w:r w:rsidR="003E511B">
        <w:rPr>
          <w:sz w:val="22"/>
          <w:szCs w:val="22"/>
          <w:lang w:val="de-DE"/>
        </w:rPr>
        <w:t>Associate Professor of Medicine, Department of Medicine and Dematology, Division of   Immunology and Rheumatology</w:t>
      </w:r>
    </w:p>
    <w:p w14:paraId="6BC0BE86" w14:textId="1E3F841B" w:rsidR="00BD4226" w:rsidRPr="002B7443" w:rsidRDefault="002B7443" w:rsidP="00BD4226">
      <w:pPr>
        <w:pStyle w:val="FormFieldCaption1"/>
        <w:pBdr>
          <w:between w:val="single" w:sz="4" w:space="1" w:color="auto"/>
        </w:pBdr>
      </w:pPr>
      <w:r w:rsidRPr="002B7443">
        <w:t>eRA COMMONS USER NAME (credential, e.g., agency login):</w:t>
      </w:r>
      <w:r w:rsidR="00BD4226">
        <w:t xml:space="preserve">  </w:t>
      </w:r>
      <w:r w:rsidR="003E511B">
        <w:rPr>
          <w:sz w:val="22"/>
          <w:szCs w:val="22"/>
          <w:lang w:val="de-DE"/>
        </w:rPr>
        <w:t>Chung, Lorinda</w:t>
      </w:r>
    </w:p>
    <w:p w14:paraId="035344DF" w14:textId="571DC801" w:rsidR="002B7443" w:rsidRPr="002B7443" w:rsidRDefault="002B7443" w:rsidP="002B7443">
      <w:pPr>
        <w:pStyle w:val="FormFieldCaption1"/>
        <w:pBdr>
          <w:between w:val="single" w:sz="4" w:space="1" w:color="auto"/>
        </w:pBdr>
      </w:pPr>
      <w:r w:rsidRPr="002B7443">
        <w:t xml:space="preserve">EDUCATION/TRAINING </w:t>
      </w:r>
      <w:r w:rsidRPr="002B7443">
        <w:rPr>
          <w:rStyle w:val="Emphasis"/>
        </w:rPr>
        <w:t>(Begin with baccalaureate or other initial professional education, such as nursing, include postdoctoral training and residency training if applicable.</w:t>
      </w:r>
      <w:r w:rsidR="00C1247F">
        <w:rPr>
          <w:rStyle w:val="Emphasis"/>
        </w:rPr>
        <w:t xml:space="preserve"> Add/delete rows as necessary.</w:t>
      </w:r>
      <w:r w:rsidRPr="002B7443">
        <w:rPr>
          <w:rStyle w:val="Emphasis"/>
        </w:rPr>
        <w:t>)</w:t>
      </w:r>
    </w:p>
    <w:tbl>
      <w:tblPr>
        <w:tblStyle w:val="TableGrid"/>
        <w:tblW w:w="0" w:type="auto"/>
        <w:tblInd w:w="18"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130"/>
        <w:gridCol w:w="1440"/>
        <w:gridCol w:w="1530"/>
        <w:gridCol w:w="2718"/>
      </w:tblGrid>
      <w:tr w:rsidR="00933173" w14:paraId="21BBC1F3" w14:textId="77777777" w:rsidTr="001C2553">
        <w:trPr>
          <w:cantSplit/>
          <w:tblHeader/>
        </w:trPr>
        <w:tc>
          <w:tcPr>
            <w:tcW w:w="5130" w:type="dxa"/>
            <w:tcBorders>
              <w:top w:val="single" w:sz="4" w:space="0" w:color="auto"/>
              <w:bottom w:val="single" w:sz="4" w:space="0" w:color="auto"/>
            </w:tcBorders>
            <w:vAlign w:val="center"/>
          </w:tcPr>
          <w:p w14:paraId="5DCFDE41" w14:textId="77777777" w:rsidR="00933173" w:rsidRDefault="00933173" w:rsidP="00BF5352">
            <w:pPr>
              <w:pStyle w:val="FormFieldCaption"/>
              <w:jc w:val="center"/>
            </w:pPr>
            <w:r>
              <w:t>INSTITUTION AND LOCATION</w:t>
            </w:r>
          </w:p>
        </w:tc>
        <w:tc>
          <w:tcPr>
            <w:tcW w:w="1440" w:type="dxa"/>
            <w:tcBorders>
              <w:top w:val="single" w:sz="4" w:space="0" w:color="auto"/>
              <w:bottom w:val="single" w:sz="4" w:space="0" w:color="auto"/>
            </w:tcBorders>
            <w:vAlign w:val="center"/>
          </w:tcPr>
          <w:p w14:paraId="0A8E3E0E" w14:textId="77777777" w:rsidR="00933173" w:rsidRDefault="00933173" w:rsidP="00BF5352">
            <w:pPr>
              <w:pStyle w:val="FormFieldCaption"/>
              <w:jc w:val="center"/>
            </w:pPr>
            <w:r>
              <w:t>DEGREE</w:t>
            </w:r>
          </w:p>
          <w:p w14:paraId="0DEF5BC8" w14:textId="77777777" w:rsidR="00933173" w:rsidRPr="00152B5E" w:rsidRDefault="00933173" w:rsidP="00BF5352">
            <w:pPr>
              <w:pStyle w:val="FormFieldCaption"/>
              <w:jc w:val="center"/>
              <w:rPr>
                <w:rStyle w:val="Emphasis"/>
              </w:rPr>
            </w:pPr>
            <w:r w:rsidRPr="00152B5E">
              <w:rPr>
                <w:rStyle w:val="Emphasis"/>
              </w:rPr>
              <w:t>(if applicable)</w:t>
            </w:r>
          </w:p>
          <w:p w14:paraId="32A0C014" w14:textId="77777777" w:rsidR="00933173" w:rsidRDefault="00933173" w:rsidP="00BF5352">
            <w:pPr>
              <w:pStyle w:val="FormFieldCaption"/>
            </w:pPr>
          </w:p>
        </w:tc>
        <w:tc>
          <w:tcPr>
            <w:tcW w:w="1530" w:type="dxa"/>
            <w:tcBorders>
              <w:top w:val="single" w:sz="4" w:space="0" w:color="auto"/>
              <w:bottom w:val="single" w:sz="4" w:space="0" w:color="auto"/>
            </w:tcBorders>
            <w:vAlign w:val="center"/>
          </w:tcPr>
          <w:p w14:paraId="4ED3B33F" w14:textId="77777777" w:rsidR="00C1247F" w:rsidRDefault="00C1247F" w:rsidP="00BF5352">
            <w:pPr>
              <w:pStyle w:val="FormFieldCaption"/>
              <w:jc w:val="center"/>
            </w:pPr>
            <w:r>
              <w:t>Completion Date</w:t>
            </w:r>
          </w:p>
          <w:p w14:paraId="76B4E15A" w14:textId="09B57E40" w:rsidR="00933173" w:rsidRDefault="00933173" w:rsidP="00BF5352">
            <w:pPr>
              <w:pStyle w:val="FormFieldCaption"/>
              <w:jc w:val="center"/>
            </w:pPr>
            <w:r>
              <w:t>MM/YYYY</w:t>
            </w:r>
          </w:p>
          <w:p w14:paraId="143620A6" w14:textId="77777777" w:rsidR="00933173" w:rsidRDefault="00933173" w:rsidP="00BF5352">
            <w:pPr>
              <w:pStyle w:val="FormFieldCaption"/>
            </w:pPr>
          </w:p>
        </w:tc>
        <w:tc>
          <w:tcPr>
            <w:tcW w:w="2718" w:type="dxa"/>
            <w:tcBorders>
              <w:top w:val="single" w:sz="4" w:space="0" w:color="auto"/>
              <w:bottom w:val="single" w:sz="4" w:space="0" w:color="auto"/>
            </w:tcBorders>
            <w:vAlign w:val="center"/>
          </w:tcPr>
          <w:p w14:paraId="7E87FA43" w14:textId="77777777" w:rsidR="00933173" w:rsidRDefault="00933173" w:rsidP="00BF5352">
            <w:pPr>
              <w:pStyle w:val="FormFieldCaption"/>
              <w:jc w:val="center"/>
            </w:pPr>
            <w:r>
              <w:t>FIELD OF STUDY</w:t>
            </w:r>
          </w:p>
          <w:p w14:paraId="4198E5FC" w14:textId="77777777" w:rsidR="00933173" w:rsidRDefault="00933173" w:rsidP="00BF5352">
            <w:pPr>
              <w:pStyle w:val="FormFieldCaption"/>
            </w:pPr>
          </w:p>
        </w:tc>
      </w:tr>
      <w:tr w:rsidR="00933173" w14:paraId="1515F345" w14:textId="77777777" w:rsidTr="001C2553">
        <w:trPr>
          <w:cantSplit/>
          <w:trHeight w:val="395"/>
        </w:trPr>
        <w:tc>
          <w:tcPr>
            <w:tcW w:w="5130" w:type="dxa"/>
          </w:tcPr>
          <w:p w14:paraId="29DA2F82" w14:textId="3F624679" w:rsidR="00E76382" w:rsidRPr="00E76382" w:rsidRDefault="003E511B" w:rsidP="00E76382">
            <w:pPr>
              <w:pStyle w:val="FormFieldCaption"/>
              <w:rPr>
                <w:sz w:val="22"/>
                <w:szCs w:val="22"/>
              </w:rPr>
            </w:pPr>
            <w:r>
              <w:rPr>
                <w:sz w:val="22"/>
                <w:szCs w:val="22"/>
              </w:rPr>
              <w:t>Princeton University, Princeton, NJ</w:t>
            </w:r>
          </w:p>
          <w:p w14:paraId="325D491F" w14:textId="249A455A" w:rsidR="00E76382" w:rsidRPr="00E76382" w:rsidRDefault="00EF3F11" w:rsidP="00E76382">
            <w:pPr>
              <w:pStyle w:val="FormFieldCaption"/>
              <w:rPr>
                <w:sz w:val="22"/>
                <w:szCs w:val="22"/>
              </w:rPr>
            </w:pPr>
            <w:r>
              <w:rPr>
                <w:sz w:val="22"/>
                <w:szCs w:val="22"/>
              </w:rPr>
              <w:t>Ohio State University College of Medicine</w:t>
            </w:r>
            <w:r w:rsidR="00E76382" w:rsidRPr="00E76382">
              <w:rPr>
                <w:sz w:val="22"/>
                <w:szCs w:val="22"/>
              </w:rPr>
              <w:t>,</w:t>
            </w:r>
            <w:r>
              <w:rPr>
                <w:sz w:val="22"/>
                <w:szCs w:val="22"/>
              </w:rPr>
              <w:t xml:space="preserve"> OH</w:t>
            </w:r>
          </w:p>
          <w:p w14:paraId="7DED23E7" w14:textId="358EA3DB" w:rsidR="00933173" w:rsidRPr="00E76382" w:rsidRDefault="00EF3F11" w:rsidP="00E76382">
            <w:pPr>
              <w:pStyle w:val="FormFieldCaption"/>
              <w:rPr>
                <w:sz w:val="22"/>
                <w:szCs w:val="22"/>
              </w:rPr>
            </w:pPr>
            <w:r>
              <w:rPr>
                <w:sz w:val="22"/>
                <w:szCs w:val="22"/>
              </w:rPr>
              <w:t>Stanford University School of Medicine, CA</w:t>
            </w:r>
          </w:p>
        </w:tc>
        <w:tc>
          <w:tcPr>
            <w:tcW w:w="1440" w:type="dxa"/>
          </w:tcPr>
          <w:p w14:paraId="4E332D4F" w14:textId="05FD6E69" w:rsidR="00933173" w:rsidRPr="00E76382" w:rsidRDefault="003E511B" w:rsidP="00E76382">
            <w:pPr>
              <w:pStyle w:val="FormFieldCaption"/>
              <w:jc w:val="center"/>
              <w:rPr>
                <w:sz w:val="22"/>
                <w:szCs w:val="22"/>
              </w:rPr>
            </w:pPr>
            <w:r>
              <w:rPr>
                <w:sz w:val="22"/>
                <w:szCs w:val="22"/>
              </w:rPr>
              <w:t>A.B</w:t>
            </w:r>
            <w:r w:rsidR="00E76382" w:rsidRPr="00E76382">
              <w:rPr>
                <w:sz w:val="22"/>
                <w:szCs w:val="22"/>
              </w:rPr>
              <w:t>.</w:t>
            </w:r>
          </w:p>
          <w:p w14:paraId="4DAFABCB" w14:textId="77777777" w:rsidR="00E76382" w:rsidRDefault="00E76382" w:rsidP="00E76382">
            <w:pPr>
              <w:pStyle w:val="FormFieldCaption"/>
              <w:jc w:val="center"/>
              <w:rPr>
                <w:sz w:val="22"/>
                <w:szCs w:val="22"/>
              </w:rPr>
            </w:pPr>
            <w:r w:rsidRPr="00E76382">
              <w:rPr>
                <w:sz w:val="22"/>
                <w:szCs w:val="22"/>
              </w:rPr>
              <w:t>M.D.</w:t>
            </w:r>
          </w:p>
          <w:p w14:paraId="0D874BFC" w14:textId="675E7644" w:rsidR="00EF3F11" w:rsidRPr="00E76382" w:rsidRDefault="00EF3F11" w:rsidP="00E76382">
            <w:pPr>
              <w:pStyle w:val="FormFieldCaption"/>
              <w:jc w:val="center"/>
              <w:rPr>
                <w:sz w:val="22"/>
                <w:szCs w:val="22"/>
              </w:rPr>
            </w:pPr>
            <w:r>
              <w:rPr>
                <w:sz w:val="22"/>
                <w:szCs w:val="22"/>
              </w:rPr>
              <w:t>M.S.</w:t>
            </w:r>
          </w:p>
        </w:tc>
        <w:tc>
          <w:tcPr>
            <w:tcW w:w="1530" w:type="dxa"/>
          </w:tcPr>
          <w:p w14:paraId="1D1C2B50" w14:textId="5013A276" w:rsidR="00933173" w:rsidRPr="00E76382" w:rsidRDefault="003E511B" w:rsidP="00E76382">
            <w:pPr>
              <w:pStyle w:val="FormFieldCaption"/>
              <w:jc w:val="center"/>
              <w:rPr>
                <w:sz w:val="22"/>
                <w:szCs w:val="22"/>
              </w:rPr>
            </w:pPr>
            <w:r>
              <w:rPr>
                <w:sz w:val="22"/>
                <w:szCs w:val="22"/>
              </w:rPr>
              <w:t>06/1996</w:t>
            </w:r>
          </w:p>
          <w:p w14:paraId="2DEC01A5" w14:textId="77777777" w:rsidR="00E76382" w:rsidRDefault="00EF3F11" w:rsidP="00E76382">
            <w:pPr>
              <w:pStyle w:val="FormFieldCaption"/>
              <w:jc w:val="center"/>
              <w:rPr>
                <w:sz w:val="22"/>
                <w:szCs w:val="22"/>
              </w:rPr>
            </w:pPr>
            <w:r>
              <w:rPr>
                <w:sz w:val="22"/>
                <w:szCs w:val="22"/>
              </w:rPr>
              <w:t>06/2000</w:t>
            </w:r>
          </w:p>
          <w:p w14:paraId="1A7AA7CA" w14:textId="5207E2D8" w:rsidR="00EF3F11" w:rsidRDefault="00EF3F11" w:rsidP="00E76382">
            <w:pPr>
              <w:pStyle w:val="FormFieldCaption"/>
              <w:jc w:val="center"/>
            </w:pPr>
            <w:r>
              <w:rPr>
                <w:sz w:val="22"/>
                <w:szCs w:val="22"/>
              </w:rPr>
              <w:t>03/2007</w:t>
            </w:r>
          </w:p>
        </w:tc>
        <w:tc>
          <w:tcPr>
            <w:tcW w:w="2718" w:type="dxa"/>
          </w:tcPr>
          <w:p w14:paraId="2BA3906F" w14:textId="18D96A23" w:rsidR="00E76382" w:rsidRPr="00E76382" w:rsidRDefault="00EF3F11" w:rsidP="00E76382">
            <w:pPr>
              <w:pStyle w:val="FormFieldCaption"/>
              <w:rPr>
                <w:sz w:val="22"/>
                <w:szCs w:val="22"/>
              </w:rPr>
            </w:pPr>
            <w:r>
              <w:rPr>
                <w:sz w:val="22"/>
                <w:szCs w:val="22"/>
              </w:rPr>
              <w:t>Molecular Biology</w:t>
            </w:r>
          </w:p>
          <w:p w14:paraId="13965263" w14:textId="77777777" w:rsidR="00E76382" w:rsidRDefault="00E76382" w:rsidP="00E76382">
            <w:pPr>
              <w:pStyle w:val="FormFieldCaption"/>
              <w:rPr>
                <w:sz w:val="22"/>
                <w:szCs w:val="22"/>
              </w:rPr>
            </w:pPr>
            <w:r w:rsidRPr="00E76382">
              <w:rPr>
                <w:sz w:val="22"/>
                <w:szCs w:val="22"/>
              </w:rPr>
              <w:t>Medicine</w:t>
            </w:r>
          </w:p>
          <w:p w14:paraId="4CC74E5C" w14:textId="08E3523F" w:rsidR="00EF3F11" w:rsidRDefault="00EF3F11" w:rsidP="00E76382">
            <w:pPr>
              <w:pStyle w:val="FormFieldCaption"/>
            </w:pPr>
            <w:r>
              <w:rPr>
                <w:sz w:val="22"/>
                <w:szCs w:val="22"/>
              </w:rPr>
              <w:t>Clinical Epidemiology</w:t>
            </w:r>
          </w:p>
        </w:tc>
      </w:tr>
      <w:tr w:rsidR="00933173" w14:paraId="51E27C1C" w14:textId="77777777" w:rsidTr="001C2553">
        <w:trPr>
          <w:cantSplit/>
          <w:trHeight w:val="395"/>
        </w:trPr>
        <w:tc>
          <w:tcPr>
            <w:tcW w:w="5130" w:type="dxa"/>
          </w:tcPr>
          <w:p w14:paraId="66BC8FF0" w14:textId="77777777" w:rsidR="00933173" w:rsidRDefault="00933173" w:rsidP="00BF5352">
            <w:pPr>
              <w:pStyle w:val="FormFieldCaption"/>
            </w:pPr>
          </w:p>
        </w:tc>
        <w:tc>
          <w:tcPr>
            <w:tcW w:w="1440" w:type="dxa"/>
          </w:tcPr>
          <w:p w14:paraId="6AEADABA" w14:textId="77777777" w:rsidR="00933173" w:rsidRDefault="00933173" w:rsidP="00BF5352">
            <w:pPr>
              <w:pStyle w:val="FormFieldCaption"/>
            </w:pPr>
          </w:p>
        </w:tc>
        <w:tc>
          <w:tcPr>
            <w:tcW w:w="1530" w:type="dxa"/>
          </w:tcPr>
          <w:p w14:paraId="4ED60B07" w14:textId="77777777" w:rsidR="00933173" w:rsidRDefault="00933173" w:rsidP="00BF5352">
            <w:pPr>
              <w:pStyle w:val="FormFieldCaption"/>
            </w:pPr>
          </w:p>
        </w:tc>
        <w:tc>
          <w:tcPr>
            <w:tcW w:w="2718" w:type="dxa"/>
          </w:tcPr>
          <w:p w14:paraId="2303550C" w14:textId="77777777" w:rsidR="00933173" w:rsidRDefault="00933173" w:rsidP="00BF5352">
            <w:pPr>
              <w:pStyle w:val="FormFieldCaption"/>
            </w:pPr>
          </w:p>
        </w:tc>
      </w:tr>
    </w:tbl>
    <w:p w14:paraId="1974784A" w14:textId="77777777" w:rsidR="00E76382" w:rsidRPr="00EB2999" w:rsidRDefault="00E76382" w:rsidP="004E74F0">
      <w:pPr>
        <w:ind w:right="288"/>
        <w:jc w:val="both"/>
        <w:rPr>
          <w:rFonts w:cs="Arial"/>
          <w:b/>
          <w:bCs/>
          <w:szCs w:val="22"/>
        </w:rPr>
      </w:pPr>
      <w:r w:rsidRPr="00EB2999">
        <w:rPr>
          <w:rFonts w:cs="Arial"/>
          <w:b/>
          <w:bCs/>
          <w:szCs w:val="22"/>
        </w:rPr>
        <w:t>A. Personal Statement</w:t>
      </w:r>
    </w:p>
    <w:p w14:paraId="4A217FCC" w14:textId="77777777" w:rsidR="00EF3F11" w:rsidRPr="00697C10" w:rsidRDefault="00EF3F11" w:rsidP="004E74F0">
      <w:pPr>
        <w:widowControl w:val="0"/>
        <w:autoSpaceDE/>
        <w:autoSpaceDN/>
        <w:spacing w:line="251" w:lineRule="auto"/>
        <w:ind w:right="114"/>
        <w:rPr>
          <w:rFonts w:eastAsia="Arial"/>
          <w:szCs w:val="22"/>
        </w:rPr>
      </w:pPr>
      <w:r w:rsidRPr="00697C10">
        <w:rPr>
          <w:rFonts w:eastAsia="Arial"/>
          <w:szCs w:val="22"/>
        </w:rPr>
        <w:t>My</w:t>
      </w:r>
      <w:r w:rsidRPr="00697C10">
        <w:rPr>
          <w:rFonts w:eastAsia="Arial"/>
          <w:spacing w:val="18"/>
          <w:szCs w:val="22"/>
        </w:rPr>
        <w:t xml:space="preserve"> </w:t>
      </w:r>
      <w:r w:rsidRPr="00697C10">
        <w:rPr>
          <w:rFonts w:eastAsia="Arial"/>
          <w:szCs w:val="22"/>
        </w:rPr>
        <w:t>research</w:t>
      </w:r>
      <w:r w:rsidRPr="00697C10">
        <w:rPr>
          <w:rFonts w:eastAsia="Arial"/>
          <w:spacing w:val="19"/>
          <w:szCs w:val="22"/>
        </w:rPr>
        <w:t xml:space="preserve"> </w:t>
      </w:r>
      <w:r w:rsidRPr="00697C10">
        <w:rPr>
          <w:rFonts w:eastAsia="Arial"/>
          <w:szCs w:val="22"/>
        </w:rPr>
        <w:t>interests</w:t>
      </w:r>
      <w:r w:rsidRPr="00697C10">
        <w:rPr>
          <w:rFonts w:eastAsia="Arial"/>
          <w:spacing w:val="18"/>
          <w:szCs w:val="22"/>
        </w:rPr>
        <w:t xml:space="preserve"> </w:t>
      </w:r>
      <w:r w:rsidRPr="00697C10">
        <w:rPr>
          <w:rFonts w:eastAsia="Arial"/>
          <w:szCs w:val="22"/>
        </w:rPr>
        <w:t>focus</w:t>
      </w:r>
      <w:r w:rsidRPr="00697C10">
        <w:rPr>
          <w:rFonts w:eastAsia="Arial"/>
          <w:spacing w:val="18"/>
          <w:szCs w:val="22"/>
        </w:rPr>
        <w:t xml:space="preserve"> </w:t>
      </w:r>
      <w:r w:rsidRPr="00697C10">
        <w:rPr>
          <w:rFonts w:eastAsia="Arial"/>
          <w:szCs w:val="22"/>
        </w:rPr>
        <w:t>on</w:t>
      </w:r>
      <w:r w:rsidRPr="00697C10">
        <w:rPr>
          <w:rFonts w:eastAsia="Arial"/>
          <w:spacing w:val="19"/>
          <w:szCs w:val="22"/>
        </w:rPr>
        <w:t xml:space="preserve"> </w:t>
      </w:r>
      <w:r w:rsidRPr="00697C10">
        <w:rPr>
          <w:rFonts w:eastAsia="Arial"/>
          <w:szCs w:val="22"/>
        </w:rPr>
        <w:t>all</w:t>
      </w:r>
      <w:r w:rsidRPr="00697C10">
        <w:rPr>
          <w:rFonts w:eastAsia="Arial"/>
          <w:spacing w:val="17"/>
          <w:szCs w:val="22"/>
        </w:rPr>
        <w:t xml:space="preserve"> </w:t>
      </w:r>
      <w:r w:rsidRPr="00697C10">
        <w:rPr>
          <w:rFonts w:eastAsia="Arial"/>
          <w:szCs w:val="22"/>
        </w:rPr>
        <w:t>aspects</w:t>
      </w:r>
      <w:r w:rsidRPr="00697C10">
        <w:rPr>
          <w:rFonts w:eastAsia="Arial"/>
          <w:spacing w:val="18"/>
          <w:szCs w:val="22"/>
        </w:rPr>
        <w:t xml:space="preserve"> </w:t>
      </w:r>
      <w:r w:rsidRPr="00697C10">
        <w:rPr>
          <w:rFonts w:eastAsia="Arial"/>
          <w:szCs w:val="22"/>
        </w:rPr>
        <w:t>of</w:t>
      </w:r>
      <w:r w:rsidRPr="00697C10">
        <w:rPr>
          <w:rFonts w:eastAsia="Arial"/>
          <w:spacing w:val="17"/>
          <w:szCs w:val="22"/>
        </w:rPr>
        <w:t xml:space="preserve"> </w:t>
      </w:r>
      <w:r w:rsidRPr="00697C10">
        <w:rPr>
          <w:rFonts w:eastAsia="Arial"/>
          <w:szCs w:val="22"/>
        </w:rPr>
        <w:t>systemic</w:t>
      </w:r>
      <w:r w:rsidRPr="00697C10">
        <w:rPr>
          <w:rFonts w:eastAsia="Arial"/>
          <w:spacing w:val="18"/>
          <w:szCs w:val="22"/>
        </w:rPr>
        <w:t xml:space="preserve"> </w:t>
      </w:r>
      <w:r w:rsidRPr="00697C10">
        <w:rPr>
          <w:rFonts w:eastAsia="Arial"/>
          <w:szCs w:val="22"/>
        </w:rPr>
        <w:t xml:space="preserve">sclerosis. </w:t>
      </w:r>
      <w:r w:rsidRPr="00697C10">
        <w:rPr>
          <w:rFonts w:eastAsia="Arial"/>
          <w:spacing w:val="35"/>
          <w:szCs w:val="22"/>
        </w:rPr>
        <w:t xml:space="preserve"> </w:t>
      </w:r>
      <w:r w:rsidRPr="00697C10">
        <w:rPr>
          <w:rFonts w:eastAsia="Arial"/>
          <w:szCs w:val="22"/>
        </w:rPr>
        <w:t>I</w:t>
      </w:r>
      <w:r w:rsidRPr="00697C10">
        <w:rPr>
          <w:rFonts w:eastAsia="Arial"/>
          <w:spacing w:val="17"/>
          <w:szCs w:val="22"/>
        </w:rPr>
        <w:t xml:space="preserve"> </w:t>
      </w:r>
      <w:r w:rsidRPr="00697C10">
        <w:rPr>
          <w:rFonts w:eastAsia="Arial"/>
          <w:szCs w:val="22"/>
        </w:rPr>
        <w:t>am</w:t>
      </w:r>
      <w:r w:rsidRPr="00697C10">
        <w:rPr>
          <w:rFonts w:eastAsia="Arial"/>
          <w:spacing w:val="21"/>
          <w:szCs w:val="22"/>
        </w:rPr>
        <w:t xml:space="preserve"> </w:t>
      </w:r>
      <w:r w:rsidRPr="00697C10">
        <w:rPr>
          <w:rFonts w:eastAsia="Arial"/>
          <w:szCs w:val="22"/>
        </w:rPr>
        <w:t>currently</w:t>
      </w:r>
      <w:r w:rsidRPr="00697C10">
        <w:rPr>
          <w:rFonts w:eastAsia="Arial"/>
          <w:spacing w:val="18"/>
          <w:szCs w:val="22"/>
        </w:rPr>
        <w:t xml:space="preserve"> </w:t>
      </w:r>
      <w:r w:rsidRPr="00697C10">
        <w:rPr>
          <w:rFonts w:eastAsia="Arial"/>
          <w:szCs w:val="22"/>
        </w:rPr>
        <w:t>involved</w:t>
      </w:r>
      <w:r w:rsidRPr="00697C10">
        <w:rPr>
          <w:rFonts w:eastAsia="Arial"/>
          <w:spacing w:val="19"/>
          <w:szCs w:val="22"/>
        </w:rPr>
        <w:t xml:space="preserve"> </w:t>
      </w:r>
      <w:r w:rsidRPr="00697C10">
        <w:rPr>
          <w:rFonts w:eastAsia="Arial"/>
          <w:szCs w:val="22"/>
        </w:rPr>
        <w:t>in</w:t>
      </w:r>
      <w:r w:rsidRPr="00697C10">
        <w:rPr>
          <w:rFonts w:eastAsia="Arial"/>
          <w:spacing w:val="20"/>
          <w:szCs w:val="22"/>
        </w:rPr>
        <w:t xml:space="preserve"> </w:t>
      </w:r>
      <w:r w:rsidRPr="00697C10">
        <w:rPr>
          <w:rFonts w:eastAsia="Arial"/>
          <w:szCs w:val="22"/>
        </w:rPr>
        <w:t>clinical,</w:t>
      </w:r>
      <w:r w:rsidRPr="00697C10">
        <w:rPr>
          <w:rFonts w:eastAsia="Arial"/>
          <w:w w:val="102"/>
          <w:szCs w:val="22"/>
        </w:rPr>
        <w:t xml:space="preserve"> </w:t>
      </w:r>
      <w:r w:rsidRPr="00697C10">
        <w:rPr>
          <w:rFonts w:eastAsia="Arial"/>
          <w:spacing w:val="56"/>
          <w:w w:val="102"/>
          <w:szCs w:val="22"/>
        </w:rPr>
        <w:t>translational</w:t>
      </w:r>
      <w:r w:rsidRPr="00697C10">
        <w:rPr>
          <w:rFonts w:eastAsia="Arial"/>
          <w:szCs w:val="22"/>
        </w:rPr>
        <w:t>,</w:t>
      </w:r>
      <w:r w:rsidRPr="00697C10">
        <w:rPr>
          <w:rFonts w:eastAsia="Arial"/>
          <w:spacing w:val="22"/>
          <w:szCs w:val="22"/>
        </w:rPr>
        <w:t xml:space="preserve"> </w:t>
      </w:r>
      <w:r w:rsidRPr="00697C10">
        <w:rPr>
          <w:rFonts w:eastAsia="Arial"/>
          <w:szCs w:val="22"/>
        </w:rPr>
        <w:t>and</w:t>
      </w:r>
      <w:r w:rsidRPr="00697C10">
        <w:rPr>
          <w:rFonts w:eastAsia="Arial"/>
          <w:spacing w:val="24"/>
          <w:szCs w:val="22"/>
        </w:rPr>
        <w:t xml:space="preserve"> </w:t>
      </w:r>
      <w:r w:rsidRPr="00697C10">
        <w:rPr>
          <w:rFonts w:eastAsia="Arial"/>
          <w:szCs w:val="22"/>
        </w:rPr>
        <w:t>epidemiologic</w:t>
      </w:r>
      <w:r w:rsidRPr="00697C10">
        <w:rPr>
          <w:rFonts w:eastAsia="Arial"/>
          <w:spacing w:val="24"/>
          <w:szCs w:val="22"/>
        </w:rPr>
        <w:t xml:space="preserve"> </w:t>
      </w:r>
      <w:r w:rsidRPr="00697C10">
        <w:rPr>
          <w:rFonts w:eastAsia="Arial"/>
          <w:szCs w:val="22"/>
        </w:rPr>
        <w:t>research</w:t>
      </w:r>
      <w:r w:rsidRPr="00697C10">
        <w:rPr>
          <w:rFonts w:eastAsia="Arial"/>
          <w:spacing w:val="24"/>
          <w:szCs w:val="22"/>
        </w:rPr>
        <w:t xml:space="preserve"> </w:t>
      </w:r>
      <w:r w:rsidRPr="00697C10">
        <w:rPr>
          <w:rFonts w:eastAsia="Arial"/>
          <w:szCs w:val="22"/>
        </w:rPr>
        <w:t>in</w:t>
      </w:r>
      <w:r w:rsidRPr="00697C10">
        <w:rPr>
          <w:rFonts w:eastAsia="Arial"/>
          <w:spacing w:val="25"/>
          <w:szCs w:val="22"/>
        </w:rPr>
        <w:t xml:space="preserve"> </w:t>
      </w:r>
      <w:r w:rsidRPr="00697C10">
        <w:rPr>
          <w:rFonts w:eastAsia="Arial"/>
          <w:szCs w:val="22"/>
        </w:rPr>
        <w:t>these</w:t>
      </w:r>
      <w:r w:rsidRPr="00697C10">
        <w:rPr>
          <w:rFonts w:eastAsia="Arial"/>
          <w:spacing w:val="24"/>
          <w:szCs w:val="22"/>
        </w:rPr>
        <w:t xml:space="preserve"> </w:t>
      </w:r>
      <w:r w:rsidRPr="00697C10">
        <w:rPr>
          <w:rFonts w:eastAsia="Arial"/>
          <w:szCs w:val="22"/>
        </w:rPr>
        <w:t>areas,</w:t>
      </w:r>
      <w:r w:rsidRPr="00697C10">
        <w:rPr>
          <w:rFonts w:eastAsia="Arial"/>
          <w:spacing w:val="22"/>
          <w:szCs w:val="22"/>
        </w:rPr>
        <w:t xml:space="preserve"> </w:t>
      </w:r>
      <w:r w:rsidRPr="00697C10">
        <w:rPr>
          <w:rFonts w:eastAsia="Arial"/>
          <w:szCs w:val="22"/>
        </w:rPr>
        <w:t>and</w:t>
      </w:r>
      <w:r w:rsidRPr="00697C10">
        <w:rPr>
          <w:rFonts w:eastAsia="Arial"/>
          <w:spacing w:val="25"/>
          <w:szCs w:val="22"/>
        </w:rPr>
        <w:t xml:space="preserve"> </w:t>
      </w:r>
      <w:r w:rsidRPr="00697C10">
        <w:rPr>
          <w:rFonts w:eastAsia="Arial"/>
          <w:szCs w:val="22"/>
        </w:rPr>
        <w:t>dedicate</w:t>
      </w:r>
      <w:r w:rsidRPr="00697C10">
        <w:rPr>
          <w:rFonts w:eastAsia="Arial"/>
          <w:spacing w:val="23"/>
          <w:szCs w:val="22"/>
        </w:rPr>
        <w:t xml:space="preserve"> </w:t>
      </w:r>
      <w:r w:rsidRPr="00697C10">
        <w:rPr>
          <w:rFonts w:eastAsia="Arial"/>
          <w:szCs w:val="22"/>
        </w:rPr>
        <w:t>a</w:t>
      </w:r>
      <w:r w:rsidRPr="00697C10">
        <w:rPr>
          <w:rFonts w:eastAsia="Arial"/>
          <w:spacing w:val="25"/>
          <w:szCs w:val="22"/>
        </w:rPr>
        <w:t xml:space="preserve"> </w:t>
      </w:r>
      <w:r w:rsidRPr="00697C10">
        <w:rPr>
          <w:rFonts w:eastAsia="Arial"/>
          <w:szCs w:val="22"/>
        </w:rPr>
        <w:t>substantial</w:t>
      </w:r>
      <w:r w:rsidRPr="00697C10">
        <w:rPr>
          <w:rFonts w:eastAsia="Arial"/>
          <w:spacing w:val="22"/>
          <w:szCs w:val="22"/>
        </w:rPr>
        <w:t xml:space="preserve"> </w:t>
      </w:r>
      <w:r w:rsidRPr="00697C10">
        <w:rPr>
          <w:rFonts w:eastAsia="Arial"/>
          <w:szCs w:val="22"/>
        </w:rPr>
        <w:t>portion</w:t>
      </w:r>
      <w:r w:rsidRPr="00697C10">
        <w:rPr>
          <w:rFonts w:eastAsia="Arial"/>
          <w:spacing w:val="25"/>
          <w:szCs w:val="22"/>
        </w:rPr>
        <w:t xml:space="preserve"> </w:t>
      </w:r>
      <w:r w:rsidRPr="00697C10">
        <w:rPr>
          <w:rFonts w:eastAsia="Arial"/>
          <w:szCs w:val="22"/>
        </w:rPr>
        <w:t>of</w:t>
      </w:r>
      <w:r w:rsidRPr="00697C10">
        <w:rPr>
          <w:rFonts w:eastAsia="Arial"/>
          <w:spacing w:val="22"/>
          <w:szCs w:val="22"/>
        </w:rPr>
        <w:t xml:space="preserve"> </w:t>
      </w:r>
      <w:r w:rsidRPr="00697C10">
        <w:rPr>
          <w:rFonts w:eastAsia="Arial"/>
          <w:szCs w:val="22"/>
        </w:rPr>
        <w:t>my</w:t>
      </w:r>
      <w:r w:rsidRPr="00697C10">
        <w:rPr>
          <w:rFonts w:eastAsia="Arial"/>
          <w:spacing w:val="23"/>
          <w:szCs w:val="22"/>
        </w:rPr>
        <w:t xml:space="preserve"> </w:t>
      </w:r>
      <w:r w:rsidRPr="00697C10">
        <w:rPr>
          <w:rFonts w:eastAsia="Arial"/>
          <w:szCs w:val="22"/>
        </w:rPr>
        <w:t>research</w:t>
      </w:r>
      <w:r w:rsidRPr="00697C10">
        <w:rPr>
          <w:rFonts w:eastAsia="Arial"/>
          <w:w w:val="102"/>
          <w:szCs w:val="22"/>
        </w:rPr>
        <w:t xml:space="preserve"> </w:t>
      </w:r>
      <w:r w:rsidRPr="00697C10">
        <w:rPr>
          <w:rFonts w:eastAsia="Arial"/>
          <w:szCs w:val="22"/>
        </w:rPr>
        <w:t>time</w:t>
      </w:r>
      <w:r w:rsidRPr="00697C10">
        <w:rPr>
          <w:rFonts w:eastAsia="Arial"/>
          <w:spacing w:val="25"/>
          <w:szCs w:val="22"/>
        </w:rPr>
        <w:t xml:space="preserve"> </w:t>
      </w:r>
      <w:r w:rsidRPr="00697C10">
        <w:rPr>
          <w:rFonts w:eastAsia="Arial"/>
          <w:szCs w:val="22"/>
        </w:rPr>
        <w:t>to</w:t>
      </w:r>
      <w:r w:rsidRPr="00697C10">
        <w:rPr>
          <w:rFonts w:eastAsia="Arial"/>
          <w:spacing w:val="25"/>
          <w:szCs w:val="22"/>
        </w:rPr>
        <w:t xml:space="preserve"> </w:t>
      </w:r>
      <w:r w:rsidRPr="00697C10">
        <w:rPr>
          <w:rFonts w:eastAsia="Arial"/>
          <w:szCs w:val="22"/>
        </w:rPr>
        <w:t>investigator-initiated</w:t>
      </w:r>
      <w:r w:rsidRPr="00697C10">
        <w:rPr>
          <w:rFonts w:eastAsia="Arial"/>
          <w:spacing w:val="25"/>
          <w:szCs w:val="22"/>
        </w:rPr>
        <w:t xml:space="preserve"> </w:t>
      </w:r>
      <w:r w:rsidRPr="00697C10">
        <w:rPr>
          <w:rFonts w:eastAsia="Arial"/>
          <w:szCs w:val="22"/>
        </w:rPr>
        <w:t>and</w:t>
      </w:r>
      <w:r w:rsidRPr="00697C10">
        <w:rPr>
          <w:rFonts w:eastAsia="Arial"/>
          <w:spacing w:val="25"/>
          <w:szCs w:val="22"/>
        </w:rPr>
        <w:t xml:space="preserve"> </w:t>
      </w:r>
      <w:r w:rsidRPr="00697C10">
        <w:rPr>
          <w:rFonts w:eastAsia="Arial"/>
          <w:szCs w:val="22"/>
        </w:rPr>
        <w:t>multi-center</w:t>
      </w:r>
      <w:r w:rsidRPr="00697C10">
        <w:rPr>
          <w:rFonts w:eastAsia="Arial"/>
          <w:spacing w:val="23"/>
          <w:szCs w:val="22"/>
        </w:rPr>
        <w:t xml:space="preserve"> </w:t>
      </w:r>
      <w:r w:rsidRPr="00697C10">
        <w:rPr>
          <w:rFonts w:eastAsia="Arial"/>
          <w:szCs w:val="22"/>
        </w:rPr>
        <w:t>clinical</w:t>
      </w:r>
      <w:r w:rsidRPr="00697C10">
        <w:rPr>
          <w:rFonts w:eastAsia="Arial"/>
          <w:spacing w:val="23"/>
          <w:szCs w:val="22"/>
        </w:rPr>
        <w:t xml:space="preserve"> </w:t>
      </w:r>
      <w:r w:rsidRPr="00697C10">
        <w:rPr>
          <w:rFonts w:eastAsia="Arial"/>
          <w:szCs w:val="22"/>
        </w:rPr>
        <w:t>trials</w:t>
      </w:r>
      <w:r w:rsidRPr="00697C10">
        <w:rPr>
          <w:rFonts w:eastAsia="Arial"/>
          <w:spacing w:val="23"/>
          <w:szCs w:val="22"/>
        </w:rPr>
        <w:t xml:space="preserve"> </w:t>
      </w:r>
      <w:r w:rsidRPr="00697C10">
        <w:rPr>
          <w:rFonts w:eastAsia="Arial"/>
          <w:szCs w:val="22"/>
        </w:rPr>
        <w:t>of</w:t>
      </w:r>
      <w:r w:rsidRPr="00697C10">
        <w:rPr>
          <w:rFonts w:eastAsia="Arial"/>
          <w:spacing w:val="24"/>
          <w:szCs w:val="22"/>
        </w:rPr>
        <w:t xml:space="preserve"> </w:t>
      </w:r>
      <w:r w:rsidRPr="00697C10">
        <w:rPr>
          <w:rFonts w:eastAsia="Arial"/>
          <w:szCs w:val="22"/>
        </w:rPr>
        <w:t>novel</w:t>
      </w:r>
      <w:r w:rsidRPr="00697C10">
        <w:rPr>
          <w:rFonts w:eastAsia="Arial"/>
          <w:spacing w:val="23"/>
          <w:szCs w:val="22"/>
        </w:rPr>
        <w:t xml:space="preserve"> </w:t>
      </w:r>
      <w:r w:rsidRPr="00697C10">
        <w:rPr>
          <w:rFonts w:eastAsia="Arial"/>
          <w:szCs w:val="22"/>
        </w:rPr>
        <w:t>therapeutics</w:t>
      </w:r>
      <w:r w:rsidRPr="00697C10">
        <w:rPr>
          <w:rFonts w:eastAsia="Arial"/>
          <w:spacing w:val="23"/>
          <w:szCs w:val="22"/>
        </w:rPr>
        <w:t xml:space="preserve"> </w:t>
      </w:r>
      <w:r w:rsidRPr="00697C10">
        <w:rPr>
          <w:rFonts w:eastAsia="Arial"/>
          <w:szCs w:val="22"/>
        </w:rPr>
        <w:t>for</w:t>
      </w:r>
      <w:r w:rsidRPr="00697C10">
        <w:rPr>
          <w:rFonts w:eastAsia="Arial"/>
          <w:spacing w:val="24"/>
          <w:szCs w:val="22"/>
        </w:rPr>
        <w:t xml:space="preserve"> </w:t>
      </w:r>
      <w:r w:rsidRPr="00697C10">
        <w:rPr>
          <w:rFonts w:eastAsia="Arial"/>
          <w:szCs w:val="22"/>
        </w:rPr>
        <w:t>the</w:t>
      </w:r>
      <w:r w:rsidRPr="00697C10">
        <w:rPr>
          <w:rFonts w:eastAsia="Arial"/>
          <w:spacing w:val="25"/>
          <w:szCs w:val="22"/>
        </w:rPr>
        <w:t xml:space="preserve"> </w:t>
      </w:r>
      <w:r w:rsidRPr="00697C10">
        <w:rPr>
          <w:rFonts w:eastAsia="Arial"/>
          <w:szCs w:val="22"/>
        </w:rPr>
        <w:t>treatment</w:t>
      </w:r>
      <w:r w:rsidRPr="00697C10">
        <w:rPr>
          <w:rFonts w:eastAsia="Arial"/>
          <w:spacing w:val="24"/>
          <w:szCs w:val="22"/>
        </w:rPr>
        <w:t xml:space="preserve"> </w:t>
      </w:r>
      <w:r w:rsidRPr="00697C10">
        <w:rPr>
          <w:rFonts w:eastAsia="Arial"/>
          <w:szCs w:val="22"/>
        </w:rPr>
        <w:t>of</w:t>
      </w:r>
      <w:r w:rsidRPr="00697C10">
        <w:rPr>
          <w:rFonts w:eastAsia="Arial"/>
          <w:spacing w:val="23"/>
          <w:szCs w:val="22"/>
        </w:rPr>
        <w:t xml:space="preserve"> </w:t>
      </w:r>
      <w:r w:rsidRPr="00697C10">
        <w:rPr>
          <w:rFonts w:eastAsia="Arial"/>
          <w:szCs w:val="22"/>
        </w:rPr>
        <w:t>systemic</w:t>
      </w:r>
      <w:r w:rsidRPr="00697C10">
        <w:rPr>
          <w:rFonts w:eastAsia="Arial"/>
          <w:spacing w:val="58"/>
          <w:w w:val="102"/>
          <w:szCs w:val="22"/>
        </w:rPr>
        <w:t xml:space="preserve"> </w:t>
      </w:r>
      <w:r w:rsidRPr="00697C10">
        <w:rPr>
          <w:rFonts w:eastAsia="Arial"/>
          <w:szCs w:val="22"/>
        </w:rPr>
        <w:t xml:space="preserve">sclerosis. </w:t>
      </w:r>
      <w:r w:rsidRPr="00697C10">
        <w:rPr>
          <w:rFonts w:eastAsia="Arial"/>
          <w:spacing w:val="39"/>
          <w:szCs w:val="22"/>
        </w:rPr>
        <w:t xml:space="preserve"> </w:t>
      </w:r>
      <w:r w:rsidRPr="00697C10">
        <w:rPr>
          <w:rFonts w:eastAsia="Arial"/>
          <w:szCs w:val="22"/>
        </w:rPr>
        <w:t>I</w:t>
      </w:r>
      <w:r w:rsidRPr="00697C10">
        <w:rPr>
          <w:rFonts w:eastAsia="Arial"/>
          <w:spacing w:val="20"/>
          <w:szCs w:val="22"/>
        </w:rPr>
        <w:t xml:space="preserve"> </w:t>
      </w:r>
      <w:r w:rsidRPr="00697C10">
        <w:rPr>
          <w:rFonts w:eastAsia="Arial"/>
          <w:szCs w:val="22"/>
        </w:rPr>
        <w:t>collaborate</w:t>
      </w:r>
      <w:r w:rsidRPr="00697C10">
        <w:rPr>
          <w:rFonts w:eastAsia="Arial"/>
          <w:spacing w:val="22"/>
          <w:szCs w:val="22"/>
        </w:rPr>
        <w:t xml:space="preserve"> </w:t>
      </w:r>
      <w:r w:rsidRPr="00697C10">
        <w:rPr>
          <w:rFonts w:eastAsia="Arial"/>
          <w:szCs w:val="22"/>
        </w:rPr>
        <w:t>closely</w:t>
      </w:r>
      <w:r w:rsidRPr="00697C10">
        <w:rPr>
          <w:rFonts w:eastAsia="Arial"/>
          <w:spacing w:val="21"/>
          <w:szCs w:val="22"/>
        </w:rPr>
        <w:t xml:space="preserve"> </w:t>
      </w:r>
      <w:r w:rsidRPr="00697C10">
        <w:rPr>
          <w:rFonts w:eastAsia="Arial"/>
          <w:szCs w:val="22"/>
        </w:rPr>
        <w:t>with</w:t>
      </w:r>
      <w:r w:rsidRPr="00697C10">
        <w:rPr>
          <w:rFonts w:eastAsia="Arial"/>
          <w:spacing w:val="22"/>
          <w:szCs w:val="22"/>
        </w:rPr>
        <w:t xml:space="preserve"> </w:t>
      </w:r>
      <w:r w:rsidRPr="00697C10">
        <w:rPr>
          <w:rFonts w:eastAsia="Arial"/>
          <w:szCs w:val="22"/>
        </w:rPr>
        <w:t>the</w:t>
      </w:r>
      <w:r w:rsidRPr="00697C10">
        <w:rPr>
          <w:rFonts w:eastAsia="Arial"/>
          <w:spacing w:val="23"/>
          <w:szCs w:val="22"/>
        </w:rPr>
        <w:t xml:space="preserve"> </w:t>
      </w:r>
      <w:r w:rsidRPr="00697C10">
        <w:rPr>
          <w:rFonts w:eastAsia="Arial"/>
          <w:szCs w:val="22"/>
        </w:rPr>
        <w:t>Department</w:t>
      </w:r>
      <w:r w:rsidRPr="00697C10">
        <w:rPr>
          <w:rFonts w:eastAsia="Arial"/>
          <w:spacing w:val="19"/>
          <w:szCs w:val="22"/>
        </w:rPr>
        <w:t xml:space="preserve"> </w:t>
      </w:r>
      <w:r w:rsidRPr="00697C10">
        <w:rPr>
          <w:rFonts w:eastAsia="Arial"/>
          <w:szCs w:val="22"/>
        </w:rPr>
        <w:t>of</w:t>
      </w:r>
      <w:r w:rsidRPr="00697C10">
        <w:rPr>
          <w:rFonts w:eastAsia="Arial"/>
          <w:spacing w:val="20"/>
          <w:szCs w:val="22"/>
        </w:rPr>
        <w:t xml:space="preserve"> </w:t>
      </w:r>
      <w:r w:rsidRPr="00697C10">
        <w:rPr>
          <w:rFonts w:eastAsia="Arial"/>
          <w:szCs w:val="22"/>
        </w:rPr>
        <w:t>Dermatology</w:t>
      </w:r>
      <w:r w:rsidRPr="00697C10">
        <w:rPr>
          <w:rFonts w:eastAsia="Arial"/>
          <w:spacing w:val="21"/>
          <w:szCs w:val="22"/>
        </w:rPr>
        <w:t xml:space="preserve"> </w:t>
      </w:r>
      <w:r w:rsidRPr="00697C10">
        <w:rPr>
          <w:rFonts w:eastAsia="Arial"/>
          <w:szCs w:val="22"/>
        </w:rPr>
        <w:t>and</w:t>
      </w:r>
      <w:r w:rsidRPr="00697C10">
        <w:rPr>
          <w:rFonts w:eastAsia="Arial"/>
          <w:spacing w:val="23"/>
          <w:szCs w:val="22"/>
        </w:rPr>
        <w:t xml:space="preserve"> </w:t>
      </w:r>
      <w:r w:rsidRPr="00697C10">
        <w:rPr>
          <w:rFonts w:eastAsia="Arial"/>
          <w:szCs w:val="22"/>
        </w:rPr>
        <w:t>multiple</w:t>
      </w:r>
      <w:r w:rsidRPr="00697C10">
        <w:rPr>
          <w:rFonts w:eastAsia="Arial"/>
          <w:spacing w:val="22"/>
          <w:szCs w:val="22"/>
        </w:rPr>
        <w:t xml:space="preserve"> </w:t>
      </w:r>
      <w:r w:rsidRPr="00697C10">
        <w:rPr>
          <w:rFonts w:eastAsia="Arial"/>
          <w:szCs w:val="22"/>
        </w:rPr>
        <w:t>divisions</w:t>
      </w:r>
      <w:r w:rsidRPr="00697C10">
        <w:rPr>
          <w:rFonts w:eastAsia="Arial"/>
          <w:spacing w:val="21"/>
          <w:szCs w:val="22"/>
        </w:rPr>
        <w:t xml:space="preserve"> </w:t>
      </w:r>
      <w:r w:rsidRPr="00697C10">
        <w:rPr>
          <w:rFonts w:eastAsia="Arial"/>
          <w:szCs w:val="22"/>
        </w:rPr>
        <w:t>in</w:t>
      </w:r>
      <w:r w:rsidRPr="00697C10">
        <w:rPr>
          <w:rFonts w:eastAsia="Arial"/>
          <w:spacing w:val="22"/>
          <w:szCs w:val="22"/>
        </w:rPr>
        <w:t xml:space="preserve"> </w:t>
      </w:r>
      <w:r w:rsidRPr="00697C10">
        <w:rPr>
          <w:rFonts w:eastAsia="Arial"/>
          <w:szCs w:val="22"/>
        </w:rPr>
        <w:t>the</w:t>
      </w:r>
      <w:r w:rsidRPr="00697C10">
        <w:rPr>
          <w:rFonts w:eastAsia="Arial"/>
          <w:spacing w:val="22"/>
          <w:szCs w:val="22"/>
        </w:rPr>
        <w:t xml:space="preserve"> </w:t>
      </w:r>
      <w:r w:rsidRPr="00697C10">
        <w:rPr>
          <w:rFonts w:eastAsia="Arial"/>
          <w:szCs w:val="22"/>
        </w:rPr>
        <w:t>Department</w:t>
      </w:r>
      <w:r w:rsidRPr="00697C10">
        <w:rPr>
          <w:rFonts w:eastAsia="Arial"/>
          <w:spacing w:val="20"/>
          <w:szCs w:val="22"/>
        </w:rPr>
        <w:t xml:space="preserve"> </w:t>
      </w:r>
      <w:r w:rsidRPr="00697C10">
        <w:rPr>
          <w:rFonts w:eastAsia="Arial"/>
          <w:szCs w:val="22"/>
        </w:rPr>
        <w:t>of</w:t>
      </w:r>
      <w:r w:rsidRPr="00697C10">
        <w:rPr>
          <w:rFonts w:eastAsia="Arial"/>
          <w:spacing w:val="70"/>
          <w:w w:val="102"/>
          <w:szCs w:val="22"/>
        </w:rPr>
        <w:t xml:space="preserve"> </w:t>
      </w:r>
      <w:r w:rsidRPr="00697C10">
        <w:rPr>
          <w:rFonts w:eastAsia="Arial"/>
          <w:szCs w:val="22"/>
        </w:rPr>
        <w:t>Medicine</w:t>
      </w:r>
      <w:r w:rsidRPr="00697C10">
        <w:rPr>
          <w:rFonts w:eastAsia="Arial"/>
          <w:spacing w:val="28"/>
          <w:szCs w:val="22"/>
        </w:rPr>
        <w:t xml:space="preserve"> </w:t>
      </w:r>
      <w:r w:rsidRPr="00697C10">
        <w:rPr>
          <w:rFonts w:eastAsia="Arial"/>
          <w:szCs w:val="22"/>
        </w:rPr>
        <w:t>(Pulmonary,</w:t>
      </w:r>
      <w:r w:rsidRPr="00697C10">
        <w:rPr>
          <w:rFonts w:eastAsia="Arial"/>
          <w:spacing w:val="25"/>
          <w:szCs w:val="22"/>
        </w:rPr>
        <w:t xml:space="preserve"> </w:t>
      </w:r>
      <w:r w:rsidRPr="00697C10">
        <w:rPr>
          <w:rFonts w:eastAsia="Arial"/>
          <w:szCs w:val="22"/>
        </w:rPr>
        <w:t>Cardiology,</w:t>
      </w:r>
      <w:r w:rsidRPr="00697C10">
        <w:rPr>
          <w:rFonts w:eastAsia="Arial"/>
          <w:spacing w:val="26"/>
          <w:szCs w:val="22"/>
        </w:rPr>
        <w:t xml:space="preserve"> </w:t>
      </w:r>
      <w:r w:rsidRPr="00697C10">
        <w:rPr>
          <w:rFonts w:eastAsia="Arial"/>
          <w:szCs w:val="22"/>
        </w:rPr>
        <w:t>Gastroenterology)</w:t>
      </w:r>
      <w:r w:rsidRPr="00697C10">
        <w:rPr>
          <w:rFonts w:eastAsia="Arial"/>
          <w:spacing w:val="27"/>
          <w:szCs w:val="22"/>
        </w:rPr>
        <w:t xml:space="preserve"> </w:t>
      </w:r>
      <w:r w:rsidRPr="00697C10">
        <w:rPr>
          <w:rFonts w:eastAsia="Arial"/>
          <w:szCs w:val="22"/>
        </w:rPr>
        <w:t>in</w:t>
      </w:r>
      <w:r w:rsidRPr="00697C10">
        <w:rPr>
          <w:rFonts w:eastAsia="Arial"/>
          <w:spacing w:val="28"/>
          <w:szCs w:val="22"/>
        </w:rPr>
        <w:t xml:space="preserve"> </w:t>
      </w:r>
      <w:r w:rsidRPr="00697C10">
        <w:rPr>
          <w:rFonts w:eastAsia="Arial"/>
          <w:szCs w:val="22"/>
        </w:rPr>
        <w:t>the</w:t>
      </w:r>
      <w:r w:rsidRPr="00697C10">
        <w:rPr>
          <w:rFonts w:eastAsia="Arial"/>
          <w:spacing w:val="27"/>
          <w:szCs w:val="22"/>
        </w:rPr>
        <w:t xml:space="preserve"> </w:t>
      </w:r>
      <w:r w:rsidRPr="00697C10">
        <w:rPr>
          <w:rFonts w:eastAsia="Arial"/>
          <w:szCs w:val="22"/>
        </w:rPr>
        <w:t>ongoing</w:t>
      </w:r>
      <w:r w:rsidRPr="00697C10">
        <w:rPr>
          <w:rFonts w:eastAsia="Arial"/>
          <w:spacing w:val="28"/>
          <w:szCs w:val="22"/>
        </w:rPr>
        <w:t xml:space="preserve"> </w:t>
      </w:r>
      <w:r w:rsidRPr="00697C10">
        <w:rPr>
          <w:rFonts w:eastAsia="Arial"/>
          <w:szCs w:val="22"/>
        </w:rPr>
        <w:t>study</w:t>
      </w:r>
      <w:r w:rsidRPr="00697C10">
        <w:rPr>
          <w:rFonts w:eastAsia="Arial"/>
          <w:spacing w:val="27"/>
          <w:szCs w:val="22"/>
        </w:rPr>
        <w:t xml:space="preserve"> </w:t>
      </w:r>
      <w:r w:rsidRPr="00697C10">
        <w:rPr>
          <w:rFonts w:eastAsia="Arial"/>
          <w:szCs w:val="22"/>
        </w:rPr>
        <w:t>of</w:t>
      </w:r>
      <w:r w:rsidRPr="00697C10">
        <w:rPr>
          <w:rFonts w:eastAsia="Arial"/>
          <w:spacing w:val="25"/>
          <w:szCs w:val="22"/>
        </w:rPr>
        <w:t xml:space="preserve"> </w:t>
      </w:r>
      <w:r w:rsidRPr="00697C10">
        <w:rPr>
          <w:rFonts w:eastAsia="Arial"/>
          <w:szCs w:val="22"/>
        </w:rPr>
        <w:t>molecular</w:t>
      </w:r>
      <w:r w:rsidRPr="00697C10">
        <w:rPr>
          <w:rFonts w:eastAsia="Arial"/>
          <w:spacing w:val="27"/>
          <w:szCs w:val="22"/>
        </w:rPr>
        <w:t xml:space="preserve"> </w:t>
      </w:r>
      <w:r w:rsidRPr="00697C10">
        <w:rPr>
          <w:rFonts w:eastAsia="Arial"/>
          <w:szCs w:val="22"/>
        </w:rPr>
        <w:t>and</w:t>
      </w:r>
      <w:r w:rsidRPr="00697C10">
        <w:rPr>
          <w:rFonts w:eastAsia="Arial"/>
          <w:spacing w:val="27"/>
          <w:szCs w:val="22"/>
        </w:rPr>
        <w:t xml:space="preserve"> </w:t>
      </w:r>
      <w:r w:rsidRPr="00697C10">
        <w:rPr>
          <w:rFonts w:eastAsia="Arial"/>
          <w:szCs w:val="22"/>
        </w:rPr>
        <w:t>clinical</w:t>
      </w:r>
      <w:r w:rsidRPr="00697C10">
        <w:rPr>
          <w:rFonts w:eastAsia="Arial"/>
          <w:spacing w:val="26"/>
          <w:szCs w:val="22"/>
        </w:rPr>
        <w:t xml:space="preserve"> </w:t>
      </w:r>
      <w:r w:rsidRPr="00697C10">
        <w:rPr>
          <w:rFonts w:eastAsia="Arial"/>
          <w:szCs w:val="22"/>
        </w:rPr>
        <w:t>responses</w:t>
      </w:r>
      <w:r w:rsidRPr="00697C10">
        <w:rPr>
          <w:rFonts w:eastAsia="Arial"/>
          <w:w w:val="102"/>
          <w:szCs w:val="22"/>
        </w:rPr>
        <w:t xml:space="preserve"> </w:t>
      </w:r>
      <w:r w:rsidRPr="00697C10">
        <w:rPr>
          <w:rFonts w:eastAsia="Arial"/>
          <w:szCs w:val="22"/>
        </w:rPr>
        <w:t>to</w:t>
      </w:r>
      <w:r w:rsidRPr="00697C10">
        <w:rPr>
          <w:rFonts w:eastAsia="Arial"/>
          <w:spacing w:val="22"/>
          <w:szCs w:val="22"/>
        </w:rPr>
        <w:t xml:space="preserve"> </w:t>
      </w:r>
      <w:r w:rsidRPr="00697C10">
        <w:rPr>
          <w:rFonts w:eastAsia="Arial"/>
          <w:szCs w:val="22"/>
        </w:rPr>
        <w:t>novel</w:t>
      </w:r>
      <w:r w:rsidRPr="00697C10">
        <w:rPr>
          <w:rFonts w:eastAsia="Arial"/>
          <w:spacing w:val="19"/>
          <w:szCs w:val="22"/>
        </w:rPr>
        <w:t xml:space="preserve"> </w:t>
      </w:r>
      <w:r w:rsidRPr="00697C10">
        <w:rPr>
          <w:rFonts w:eastAsia="Arial"/>
          <w:szCs w:val="22"/>
        </w:rPr>
        <w:t>therapeutics</w:t>
      </w:r>
      <w:r w:rsidRPr="00697C10">
        <w:rPr>
          <w:rFonts w:eastAsia="Arial"/>
          <w:spacing w:val="21"/>
          <w:szCs w:val="22"/>
        </w:rPr>
        <w:t xml:space="preserve"> </w:t>
      </w:r>
      <w:r w:rsidRPr="00697C10">
        <w:rPr>
          <w:rFonts w:eastAsia="Arial"/>
          <w:szCs w:val="22"/>
        </w:rPr>
        <w:t>for</w:t>
      </w:r>
      <w:r w:rsidRPr="00697C10">
        <w:rPr>
          <w:rFonts w:eastAsia="Arial"/>
          <w:spacing w:val="21"/>
          <w:szCs w:val="22"/>
        </w:rPr>
        <w:t xml:space="preserve"> </w:t>
      </w:r>
      <w:r w:rsidRPr="00697C10">
        <w:rPr>
          <w:rFonts w:eastAsia="Arial"/>
          <w:szCs w:val="22"/>
        </w:rPr>
        <w:t>the</w:t>
      </w:r>
      <w:r w:rsidRPr="00697C10">
        <w:rPr>
          <w:rFonts w:eastAsia="Arial"/>
          <w:spacing w:val="22"/>
          <w:szCs w:val="22"/>
        </w:rPr>
        <w:t xml:space="preserve"> </w:t>
      </w:r>
      <w:r w:rsidRPr="00697C10">
        <w:rPr>
          <w:rFonts w:eastAsia="Arial"/>
          <w:szCs w:val="22"/>
        </w:rPr>
        <w:t>treatment</w:t>
      </w:r>
      <w:r w:rsidRPr="00697C10">
        <w:rPr>
          <w:rFonts w:eastAsia="Arial"/>
          <w:spacing w:val="20"/>
          <w:szCs w:val="22"/>
        </w:rPr>
        <w:t xml:space="preserve"> </w:t>
      </w:r>
      <w:r w:rsidRPr="00697C10">
        <w:rPr>
          <w:rFonts w:eastAsia="Arial"/>
          <w:szCs w:val="22"/>
        </w:rPr>
        <w:t>of</w:t>
      </w:r>
      <w:r w:rsidRPr="00697C10">
        <w:rPr>
          <w:rFonts w:eastAsia="Arial"/>
          <w:spacing w:val="20"/>
          <w:szCs w:val="22"/>
        </w:rPr>
        <w:t xml:space="preserve"> </w:t>
      </w:r>
      <w:r w:rsidRPr="00697C10">
        <w:rPr>
          <w:rFonts w:eastAsia="Arial"/>
          <w:szCs w:val="22"/>
        </w:rPr>
        <w:t>systemic</w:t>
      </w:r>
      <w:r w:rsidRPr="00697C10">
        <w:rPr>
          <w:rFonts w:eastAsia="Arial"/>
          <w:spacing w:val="21"/>
          <w:szCs w:val="22"/>
        </w:rPr>
        <w:t xml:space="preserve"> </w:t>
      </w:r>
      <w:r w:rsidRPr="00697C10">
        <w:rPr>
          <w:rFonts w:eastAsia="Arial"/>
          <w:szCs w:val="22"/>
        </w:rPr>
        <w:t>sclerosis,</w:t>
      </w:r>
      <w:r w:rsidRPr="00697C10">
        <w:rPr>
          <w:rFonts w:eastAsia="Arial"/>
          <w:spacing w:val="19"/>
          <w:szCs w:val="22"/>
        </w:rPr>
        <w:t xml:space="preserve"> </w:t>
      </w:r>
      <w:r w:rsidRPr="00697C10">
        <w:rPr>
          <w:rFonts w:eastAsia="Arial"/>
          <w:szCs w:val="22"/>
        </w:rPr>
        <w:t>with</w:t>
      </w:r>
      <w:r w:rsidRPr="00697C10">
        <w:rPr>
          <w:rFonts w:eastAsia="Arial"/>
          <w:spacing w:val="23"/>
          <w:szCs w:val="22"/>
        </w:rPr>
        <w:t xml:space="preserve"> </w:t>
      </w:r>
      <w:r w:rsidRPr="00697C10">
        <w:rPr>
          <w:rFonts w:eastAsia="Arial"/>
          <w:szCs w:val="22"/>
        </w:rPr>
        <w:t>the</w:t>
      </w:r>
      <w:r w:rsidRPr="00697C10">
        <w:rPr>
          <w:rFonts w:eastAsia="Arial"/>
          <w:spacing w:val="22"/>
          <w:szCs w:val="22"/>
        </w:rPr>
        <w:t xml:space="preserve"> </w:t>
      </w:r>
      <w:r w:rsidRPr="00697C10">
        <w:rPr>
          <w:rFonts w:eastAsia="Arial"/>
          <w:szCs w:val="22"/>
        </w:rPr>
        <w:t>goal</w:t>
      </w:r>
      <w:r w:rsidRPr="00697C10">
        <w:rPr>
          <w:rFonts w:eastAsia="Arial"/>
          <w:spacing w:val="19"/>
          <w:szCs w:val="22"/>
        </w:rPr>
        <w:t xml:space="preserve"> </w:t>
      </w:r>
      <w:r w:rsidRPr="00697C10">
        <w:rPr>
          <w:rFonts w:eastAsia="Arial"/>
          <w:szCs w:val="22"/>
        </w:rPr>
        <w:t>of</w:t>
      </w:r>
      <w:r w:rsidRPr="00697C10">
        <w:rPr>
          <w:rFonts w:eastAsia="Arial"/>
          <w:spacing w:val="20"/>
          <w:szCs w:val="22"/>
        </w:rPr>
        <w:t xml:space="preserve"> </w:t>
      </w:r>
      <w:r w:rsidRPr="00697C10">
        <w:rPr>
          <w:rFonts w:eastAsia="Arial"/>
          <w:szCs w:val="22"/>
        </w:rPr>
        <w:t>identifying</w:t>
      </w:r>
      <w:r w:rsidRPr="00697C10">
        <w:rPr>
          <w:rFonts w:eastAsia="Arial"/>
          <w:spacing w:val="22"/>
          <w:szCs w:val="22"/>
        </w:rPr>
        <w:t xml:space="preserve"> </w:t>
      </w:r>
      <w:r w:rsidRPr="00697C10">
        <w:rPr>
          <w:rFonts w:eastAsia="Arial"/>
          <w:szCs w:val="22"/>
        </w:rPr>
        <w:t>useful</w:t>
      </w:r>
      <w:r w:rsidRPr="00697C10">
        <w:rPr>
          <w:rFonts w:eastAsia="Arial"/>
          <w:spacing w:val="20"/>
          <w:szCs w:val="22"/>
        </w:rPr>
        <w:t xml:space="preserve"> </w:t>
      </w:r>
      <w:r w:rsidRPr="00697C10">
        <w:rPr>
          <w:rFonts w:eastAsia="Arial"/>
          <w:szCs w:val="22"/>
        </w:rPr>
        <w:t>biomarkers</w:t>
      </w:r>
      <w:r w:rsidRPr="00697C10">
        <w:rPr>
          <w:rFonts w:eastAsia="Arial"/>
          <w:spacing w:val="21"/>
          <w:szCs w:val="22"/>
        </w:rPr>
        <w:t xml:space="preserve"> </w:t>
      </w:r>
      <w:r w:rsidRPr="00697C10">
        <w:rPr>
          <w:rFonts w:eastAsia="Arial"/>
          <w:szCs w:val="22"/>
        </w:rPr>
        <w:t>from</w:t>
      </w:r>
      <w:r w:rsidRPr="00697C10">
        <w:rPr>
          <w:rFonts w:eastAsia="Arial"/>
          <w:spacing w:val="66"/>
          <w:w w:val="102"/>
          <w:szCs w:val="22"/>
        </w:rPr>
        <w:t xml:space="preserve"> </w:t>
      </w:r>
      <w:r w:rsidRPr="00697C10">
        <w:rPr>
          <w:rFonts w:eastAsia="Arial"/>
          <w:szCs w:val="22"/>
        </w:rPr>
        <w:t>skin</w:t>
      </w:r>
      <w:r w:rsidRPr="00697C10">
        <w:rPr>
          <w:rFonts w:eastAsia="Arial"/>
          <w:spacing w:val="20"/>
          <w:szCs w:val="22"/>
        </w:rPr>
        <w:t xml:space="preserve"> </w:t>
      </w:r>
      <w:r w:rsidRPr="00697C10">
        <w:rPr>
          <w:rFonts w:eastAsia="Arial"/>
          <w:szCs w:val="22"/>
        </w:rPr>
        <w:t>and</w:t>
      </w:r>
      <w:r w:rsidRPr="00697C10">
        <w:rPr>
          <w:rFonts w:eastAsia="Arial"/>
          <w:spacing w:val="21"/>
          <w:szCs w:val="22"/>
        </w:rPr>
        <w:t xml:space="preserve"> </w:t>
      </w:r>
      <w:r w:rsidRPr="00697C10">
        <w:rPr>
          <w:rFonts w:eastAsia="Arial"/>
          <w:szCs w:val="22"/>
        </w:rPr>
        <w:t>blood</w:t>
      </w:r>
      <w:r w:rsidRPr="00697C10">
        <w:rPr>
          <w:rFonts w:eastAsia="Arial"/>
          <w:spacing w:val="21"/>
          <w:szCs w:val="22"/>
        </w:rPr>
        <w:t xml:space="preserve"> </w:t>
      </w:r>
      <w:r w:rsidRPr="00697C10">
        <w:rPr>
          <w:rFonts w:eastAsia="Arial"/>
          <w:szCs w:val="22"/>
        </w:rPr>
        <w:t xml:space="preserve">samples. </w:t>
      </w:r>
      <w:r w:rsidRPr="00697C10">
        <w:rPr>
          <w:rFonts w:eastAsia="Arial"/>
          <w:spacing w:val="36"/>
          <w:szCs w:val="22"/>
        </w:rPr>
        <w:t xml:space="preserve"> </w:t>
      </w:r>
      <w:r w:rsidRPr="00697C10">
        <w:rPr>
          <w:rFonts w:eastAsia="Arial"/>
          <w:szCs w:val="22"/>
        </w:rPr>
        <w:t>I</w:t>
      </w:r>
      <w:r w:rsidRPr="00697C10">
        <w:rPr>
          <w:rFonts w:eastAsia="Arial"/>
          <w:spacing w:val="18"/>
          <w:szCs w:val="22"/>
        </w:rPr>
        <w:t xml:space="preserve"> </w:t>
      </w:r>
      <w:r w:rsidRPr="00697C10">
        <w:rPr>
          <w:rFonts w:eastAsia="Arial"/>
          <w:szCs w:val="22"/>
        </w:rPr>
        <w:t>am</w:t>
      </w:r>
      <w:r w:rsidRPr="00697C10">
        <w:rPr>
          <w:rFonts w:eastAsia="Arial"/>
          <w:spacing w:val="22"/>
          <w:szCs w:val="22"/>
        </w:rPr>
        <w:t xml:space="preserve"> </w:t>
      </w:r>
      <w:r w:rsidRPr="00697C10">
        <w:rPr>
          <w:rFonts w:eastAsia="Arial"/>
          <w:szCs w:val="22"/>
        </w:rPr>
        <w:t>especially</w:t>
      </w:r>
      <w:r w:rsidRPr="00697C10">
        <w:rPr>
          <w:rFonts w:eastAsia="Arial"/>
          <w:spacing w:val="20"/>
          <w:szCs w:val="22"/>
        </w:rPr>
        <w:t xml:space="preserve"> </w:t>
      </w:r>
      <w:r w:rsidRPr="00697C10">
        <w:rPr>
          <w:rFonts w:eastAsia="Arial"/>
          <w:szCs w:val="22"/>
        </w:rPr>
        <w:t>interested</w:t>
      </w:r>
      <w:r w:rsidRPr="00697C10">
        <w:rPr>
          <w:rFonts w:eastAsia="Arial"/>
          <w:spacing w:val="21"/>
          <w:szCs w:val="22"/>
        </w:rPr>
        <w:t xml:space="preserve"> </w:t>
      </w:r>
      <w:r w:rsidRPr="00697C10">
        <w:rPr>
          <w:rFonts w:eastAsia="Arial"/>
          <w:szCs w:val="22"/>
        </w:rPr>
        <w:t>in</w:t>
      </w:r>
      <w:r w:rsidRPr="00697C10">
        <w:rPr>
          <w:rFonts w:eastAsia="Arial"/>
          <w:spacing w:val="20"/>
          <w:szCs w:val="22"/>
        </w:rPr>
        <w:t xml:space="preserve"> </w:t>
      </w:r>
      <w:r w:rsidRPr="00697C10">
        <w:rPr>
          <w:rFonts w:eastAsia="Arial"/>
          <w:szCs w:val="22"/>
        </w:rPr>
        <w:t>the</w:t>
      </w:r>
      <w:r w:rsidRPr="00697C10">
        <w:rPr>
          <w:rFonts w:eastAsia="Arial"/>
          <w:spacing w:val="21"/>
          <w:szCs w:val="22"/>
        </w:rPr>
        <w:t xml:space="preserve"> </w:t>
      </w:r>
      <w:r w:rsidRPr="00697C10">
        <w:rPr>
          <w:rFonts w:eastAsia="Arial"/>
          <w:szCs w:val="22"/>
        </w:rPr>
        <w:t>vascular</w:t>
      </w:r>
      <w:r w:rsidRPr="00697C10">
        <w:rPr>
          <w:rFonts w:eastAsia="Arial"/>
          <w:spacing w:val="20"/>
          <w:szCs w:val="22"/>
        </w:rPr>
        <w:t xml:space="preserve"> </w:t>
      </w:r>
      <w:r w:rsidRPr="00697C10">
        <w:rPr>
          <w:rFonts w:eastAsia="Arial"/>
          <w:szCs w:val="22"/>
        </w:rPr>
        <w:t>disease</w:t>
      </w:r>
      <w:r w:rsidRPr="00697C10">
        <w:rPr>
          <w:rFonts w:eastAsia="Arial"/>
          <w:spacing w:val="20"/>
          <w:szCs w:val="22"/>
        </w:rPr>
        <w:t xml:space="preserve"> </w:t>
      </w:r>
      <w:r w:rsidRPr="00697C10">
        <w:rPr>
          <w:rFonts w:eastAsia="Arial"/>
          <w:szCs w:val="22"/>
        </w:rPr>
        <w:t>related</w:t>
      </w:r>
      <w:r w:rsidRPr="00697C10">
        <w:rPr>
          <w:rFonts w:eastAsia="Arial"/>
          <w:spacing w:val="21"/>
          <w:szCs w:val="22"/>
        </w:rPr>
        <w:t xml:space="preserve"> </w:t>
      </w:r>
      <w:r w:rsidRPr="00697C10">
        <w:rPr>
          <w:rFonts w:eastAsia="Arial"/>
          <w:szCs w:val="22"/>
        </w:rPr>
        <w:t>to</w:t>
      </w:r>
      <w:r w:rsidRPr="00697C10">
        <w:rPr>
          <w:rFonts w:eastAsia="Arial"/>
          <w:spacing w:val="21"/>
          <w:szCs w:val="22"/>
        </w:rPr>
        <w:t xml:space="preserve"> </w:t>
      </w:r>
      <w:r w:rsidRPr="00697C10">
        <w:rPr>
          <w:rFonts w:eastAsia="Arial"/>
          <w:szCs w:val="22"/>
        </w:rPr>
        <w:t>systemic</w:t>
      </w:r>
      <w:r w:rsidRPr="00697C10">
        <w:rPr>
          <w:rFonts w:eastAsia="Arial"/>
          <w:spacing w:val="19"/>
          <w:szCs w:val="22"/>
        </w:rPr>
        <w:t xml:space="preserve"> </w:t>
      </w:r>
      <w:r w:rsidRPr="00697C10">
        <w:rPr>
          <w:rFonts w:eastAsia="Arial"/>
          <w:szCs w:val="22"/>
        </w:rPr>
        <w:t>sclerosis,</w:t>
      </w:r>
      <w:r w:rsidRPr="00697C10">
        <w:rPr>
          <w:rFonts w:eastAsia="Arial"/>
          <w:spacing w:val="50"/>
          <w:w w:val="102"/>
          <w:szCs w:val="22"/>
        </w:rPr>
        <w:t xml:space="preserve"> </w:t>
      </w:r>
      <w:r w:rsidRPr="00697C10">
        <w:rPr>
          <w:rFonts w:eastAsia="Arial"/>
          <w:szCs w:val="22"/>
        </w:rPr>
        <w:t>including</w:t>
      </w:r>
      <w:r w:rsidRPr="00697C10">
        <w:rPr>
          <w:rFonts w:eastAsia="Arial"/>
          <w:spacing w:val="31"/>
          <w:szCs w:val="22"/>
        </w:rPr>
        <w:t xml:space="preserve"> </w:t>
      </w:r>
      <w:r w:rsidRPr="00697C10">
        <w:rPr>
          <w:rFonts w:eastAsia="Arial"/>
          <w:szCs w:val="22"/>
        </w:rPr>
        <w:t>investigating</w:t>
      </w:r>
      <w:r w:rsidRPr="00697C10">
        <w:rPr>
          <w:rFonts w:eastAsia="Arial"/>
          <w:spacing w:val="32"/>
          <w:szCs w:val="22"/>
        </w:rPr>
        <w:t xml:space="preserve"> </w:t>
      </w:r>
      <w:r w:rsidRPr="00697C10">
        <w:rPr>
          <w:rFonts w:eastAsia="Arial"/>
          <w:szCs w:val="22"/>
        </w:rPr>
        <w:t>the</w:t>
      </w:r>
      <w:r w:rsidRPr="00697C10">
        <w:rPr>
          <w:rFonts w:eastAsia="Arial"/>
          <w:spacing w:val="32"/>
          <w:szCs w:val="22"/>
        </w:rPr>
        <w:t xml:space="preserve"> </w:t>
      </w:r>
      <w:r w:rsidRPr="00697C10">
        <w:rPr>
          <w:rFonts w:eastAsia="Arial"/>
          <w:szCs w:val="22"/>
        </w:rPr>
        <w:t>pathogenesis,</w:t>
      </w:r>
      <w:r w:rsidRPr="00697C10">
        <w:rPr>
          <w:rFonts w:eastAsia="Arial"/>
          <w:spacing w:val="30"/>
          <w:szCs w:val="22"/>
        </w:rPr>
        <w:t xml:space="preserve"> </w:t>
      </w:r>
      <w:r w:rsidRPr="00697C10">
        <w:rPr>
          <w:rFonts w:eastAsia="Arial"/>
          <w:szCs w:val="22"/>
        </w:rPr>
        <w:t>biomarkers,</w:t>
      </w:r>
      <w:r w:rsidRPr="00697C10">
        <w:rPr>
          <w:rFonts w:eastAsia="Arial"/>
          <w:spacing w:val="31"/>
          <w:szCs w:val="22"/>
        </w:rPr>
        <w:t xml:space="preserve"> </w:t>
      </w:r>
      <w:r w:rsidRPr="00697C10">
        <w:rPr>
          <w:rFonts w:eastAsia="Arial"/>
          <w:szCs w:val="22"/>
        </w:rPr>
        <w:t>and</w:t>
      </w:r>
      <w:r w:rsidRPr="00697C10">
        <w:rPr>
          <w:rFonts w:eastAsia="Arial"/>
          <w:spacing w:val="31"/>
          <w:szCs w:val="22"/>
        </w:rPr>
        <w:t xml:space="preserve"> </w:t>
      </w:r>
      <w:r w:rsidRPr="00697C10">
        <w:rPr>
          <w:rFonts w:eastAsia="Arial"/>
          <w:szCs w:val="22"/>
        </w:rPr>
        <w:t>potential</w:t>
      </w:r>
      <w:r w:rsidRPr="00697C10">
        <w:rPr>
          <w:rFonts w:eastAsia="Arial"/>
          <w:spacing w:val="29"/>
          <w:szCs w:val="22"/>
        </w:rPr>
        <w:t xml:space="preserve"> </w:t>
      </w:r>
      <w:r w:rsidRPr="00697C10">
        <w:rPr>
          <w:rFonts w:eastAsia="Arial"/>
          <w:szCs w:val="22"/>
        </w:rPr>
        <w:t>treatments</w:t>
      </w:r>
      <w:r w:rsidRPr="00697C10">
        <w:rPr>
          <w:rFonts w:eastAsia="Arial"/>
          <w:spacing w:val="31"/>
          <w:szCs w:val="22"/>
        </w:rPr>
        <w:t xml:space="preserve"> </w:t>
      </w:r>
      <w:r w:rsidRPr="00697C10">
        <w:rPr>
          <w:rFonts w:eastAsia="Arial"/>
          <w:szCs w:val="22"/>
        </w:rPr>
        <w:t>for</w:t>
      </w:r>
      <w:r w:rsidRPr="00697C10">
        <w:rPr>
          <w:rFonts w:eastAsia="Arial"/>
          <w:spacing w:val="30"/>
          <w:szCs w:val="22"/>
        </w:rPr>
        <w:t xml:space="preserve"> </w:t>
      </w:r>
      <w:r w:rsidRPr="00697C10">
        <w:rPr>
          <w:rFonts w:eastAsia="Arial"/>
          <w:szCs w:val="22"/>
        </w:rPr>
        <w:t>pulmonary</w:t>
      </w:r>
      <w:r w:rsidRPr="00697C10">
        <w:rPr>
          <w:rFonts w:eastAsia="Arial"/>
          <w:spacing w:val="30"/>
          <w:szCs w:val="22"/>
        </w:rPr>
        <w:t xml:space="preserve"> </w:t>
      </w:r>
      <w:r w:rsidRPr="00697C10">
        <w:rPr>
          <w:rFonts w:eastAsia="Arial"/>
          <w:szCs w:val="22"/>
        </w:rPr>
        <w:t>arterial</w:t>
      </w:r>
      <w:r w:rsidRPr="00697C10">
        <w:rPr>
          <w:rFonts w:eastAsia="Arial"/>
          <w:spacing w:val="69"/>
          <w:w w:val="102"/>
          <w:szCs w:val="22"/>
        </w:rPr>
        <w:t xml:space="preserve"> </w:t>
      </w:r>
      <w:r w:rsidRPr="00697C10">
        <w:rPr>
          <w:rFonts w:eastAsia="Arial"/>
          <w:szCs w:val="22"/>
        </w:rPr>
        <w:t>hypertension</w:t>
      </w:r>
      <w:r w:rsidRPr="00697C10">
        <w:rPr>
          <w:rFonts w:eastAsia="Arial"/>
          <w:spacing w:val="19"/>
          <w:szCs w:val="22"/>
        </w:rPr>
        <w:t xml:space="preserve"> </w:t>
      </w:r>
      <w:r w:rsidRPr="00697C10">
        <w:rPr>
          <w:rFonts w:eastAsia="Arial"/>
          <w:szCs w:val="22"/>
        </w:rPr>
        <w:t>and</w:t>
      </w:r>
      <w:r w:rsidRPr="00697C10">
        <w:rPr>
          <w:rFonts w:eastAsia="Arial"/>
          <w:spacing w:val="20"/>
          <w:szCs w:val="22"/>
        </w:rPr>
        <w:t xml:space="preserve"> </w:t>
      </w:r>
      <w:r w:rsidRPr="00697C10">
        <w:rPr>
          <w:rFonts w:eastAsia="Arial"/>
          <w:szCs w:val="22"/>
        </w:rPr>
        <w:t>digital</w:t>
      </w:r>
      <w:r w:rsidRPr="00697C10">
        <w:rPr>
          <w:rFonts w:eastAsia="Arial"/>
          <w:spacing w:val="19"/>
          <w:szCs w:val="22"/>
        </w:rPr>
        <w:t xml:space="preserve"> </w:t>
      </w:r>
      <w:r w:rsidRPr="00697C10">
        <w:rPr>
          <w:rFonts w:eastAsia="Arial"/>
          <w:szCs w:val="22"/>
        </w:rPr>
        <w:t xml:space="preserve">ulceration. </w:t>
      </w:r>
      <w:r w:rsidRPr="00697C10">
        <w:rPr>
          <w:rFonts w:eastAsia="Arial"/>
          <w:spacing w:val="37"/>
          <w:szCs w:val="22"/>
        </w:rPr>
        <w:t xml:space="preserve"> </w:t>
      </w:r>
      <w:r w:rsidRPr="00697C10">
        <w:rPr>
          <w:rFonts w:eastAsia="Arial"/>
          <w:szCs w:val="22"/>
        </w:rPr>
        <w:t>In</w:t>
      </w:r>
      <w:r w:rsidRPr="00697C10">
        <w:rPr>
          <w:rFonts w:eastAsia="Arial"/>
          <w:spacing w:val="20"/>
          <w:szCs w:val="22"/>
        </w:rPr>
        <w:t xml:space="preserve"> </w:t>
      </w:r>
      <w:r w:rsidRPr="00697C10">
        <w:rPr>
          <w:rFonts w:eastAsia="Arial"/>
          <w:szCs w:val="22"/>
        </w:rPr>
        <w:t>addition</w:t>
      </w:r>
      <w:r w:rsidRPr="00697C10">
        <w:rPr>
          <w:rFonts w:eastAsia="Arial"/>
          <w:spacing w:val="20"/>
          <w:szCs w:val="22"/>
        </w:rPr>
        <w:t xml:space="preserve"> </w:t>
      </w:r>
      <w:r w:rsidRPr="00697C10">
        <w:rPr>
          <w:rFonts w:eastAsia="Arial"/>
          <w:szCs w:val="22"/>
        </w:rPr>
        <w:t>to</w:t>
      </w:r>
      <w:r w:rsidRPr="00697C10">
        <w:rPr>
          <w:rFonts w:eastAsia="Arial"/>
          <w:spacing w:val="19"/>
          <w:szCs w:val="22"/>
        </w:rPr>
        <w:t xml:space="preserve"> </w:t>
      </w:r>
      <w:r w:rsidRPr="00697C10">
        <w:rPr>
          <w:rFonts w:eastAsia="Arial"/>
          <w:szCs w:val="22"/>
        </w:rPr>
        <w:t>research,</w:t>
      </w:r>
      <w:r w:rsidRPr="00697C10">
        <w:rPr>
          <w:rFonts w:eastAsia="Arial"/>
          <w:spacing w:val="19"/>
          <w:szCs w:val="22"/>
        </w:rPr>
        <w:t xml:space="preserve"> </w:t>
      </w:r>
      <w:r w:rsidRPr="00697C10">
        <w:rPr>
          <w:rFonts w:eastAsia="Arial"/>
          <w:szCs w:val="22"/>
        </w:rPr>
        <w:t>I</w:t>
      </w:r>
      <w:r w:rsidRPr="00697C10">
        <w:rPr>
          <w:rFonts w:eastAsia="Arial"/>
          <w:spacing w:val="19"/>
          <w:szCs w:val="22"/>
        </w:rPr>
        <w:t xml:space="preserve"> </w:t>
      </w:r>
      <w:r w:rsidRPr="00697C10">
        <w:rPr>
          <w:rFonts w:eastAsia="Arial"/>
          <w:szCs w:val="22"/>
        </w:rPr>
        <w:t>am</w:t>
      </w:r>
      <w:r w:rsidRPr="00697C10">
        <w:rPr>
          <w:rFonts w:eastAsia="Arial"/>
          <w:spacing w:val="22"/>
          <w:szCs w:val="22"/>
        </w:rPr>
        <w:t xml:space="preserve"> </w:t>
      </w:r>
      <w:r w:rsidRPr="00697C10">
        <w:rPr>
          <w:rFonts w:eastAsia="Arial"/>
          <w:szCs w:val="22"/>
        </w:rPr>
        <w:t>devoted</w:t>
      </w:r>
      <w:r w:rsidRPr="00697C10">
        <w:rPr>
          <w:rFonts w:eastAsia="Arial"/>
          <w:spacing w:val="20"/>
          <w:szCs w:val="22"/>
        </w:rPr>
        <w:t xml:space="preserve"> </w:t>
      </w:r>
      <w:r w:rsidRPr="00697C10">
        <w:rPr>
          <w:rFonts w:eastAsia="Arial"/>
          <w:szCs w:val="22"/>
        </w:rPr>
        <w:t>to</w:t>
      </w:r>
      <w:r w:rsidRPr="00697C10">
        <w:rPr>
          <w:rFonts w:eastAsia="Arial"/>
          <w:spacing w:val="20"/>
          <w:szCs w:val="22"/>
        </w:rPr>
        <w:t xml:space="preserve"> </w:t>
      </w:r>
      <w:r w:rsidRPr="00697C10">
        <w:rPr>
          <w:rFonts w:eastAsia="Arial"/>
          <w:szCs w:val="22"/>
        </w:rPr>
        <w:t>providing</w:t>
      </w:r>
      <w:r w:rsidRPr="00697C10">
        <w:rPr>
          <w:rFonts w:eastAsia="Arial"/>
          <w:spacing w:val="19"/>
          <w:szCs w:val="22"/>
        </w:rPr>
        <w:t xml:space="preserve"> </w:t>
      </w:r>
      <w:r w:rsidRPr="00697C10">
        <w:rPr>
          <w:rFonts w:eastAsia="Arial"/>
          <w:szCs w:val="22"/>
        </w:rPr>
        <w:t>superb</w:t>
      </w:r>
      <w:r w:rsidRPr="00697C10">
        <w:rPr>
          <w:rFonts w:eastAsia="Arial"/>
          <w:spacing w:val="20"/>
          <w:szCs w:val="22"/>
        </w:rPr>
        <w:t xml:space="preserve"> </w:t>
      </w:r>
      <w:r w:rsidRPr="00697C10">
        <w:rPr>
          <w:rFonts w:eastAsia="Arial"/>
          <w:szCs w:val="22"/>
        </w:rPr>
        <w:t>care</w:t>
      </w:r>
      <w:r w:rsidRPr="00697C10">
        <w:rPr>
          <w:rFonts w:eastAsia="Arial"/>
          <w:spacing w:val="20"/>
          <w:szCs w:val="22"/>
        </w:rPr>
        <w:t xml:space="preserve"> </w:t>
      </w:r>
      <w:r w:rsidRPr="00697C10">
        <w:rPr>
          <w:rFonts w:eastAsia="Arial"/>
          <w:szCs w:val="22"/>
        </w:rPr>
        <w:t>to</w:t>
      </w:r>
      <w:r w:rsidRPr="00697C10">
        <w:rPr>
          <w:rFonts w:eastAsia="Arial"/>
          <w:spacing w:val="20"/>
          <w:szCs w:val="22"/>
        </w:rPr>
        <w:t xml:space="preserve"> </w:t>
      </w:r>
      <w:r w:rsidRPr="00697C10">
        <w:rPr>
          <w:rFonts w:eastAsia="Arial"/>
          <w:szCs w:val="22"/>
        </w:rPr>
        <w:t>patients</w:t>
      </w:r>
      <w:r w:rsidRPr="00697C10">
        <w:rPr>
          <w:rFonts w:eastAsia="Arial"/>
          <w:spacing w:val="64"/>
          <w:w w:val="102"/>
          <w:szCs w:val="22"/>
        </w:rPr>
        <w:t xml:space="preserve"> </w:t>
      </w:r>
      <w:r w:rsidRPr="00697C10">
        <w:rPr>
          <w:rFonts w:eastAsia="Arial"/>
          <w:szCs w:val="22"/>
        </w:rPr>
        <w:t>with</w:t>
      </w:r>
      <w:r w:rsidRPr="00697C10">
        <w:rPr>
          <w:rFonts w:eastAsia="Arial"/>
          <w:spacing w:val="21"/>
          <w:szCs w:val="22"/>
        </w:rPr>
        <w:t xml:space="preserve"> </w:t>
      </w:r>
      <w:r w:rsidRPr="00697C10">
        <w:rPr>
          <w:rFonts w:eastAsia="Arial"/>
          <w:szCs w:val="22"/>
        </w:rPr>
        <w:t>systemic</w:t>
      </w:r>
      <w:r w:rsidRPr="00697C10">
        <w:rPr>
          <w:rFonts w:eastAsia="Arial"/>
          <w:spacing w:val="22"/>
          <w:szCs w:val="22"/>
        </w:rPr>
        <w:t xml:space="preserve"> </w:t>
      </w:r>
      <w:r w:rsidRPr="00697C10">
        <w:rPr>
          <w:rFonts w:eastAsia="Arial"/>
          <w:szCs w:val="22"/>
        </w:rPr>
        <w:t>sclerosis</w:t>
      </w:r>
      <w:r w:rsidRPr="00697C10">
        <w:rPr>
          <w:rFonts w:eastAsia="Arial"/>
          <w:spacing w:val="22"/>
          <w:szCs w:val="22"/>
        </w:rPr>
        <w:t xml:space="preserve"> </w:t>
      </w:r>
      <w:r w:rsidRPr="00697C10">
        <w:rPr>
          <w:rFonts w:eastAsia="Arial"/>
          <w:szCs w:val="22"/>
        </w:rPr>
        <w:t>and</w:t>
      </w:r>
      <w:r w:rsidRPr="00697C10">
        <w:rPr>
          <w:rFonts w:eastAsia="Arial"/>
          <w:spacing w:val="22"/>
          <w:szCs w:val="22"/>
        </w:rPr>
        <w:t xml:space="preserve"> </w:t>
      </w:r>
      <w:r w:rsidRPr="00697C10">
        <w:rPr>
          <w:rFonts w:eastAsia="Arial"/>
          <w:szCs w:val="22"/>
        </w:rPr>
        <w:t>related</w:t>
      </w:r>
      <w:r w:rsidRPr="00697C10">
        <w:rPr>
          <w:rFonts w:eastAsia="Arial"/>
          <w:spacing w:val="22"/>
          <w:szCs w:val="22"/>
        </w:rPr>
        <w:t xml:space="preserve"> </w:t>
      </w:r>
      <w:r w:rsidRPr="00697C10">
        <w:rPr>
          <w:rFonts w:eastAsia="Arial"/>
          <w:szCs w:val="22"/>
        </w:rPr>
        <w:t>rheumatic</w:t>
      </w:r>
      <w:r w:rsidRPr="00697C10">
        <w:rPr>
          <w:rFonts w:eastAsia="Arial"/>
          <w:spacing w:val="22"/>
          <w:szCs w:val="22"/>
        </w:rPr>
        <w:t xml:space="preserve"> </w:t>
      </w:r>
      <w:r w:rsidRPr="00697C10">
        <w:rPr>
          <w:rFonts w:eastAsia="Arial"/>
          <w:szCs w:val="22"/>
        </w:rPr>
        <w:t xml:space="preserve">diseases. </w:t>
      </w:r>
      <w:r w:rsidRPr="00697C10">
        <w:rPr>
          <w:rFonts w:eastAsia="Arial"/>
          <w:spacing w:val="42"/>
          <w:szCs w:val="22"/>
        </w:rPr>
        <w:t xml:space="preserve"> </w:t>
      </w:r>
      <w:r w:rsidRPr="00697C10">
        <w:rPr>
          <w:rFonts w:eastAsia="Arial"/>
          <w:szCs w:val="22"/>
        </w:rPr>
        <w:t>I</w:t>
      </w:r>
      <w:r w:rsidRPr="00697C10">
        <w:rPr>
          <w:rFonts w:eastAsia="Arial"/>
          <w:spacing w:val="20"/>
          <w:szCs w:val="22"/>
        </w:rPr>
        <w:t xml:space="preserve"> </w:t>
      </w:r>
      <w:r w:rsidRPr="00697C10">
        <w:rPr>
          <w:rFonts w:eastAsia="Arial"/>
          <w:szCs w:val="22"/>
        </w:rPr>
        <w:t>am</w:t>
      </w:r>
      <w:r w:rsidRPr="00697C10">
        <w:rPr>
          <w:rFonts w:eastAsia="Arial"/>
          <w:spacing w:val="25"/>
          <w:szCs w:val="22"/>
        </w:rPr>
        <w:t xml:space="preserve"> </w:t>
      </w:r>
      <w:r w:rsidRPr="00697C10">
        <w:rPr>
          <w:rFonts w:eastAsia="Arial"/>
          <w:szCs w:val="22"/>
        </w:rPr>
        <w:t>absolutely</w:t>
      </w:r>
      <w:r w:rsidRPr="00697C10">
        <w:rPr>
          <w:rFonts w:eastAsia="Arial"/>
          <w:spacing w:val="22"/>
          <w:szCs w:val="22"/>
        </w:rPr>
        <w:t xml:space="preserve"> </w:t>
      </w:r>
      <w:r w:rsidRPr="00697C10">
        <w:rPr>
          <w:rFonts w:eastAsia="Arial"/>
          <w:szCs w:val="22"/>
        </w:rPr>
        <w:t>committed</w:t>
      </w:r>
      <w:r w:rsidRPr="00697C10">
        <w:rPr>
          <w:rFonts w:eastAsia="Arial"/>
          <w:spacing w:val="22"/>
          <w:szCs w:val="22"/>
        </w:rPr>
        <w:t xml:space="preserve"> </w:t>
      </w:r>
      <w:r w:rsidRPr="00697C10">
        <w:rPr>
          <w:rFonts w:eastAsia="Arial"/>
          <w:szCs w:val="22"/>
        </w:rPr>
        <w:t>to</w:t>
      </w:r>
      <w:r w:rsidRPr="00697C10">
        <w:rPr>
          <w:rFonts w:eastAsia="Arial"/>
          <w:spacing w:val="22"/>
          <w:szCs w:val="22"/>
        </w:rPr>
        <w:t xml:space="preserve"> </w:t>
      </w:r>
      <w:r w:rsidRPr="00697C10">
        <w:rPr>
          <w:rFonts w:eastAsia="Arial"/>
          <w:szCs w:val="22"/>
        </w:rPr>
        <w:t>further</w:t>
      </w:r>
      <w:r w:rsidRPr="00697C10">
        <w:rPr>
          <w:rFonts w:eastAsia="Arial"/>
          <w:spacing w:val="22"/>
          <w:szCs w:val="22"/>
        </w:rPr>
        <w:t xml:space="preserve"> </w:t>
      </w:r>
      <w:r w:rsidRPr="00697C10">
        <w:rPr>
          <w:rFonts w:eastAsia="Arial"/>
          <w:szCs w:val="22"/>
        </w:rPr>
        <w:t>developing</w:t>
      </w:r>
      <w:r w:rsidRPr="00697C10">
        <w:rPr>
          <w:rFonts w:eastAsia="Arial"/>
          <w:spacing w:val="22"/>
          <w:szCs w:val="22"/>
        </w:rPr>
        <w:t xml:space="preserve"> </w:t>
      </w:r>
      <w:r w:rsidRPr="00697C10">
        <w:rPr>
          <w:rFonts w:eastAsia="Arial"/>
          <w:szCs w:val="22"/>
        </w:rPr>
        <w:t>the</w:t>
      </w:r>
      <w:r w:rsidRPr="00697C10">
        <w:rPr>
          <w:rFonts w:eastAsia="Arial"/>
          <w:spacing w:val="70"/>
          <w:w w:val="102"/>
          <w:szCs w:val="22"/>
        </w:rPr>
        <w:t xml:space="preserve"> </w:t>
      </w:r>
      <w:r w:rsidRPr="00697C10">
        <w:rPr>
          <w:rFonts w:eastAsia="Arial"/>
          <w:szCs w:val="22"/>
        </w:rPr>
        <w:t>Stanford</w:t>
      </w:r>
      <w:r w:rsidRPr="00697C10">
        <w:rPr>
          <w:rFonts w:eastAsia="Arial"/>
          <w:spacing w:val="25"/>
          <w:szCs w:val="22"/>
        </w:rPr>
        <w:t xml:space="preserve"> </w:t>
      </w:r>
      <w:r w:rsidRPr="00697C10">
        <w:rPr>
          <w:rFonts w:eastAsia="Arial"/>
          <w:szCs w:val="22"/>
        </w:rPr>
        <w:t>Scleroderma</w:t>
      </w:r>
      <w:r w:rsidRPr="00697C10">
        <w:rPr>
          <w:rFonts w:eastAsia="Arial"/>
          <w:spacing w:val="26"/>
          <w:szCs w:val="22"/>
        </w:rPr>
        <w:t xml:space="preserve"> </w:t>
      </w:r>
      <w:r w:rsidRPr="00697C10">
        <w:rPr>
          <w:rFonts w:eastAsia="Arial"/>
          <w:szCs w:val="22"/>
        </w:rPr>
        <w:t>Center</w:t>
      </w:r>
      <w:r w:rsidRPr="00697C10">
        <w:rPr>
          <w:rFonts w:eastAsia="Arial"/>
          <w:spacing w:val="26"/>
          <w:szCs w:val="22"/>
        </w:rPr>
        <w:t xml:space="preserve"> </w:t>
      </w:r>
      <w:r w:rsidRPr="00697C10">
        <w:rPr>
          <w:rFonts w:eastAsia="Arial"/>
          <w:szCs w:val="22"/>
        </w:rPr>
        <w:t>of</w:t>
      </w:r>
      <w:r w:rsidRPr="00697C10">
        <w:rPr>
          <w:rFonts w:eastAsia="Arial"/>
          <w:spacing w:val="24"/>
          <w:szCs w:val="22"/>
        </w:rPr>
        <w:t xml:space="preserve"> </w:t>
      </w:r>
      <w:r w:rsidRPr="00697C10">
        <w:rPr>
          <w:rFonts w:eastAsia="Arial"/>
          <w:szCs w:val="22"/>
        </w:rPr>
        <w:t>Excellence</w:t>
      </w:r>
      <w:r w:rsidRPr="00697C10">
        <w:rPr>
          <w:rFonts w:eastAsia="Arial"/>
          <w:spacing w:val="26"/>
          <w:szCs w:val="22"/>
        </w:rPr>
        <w:t xml:space="preserve"> </w:t>
      </w:r>
      <w:r w:rsidRPr="00697C10">
        <w:rPr>
          <w:rFonts w:eastAsia="Arial"/>
          <w:szCs w:val="22"/>
        </w:rPr>
        <w:t>where</w:t>
      </w:r>
      <w:r w:rsidRPr="00697C10">
        <w:rPr>
          <w:rFonts w:eastAsia="Arial"/>
          <w:spacing w:val="26"/>
          <w:szCs w:val="22"/>
        </w:rPr>
        <w:t xml:space="preserve"> </w:t>
      </w:r>
      <w:r w:rsidRPr="00697C10">
        <w:rPr>
          <w:rFonts w:eastAsia="Arial"/>
          <w:szCs w:val="22"/>
        </w:rPr>
        <w:t>we</w:t>
      </w:r>
      <w:r w:rsidRPr="00697C10">
        <w:rPr>
          <w:rFonts w:eastAsia="Arial"/>
          <w:spacing w:val="26"/>
          <w:szCs w:val="22"/>
        </w:rPr>
        <w:t xml:space="preserve"> </w:t>
      </w:r>
      <w:r w:rsidRPr="00697C10">
        <w:rPr>
          <w:rFonts w:eastAsia="Arial"/>
          <w:szCs w:val="22"/>
        </w:rPr>
        <w:t>will</w:t>
      </w:r>
      <w:r w:rsidRPr="00697C10">
        <w:rPr>
          <w:rFonts w:eastAsia="Arial"/>
          <w:spacing w:val="24"/>
          <w:szCs w:val="22"/>
        </w:rPr>
        <w:t xml:space="preserve"> </w:t>
      </w:r>
      <w:r w:rsidRPr="00697C10">
        <w:rPr>
          <w:rFonts w:eastAsia="Arial"/>
          <w:szCs w:val="22"/>
        </w:rPr>
        <w:t>provide</w:t>
      </w:r>
      <w:r w:rsidRPr="00697C10">
        <w:rPr>
          <w:rFonts w:eastAsia="Arial"/>
          <w:spacing w:val="26"/>
          <w:szCs w:val="22"/>
        </w:rPr>
        <w:t xml:space="preserve"> </w:t>
      </w:r>
      <w:r w:rsidRPr="00697C10">
        <w:rPr>
          <w:rFonts w:eastAsia="Arial"/>
          <w:szCs w:val="22"/>
        </w:rPr>
        <w:t>outstanding</w:t>
      </w:r>
      <w:r w:rsidRPr="00697C10">
        <w:rPr>
          <w:rFonts w:eastAsia="Arial"/>
          <w:spacing w:val="25"/>
          <w:szCs w:val="22"/>
        </w:rPr>
        <w:t xml:space="preserve"> </w:t>
      </w:r>
      <w:r w:rsidRPr="00697C10">
        <w:rPr>
          <w:rFonts w:eastAsia="Arial"/>
          <w:szCs w:val="22"/>
        </w:rPr>
        <w:t>comprehensive</w:t>
      </w:r>
      <w:r w:rsidRPr="00697C10">
        <w:rPr>
          <w:rFonts w:eastAsia="Arial"/>
          <w:spacing w:val="26"/>
          <w:szCs w:val="22"/>
        </w:rPr>
        <w:t xml:space="preserve"> </w:t>
      </w:r>
      <w:r w:rsidRPr="00697C10">
        <w:rPr>
          <w:rFonts w:eastAsia="Arial"/>
          <w:szCs w:val="22"/>
        </w:rPr>
        <w:t>patient</w:t>
      </w:r>
      <w:r w:rsidRPr="00697C10">
        <w:rPr>
          <w:rFonts w:eastAsia="Arial"/>
          <w:spacing w:val="25"/>
          <w:szCs w:val="22"/>
        </w:rPr>
        <w:t xml:space="preserve"> </w:t>
      </w:r>
      <w:r w:rsidRPr="00697C10">
        <w:rPr>
          <w:rFonts w:eastAsia="Arial"/>
          <w:szCs w:val="22"/>
        </w:rPr>
        <w:t>care,</w:t>
      </w:r>
      <w:r w:rsidRPr="00697C10">
        <w:rPr>
          <w:rFonts w:eastAsia="Arial"/>
          <w:spacing w:val="24"/>
          <w:szCs w:val="22"/>
        </w:rPr>
        <w:t xml:space="preserve"> </w:t>
      </w:r>
      <w:r w:rsidRPr="00697C10">
        <w:rPr>
          <w:rFonts w:eastAsia="Arial"/>
          <w:szCs w:val="22"/>
        </w:rPr>
        <w:t>and</w:t>
      </w:r>
      <w:r w:rsidRPr="00697C10">
        <w:rPr>
          <w:rFonts w:eastAsia="Arial"/>
          <w:spacing w:val="89"/>
          <w:szCs w:val="22"/>
        </w:rPr>
        <w:t xml:space="preserve"> </w:t>
      </w:r>
      <w:r w:rsidRPr="00697C10">
        <w:rPr>
          <w:rFonts w:eastAsia="Arial"/>
          <w:szCs w:val="22"/>
        </w:rPr>
        <w:t>we</w:t>
      </w:r>
      <w:r w:rsidRPr="00697C10">
        <w:rPr>
          <w:rFonts w:eastAsia="Arial"/>
          <w:spacing w:val="24"/>
          <w:szCs w:val="22"/>
        </w:rPr>
        <w:t xml:space="preserve"> </w:t>
      </w:r>
      <w:r w:rsidRPr="00697C10">
        <w:rPr>
          <w:rFonts w:eastAsia="Arial"/>
          <w:szCs w:val="22"/>
        </w:rPr>
        <w:t>will</w:t>
      </w:r>
      <w:r w:rsidRPr="00697C10">
        <w:rPr>
          <w:rFonts w:eastAsia="Arial"/>
          <w:spacing w:val="23"/>
          <w:szCs w:val="22"/>
        </w:rPr>
        <w:t xml:space="preserve"> </w:t>
      </w:r>
      <w:r w:rsidRPr="00697C10">
        <w:rPr>
          <w:rFonts w:eastAsia="Arial"/>
          <w:szCs w:val="22"/>
        </w:rPr>
        <w:t>perform</w:t>
      </w:r>
      <w:r w:rsidRPr="00697C10">
        <w:rPr>
          <w:rFonts w:eastAsia="Arial"/>
          <w:spacing w:val="28"/>
          <w:szCs w:val="22"/>
        </w:rPr>
        <w:t xml:space="preserve"> </w:t>
      </w:r>
      <w:r w:rsidRPr="00697C10">
        <w:rPr>
          <w:rFonts w:eastAsia="Arial"/>
          <w:szCs w:val="22"/>
        </w:rPr>
        <w:t>state-of-the-art</w:t>
      </w:r>
      <w:r w:rsidRPr="00697C10">
        <w:rPr>
          <w:rFonts w:eastAsia="Arial"/>
          <w:spacing w:val="23"/>
          <w:szCs w:val="22"/>
        </w:rPr>
        <w:t xml:space="preserve"> </w:t>
      </w:r>
      <w:r w:rsidRPr="00697C10">
        <w:rPr>
          <w:rFonts w:eastAsia="Arial"/>
          <w:szCs w:val="22"/>
        </w:rPr>
        <w:t>research</w:t>
      </w:r>
      <w:r w:rsidRPr="00697C10">
        <w:rPr>
          <w:rFonts w:eastAsia="Arial"/>
          <w:spacing w:val="24"/>
          <w:szCs w:val="22"/>
        </w:rPr>
        <w:t xml:space="preserve"> </w:t>
      </w:r>
      <w:r w:rsidRPr="00697C10">
        <w:rPr>
          <w:rFonts w:eastAsia="Arial"/>
          <w:szCs w:val="22"/>
        </w:rPr>
        <w:t>to</w:t>
      </w:r>
      <w:r w:rsidRPr="00697C10">
        <w:rPr>
          <w:rFonts w:eastAsia="Arial"/>
          <w:spacing w:val="25"/>
          <w:szCs w:val="22"/>
        </w:rPr>
        <w:t xml:space="preserve"> </w:t>
      </w:r>
      <w:r w:rsidRPr="00697C10">
        <w:rPr>
          <w:rFonts w:eastAsia="Arial"/>
          <w:szCs w:val="22"/>
        </w:rPr>
        <w:t>better</w:t>
      </w:r>
      <w:r w:rsidRPr="00697C10">
        <w:rPr>
          <w:rFonts w:eastAsia="Arial"/>
          <w:spacing w:val="25"/>
          <w:szCs w:val="22"/>
        </w:rPr>
        <w:t xml:space="preserve"> </w:t>
      </w:r>
      <w:r w:rsidRPr="00697C10">
        <w:rPr>
          <w:rFonts w:eastAsia="Arial"/>
          <w:szCs w:val="22"/>
        </w:rPr>
        <w:t>understand</w:t>
      </w:r>
      <w:r w:rsidRPr="00697C10">
        <w:rPr>
          <w:rFonts w:eastAsia="Arial"/>
          <w:spacing w:val="24"/>
          <w:szCs w:val="22"/>
        </w:rPr>
        <w:t xml:space="preserve"> </w:t>
      </w:r>
      <w:r w:rsidRPr="00697C10">
        <w:rPr>
          <w:rFonts w:eastAsia="Arial"/>
          <w:szCs w:val="22"/>
        </w:rPr>
        <w:t>the</w:t>
      </w:r>
      <w:r w:rsidRPr="00697C10">
        <w:rPr>
          <w:rFonts w:eastAsia="Arial"/>
          <w:spacing w:val="25"/>
          <w:szCs w:val="22"/>
        </w:rPr>
        <w:t xml:space="preserve"> </w:t>
      </w:r>
      <w:r w:rsidRPr="00697C10">
        <w:rPr>
          <w:rFonts w:eastAsia="Arial"/>
          <w:szCs w:val="22"/>
        </w:rPr>
        <w:t>pathogenesis</w:t>
      </w:r>
      <w:r w:rsidRPr="00697C10">
        <w:rPr>
          <w:rFonts w:eastAsia="Arial"/>
          <w:spacing w:val="24"/>
          <w:szCs w:val="22"/>
        </w:rPr>
        <w:t xml:space="preserve"> </w:t>
      </w:r>
      <w:r w:rsidRPr="00697C10">
        <w:rPr>
          <w:rFonts w:eastAsia="Arial"/>
          <w:szCs w:val="22"/>
        </w:rPr>
        <w:t>of</w:t>
      </w:r>
      <w:r w:rsidRPr="00697C10">
        <w:rPr>
          <w:rFonts w:eastAsia="Arial"/>
          <w:spacing w:val="24"/>
          <w:szCs w:val="22"/>
        </w:rPr>
        <w:t xml:space="preserve"> </w:t>
      </w:r>
      <w:r w:rsidRPr="00697C10">
        <w:rPr>
          <w:rFonts w:eastAsia="Arial"/>
          <w:szCs w:val="22"/>
        </w:rPr>
        <w:t>systemic</w:t>
      </w:r>
      <w:r w:rsidRPr="00697C10">
        <w:rPr>
          <w:rFonts w:eastAsia="Arial"/>
          <w:spacing w:val="24"/>
          <w:szCs w:val="22"/>
        </w:rPr>
        <w:t xml:space="preserve"> </w:t>
      </w:r>
      <w:r w:rsidRPr="00697C10">
        <w:rPr>
          <w:rFonts w:eastAsia="Arial"/>
          <w:szCs w:val="22"/>
        </w:rPr>
        <w:t>sclerosis,</w:t>
      </w:r>
      <w:r w:rsidRPr="00697C10">
        <w:rPr>
          <w:rFonts w:eastAsia="Arial"/>
          <w:spacing w:val="23"/>
          <w:szCs w:val="22"/>
        </w:rPr>
        <w:t xml:space="preserve"> </w:t>
      </w:r>
      <w:r w:rsidRPr="00697C10">
        <w:rPr>
          <w:rFonts w:eastAsia="Arial"/>
          <w:spacing w:val="1"/>
          <w:szCs w:val="22"/>
        </w:rPr>
        <w:t>and</w:t>
      </w:r>
      <w:r w:rsidRPr="00697C10">
        <w:rPr>
          <w:rFonts w:eastAsia="Arial"/>
          <w:spacing w:val="75"/>
          <w:w w:val="102"/>
          <w:szCs w:val="22"/>
        </w:rPr>
        <w:t xml:space="preserve"> </w:t>
      </w:r>
      <w:r w:rsidRPr="00697C10">
        <w:rPr>
          <w:rFonts w:eastAsia="Arial"/>
          <w:szCs w:val="22"/>
        </w:rPr>
        <w:t>ultimately</w:t>
      </w:r>
      <w:r w:rsidRPr="00697C10">
        <w:rPr>
          <w:rFonts w:eastAsia="Arial"/>
          <w:spacing w:val="20"/>
          <w:szCs w:val="22"/>
        </w:rPr>
        <w:t xml:space="preserve"> </w:t>
      </w:r>
      <w:r w:rsidRPr="00697C10">
        <w:rPr>
          <w:rFonts w:eastAsia="Arial"/>
          <w:szCs w:val="22"/>
        </w:rPr>
        <w:t>to</w:t>
      </w:r>
      <w:r w:rsidRPr="00697C10">
        <w:rPr>
          <w:rFonts w:eastAsia="Arial"/>
          <w:spacing w:val="21"/>
          <w:szCs w:val="22"/>
        </w:rPr>
        <w:t xml:space="preserve"> </w:t>
      </w:r>
      <w:r w:rsidRPr="00697C10">
        <w:rPr>
          <w:rFonts w:eastAsia="Arial"/>
          <w:szCs w:val="22"/>
        </w:rPr>
        <w:t>develop</w:t>
      </w:r>
      <w:r w:rsidRPr="00697C10">
        <w:rPr>
          <w:rFonts w:eastAsia="Arial"/>
          <w:spacing w:val="20"/>
          <w:szCs w:val="22"/>
        </w:rPr>
        <w:t xml:space="preserve"> </w:t>
      </w:r>
      <w:r w:rsidRPr="00697C10">
        <w:rPr>
          <w:rFonts w:eastAsia="Arial"/>
          <w:szCs w:val="22"/>
        </w:rPr>
        <w:t>new</w:t>
      </w:r>
      <w:r w:rsidRPr="00697C10">
        <w:rPr>
          <w:rFonts w:eastAsia="Arial"/>
          <w:spacing w:val="22"/>
          <w:szCs w:val="22"/>
        </w:rPr>
        <w:t xml:space="preserve"> </w:t>
      </w:r>
      <w:r w:rsidRPr="00697C10">
        <w:rPr>
          <w:rFonts w:eastAsia="Arial"/>
          <w:szCs w:val="22"/>
        </w:rPr>
        <w:t>treatments</w:t>
      </w:r>
      <w:r w:rsidRPr="00697C10">
        <w:rPr>
          <w:rFonts w:eastAsia="Arial"/>
          <w:spacing w:val="20"/>
          <w:szCs w:val="22"/>
        </w:rPr>
        <w:t xml:space="preserve"> </w:t>
      </w:r>
      <w:r w:rsidRPr="00697C10">
        <w:rPr>
          <w:rFonts w:eastAsia="Arial"/>
          <w:szCs w:val="22"/>
        </w:rPr>
        <w:t>for</w:t>
      </w:r>
      <w:r w:rsidRPr="00697C10">
        <w:rPr>
          <w:rFonts w:eastAsia="Arial"/>
          <w:spacing w:val="21"/>
          <w:szCs w:val="22"/>
        </w:rPr>
        <w:t xml:space="preserve"> </w:t>
      </w:r>
      <w:r w:rsidRPr="00697C10">
        <w:rPr>
          <w:rFonts w:eastAsia="Arial"/>
          <w:szCs w:val="22"/>
        </w:rPr>
        <w:t>this</w:t>
      </w:r>
      <w:r w:rsidRPr="00697C10">
        <w:rPr>
          <w:rFonts w:eastAsia="Arial"/>
          <w:spacing w:val="20"/>
          <w:szCs w:val="22"/>
        </w:rPr>
        <w:t xml:space="preserve"> </w:t>
      </w:r>
      <w:r w:rsidRPr="00697C10">
        <w:rPr>
          <w:rFonts w:eastAsia="Arial"/>
          <w:szCs w:val="22"/>
        </w:rPr>
        <w:t>devastating</w:t>
      </w:r>
      <w:r w:rsidRPr="00697C10">
        <w:rPr>
          <w:rFonts w:eastAsia="Arial"/>
          <w:spacing w:val="22"/>
          <w:szCs w:val="22"/>
        </w:rPr>
        <w:t xml:space="preserve"> </w:t>
      </w:r>
      <w:r w:rsidRPr="00697C10">
        <w:rPr>
          <w:rFonts w:eastAsia="Arial"/>
          <w:szCs w:val="22"/>
        </w:rPr>
        <w:t xml:space="preserve">disease. </w:t>
      </w:r>
      <w:r w:rsidRPr="00697C10">
        <w:rPr>
          <w:rFonts w:eastAsia="Arial"/>
          <w:spacing w:val="39"/>
          <w:szCs w:val="22"/>
        </w:rPr>
        <w:t xml:space="preserve"> </w:t>
      </w:r>
      <w:r w:rsidRPr="00697C10">
        <w:rPr>
          <w:rFonts w:eastAsia="Arial"/>
          <w:szCs w:val="22"/>
        </w:rPr>
        <w:t>Lastly,</w:t>
      </w:r>
      <w:r w:rsidRPr="00697C10">
        <w:rPr>
          <w:rFonts w:eastAsia="Arial"/>
          <w:spacing w:val="19"/>
          <w:szCs w:val="22"/>
        </w:rPr>
        <w:t xml:space="preserve"> </w:t>
      </w:r>
      <w:r w:rsidRPr="00697C10">
        <w:rPr>
          <w:rFonts w:eastAsia="Arial"/>
          <w:szCs w:val="22"/>
        </w:rPr>
        <w:t>I</w:t>
      </w:r>
      <w:r w:rsidRPr="00697C10">
        <w:rPr>
          <w:rFonts w:eastAsia="Arial"/>
          <w:spacing w:val="19"/>
          <w:szCs w:val="22"/>
        </w:rPr>
        <w:t xml:space="preserve"> </w:t>
      </w:r>
      <w:r w:rsidRPr="00697C10">
        <w:rPr>
          <w:rFonts w:eastAsia="Arial"/>
          <w:szCs w:val="22"/>
        </w:rPr>
        <w:t>am</w:t>
      </w:r>
      <w:r w:rsidRPr="00697C10">
        <w:rPr>
          <w:rFonts w:eastAsia="Arial"/>
          <w:spacing w:val="23"/>
          <w:szCs w:val="22"/>
        </w:rPr>
        <w:t xml:space="preserve"> </w:t>
      </w:r>
      <w:r w:rsidRPr="00697C10">
        <w:rPr>
          <w:rFonts w:eastAsia="Arial"/>
          <w:szCs w:val="22"/>
        </w:rPr>
        <w:t>actively</w:t>
      </w:r>
      <w:r w:rsidRPr="00697C10">
        <w:rPr>
          <w:rFonts w:eastAsia="Arial"/>
          <w:spacing w:val="21"/>
          <w:szCs w:val="22"/>
        </w:rPr>
        <w:t xml:space="preserve"> </w:t>
      </w:r>
      <w:r w:rsidRPr="00697C10">
        <w:rPr>
          <w:rFonts w:eastAsia="Arial"/>
          <w:szCs w:val="22"/>
        </w:rPr>
        <w:t>involved</w:t>
      </w:r>
      <w:r w:rsidRPr="00697C10">
        <w:rPr>
          <w:rFonts w:eastAsia="Arial"/>
          <w:spacing w:val="21"/>
          <w:szCs w:val="22"/>
        </w:rPr>
        <w:t xml:space="preserve"> </w:t>
      </w:r>
      <w:r w:rsidRPr="00697C10">
        <w:rPr>
          <w:rFonts w:eastAsia="Arial"/>
          <w:szCs w:val="22"/>
        </w:rPr>
        <w:t>in</w:t>
      </w:r>
      <w:r w:rsidRPr="00697C10">
        <w:rPr>
          <w:rFonts w:eastAsia="Arial"/>
          <w:spacing w:val="22"/>
          <w:szCs w:val="22"/>
        </w:rPr>
        <w:t xml:space="preserve"> </w:t>
      </w:r>
      <w:r w:rsidRPr="00697C10">
        <w:rPr>
          <w:rFonts w:eastAsia="Arial"/>
          <w:szCs w:val="22"/>
        </w:rPr>
        <w:t>teaching</w:t>
      </w:r>
      <w:r w:rsidRPr="00697C10">
        <w:rPr>
          <w:rFonts w:eastAsia="Arial"/>
          <w:w w:val="102"/>
          <w:szCs w:val="22"/>
        </w:rPr>
        <w:t xml:space="preserve"> </w:t>
      </w:r>
      <w:r w:rsidRPr="00697C10">
        <w:rPr>
          <w:rFonts w:eastAsia="Arial"/>
          <w:spacing w:val="26"/>
          <w:w w:val="102"/>
          <w:szCs w:val="22"/>
        </w:rPr>
        <w:t xml:space="preserve">  </w:t>
      </w:r>
      <w:r w:rsidRPr="00697C10">
        <w:rPr>
          <w:rFonts w:eastAsia="Arial"/>
          <w:szCs w:val="22"/>
        </w:rPr>
        <w:t>and</w:t>
      </w:r>
      <w:r w:rsidRPr="00697C10">
        <w:rPr>
          <w:rFonts w:eastAsia="Arial"/>
          <w:spacing w:val="22"/>
          <w:szCs w:val="22"/>
        </w:rPr>
        <w:t xml:space="preserve"> </w:t>
      </w:r>
      <w:r w:rsidRPr="00697C10">
        <w:rPr>
          <w:rFonts w:eastAsia="Arial"/>
          <w:szCs w:val="22"/>
        </w:rPr>
        <w:t>mentoring</w:t>
      </w:r>
      <w:r w:rsidRPr="00697C10">
        <w:rPr>
          <w:rFonts w:eastAsia="Arial"/>
          <w:spacing w:val="22"/>
          <w:szCs w:val="22"/>
        </w:rPr>
        <w:t xml:space="preserve"> </w:t>
      </w:r>
      <w:r w:rsidRPr="00697C10">
        <w:rPr>
          <w:rFonts w:eastAsia="Arial"/>
          <w:szCs w:val="22"/>
        </w:rPr>
        <w:t>medical</w:t>
      </w:r>
      <w:r w:rsidRPr="00697C10">
        <w:rPr>
          <w:rFonts w:eastAsia="Arial"/>
          <w:spacing w:val="22"/>
          <w:szCs w:val="22"/>
        </w:rPr>
        <w:t xml:space="preserve"> </w:t>
      </w:r>
      <w:r w:rsidRPr="00697C10">
        <w:rPr>
          <w:rFonts w:eastAsia="Arial"/>
          <w:szCs w:val="22"/>
        </w:rPr>
        <w:t>students,</w:t>
      </w:r>
      <w:r w:rsidRPr="00697C10">
        <w:rPr>
          <w:rFonts w:eastAsia="Arial"/>
          <w:spacing w:val="21"/>
          <w:szCs w:val="22"/>
        </w:rPr>
        <w:t xml:space="preserve"> </w:t>
      </w:r>
      <w:proofErr w:type="spellStart"/>
      <w:r w:rsidRPr="00697C10">
        <w:rPr>
          <w:rFonts w:eastAsia="Arial"/>
          <w:szCs w:val="22"/>
        </w:rPr>
        <w:t>housestaff</w:t>
      </w:r>
      <w:proofErr w:type="spellEnd"/>
      <w:r w:rsidRPr="00697C10">
        <w:rPr>
          <w:rFonts w:eastAsia="Arial"/>
          <w:szCs w:val="22"/>
        </w:rPr>
        <w:t>,</w:t>
      </w:r>
      <w:r w:rsidRPr="00697C10">
        <w:rPr>
          <w:rFonts w:eastAsia="Arial"/>
          <w:spacing w:val="21"/>
          <w:szCs w:val="22"/>
        </w:rPr>
        <w:t xml:space="preserve"> </w:t>
      </w:r>
      <w:r w:rsidRPr="00697C10">
        <w:rPr>
          <w:rFonts w:eastAsia="Arial"/>
          <w:szCs w:val="22"/>
        </w:rPr>
        <w:t>and</w:t>
      </w:r>
      <w:r w:rsidRPr="00697C10">
        <w:rPr>
          <w:rFonts w:eastAsia="Arial"/>
          <w:spacing w:val="22"/>
          <w:szCs w:val="22"/>
        </w:rPr>
        <w:t xml:space="preserve"> </w:t>
      </w:r>
      <w:r w:rsidRPr="00697C10">
        <w:rPr>
          <w:rFonts w:eastAsia="Arial"/>
          <w:szCs w:val="22"/>
        </w:rPr>
        <w:t>fellows</w:t>
      </w:r>
      <w:r w:rsidRPr="00697C10">
        <w:rPr>
          <w:rFonts w:eastAsia="Arial"/>
          <w:spacing w:val="23"/>
          <w:szCs w:val="22"/>
        </w:rPr>
        <w:t xml:space="preserve"> </w:t>
      </w:r>
      <w:r w:rsidRPr="00697C10">
        <w:rPr>
          <w:rFonts w:eastAsia="Arial"/>
          <w:szCs w:val="22"/>
        </w:rPr>
        <w:t>and</w:t>
      </w:r>
      <w:r w:rsidRPr="00697C10">
        <w:rPr>
          <w:rFonts w:eastAsia="Arial"/>
          <w:spacing w:val="22"/>
          <w:szCs w:val="22"/>
        </w:rPr>
        <w:t xml:space="preserve"> </w:t>
      </w:r>
      <w:r w:rsidRPr="00697C10">
        <w:rPr>
          <w:rFonts w:eastAsia="Arial"/>
          <w:szCs w:val="22"/>
        </w:rPr>
        <w:t>encouraging</w:t>
      </w:r>
      <w:r w:rsidRPr="00697C10">
        <w:rPr>
          <w:rFonts w:eastAsia="Arial"/>
          <w:spacing w:val="23"/>
          <w:szCs w:val="22"/>
        </w:rPr>
        <w:t xml:space="preserve"> </w:t>
      </w:r>
      <w:r w:rsidRPr="00697C10">
        <w:rPr>
          <w:rFonts w:eastAsia="Arial"/>
          <w:szCs w:val="22"/>
        </w:rPr>
        <w:t>the</w:t>
      </w:r>
      <w:r w:rsidRPr="00697C10">
        <w:rPr>
          <w:rFonts w:eastAsia="Arial"/>
          <w:spacing w:val="22"/>
          <w:szCs w:val="22"/>
        </w:rPr>
        <w:t xml:space="preserve"> </w:t>
      </w:r>
      <w:r w:rsidRPr="00697C10">
        <w:rPr>
          <w:rFonts w:eastAsia="Arial"/>
          <w:szCs w:val="22"/>
        </w:rPr>
        <w:t>brightest</w:t>
      </w:r>
      <w:r w:rsidRPr="00697C10">
        <w:rPr>
          <w:rFonts w:eastAsia="Arial"/>
          <w:spacing w:val="21"/>
          <w:szCs w:val="22"/>
        </w:rPr>
        <w:t xml:space="preserve"> </w:t>
      </w:r>
      <w:r w:rsidRPr="00697C10">
        <w:rPr>
          <w:rFonts w:eastAsia="Arial"/>
          <w:szCs w:val="22"/>
        </w:rPr>
        <w:t>minds</w:t>
      </w:r>
      <w:r w:rsidRPr="00697C10">
        <w:rPr>
          <w:rFonts w:eastAsia="Arial"/>
          <w:spacing w:val="23"/>
          <w:szCs w:val="22"/>
        </w:rPr>
        <w:t xml:space="preserve"> </w:t>
      </w:r>
      <w:r w:rsidRPr="00697C10">
        <w:rPr>
          <w:rFonts w:eastAsia="Arial"/>
          <w:szCs w:val="22"/>
        </w:rPr>
        <w:t>of</w:t>
      </w:r>
      <w:r w:rsidRPr="00697C10">
        <w:rPr>
          <w:rFonts w:eastAsia="Arial"/>
          <w:spacing w:val="21"/>
          <w:szCs w:val="22"/>
        </w:rPr>
        <w:t xml:space="preserve"> </w:t>
      </w:r>
      <w:r w:rsidRPr="00697C10">
        <w:rPr>
          <w:rFonts w:eastAsia="Arial"/>
          <w:szCs w:val="22"/>
        </w:rPr>
        <w:t>the</w:t>
      </w:r>
      <w:r w:rsidRPr="00697C10">
        <w:rPr>
          <w:rFonts w:eastAsia="Arial"/>
          <w:spacing w:val="22"/>
          <w:szCs w:val="22"/>
        </w:rPr>
        <w:t xml:space="preserve"> </w:t>
      </w:r>
      <w:r w:rsidRPr="00697C10">
        <w:rPr>
          <w:rFonts w:eastAsia="Arial"/>
          <w:szCs w:val="22"/>
        </w:rPr>
        <w:t>future</w:t>
      </w:r>
      <w:r w:rsidRPr="00697C10">
        <w:rPr>
          <w:rFonts w:eastAsia="Arial"/>
          <w:spacing w:val="23"/>
          <w:szCs w:val="22"/>
        </w:rPr>
        <w:t xml:space="preserve"> </w:t>
      </w:r>
      <w:r w:rsidRPr="00697C10">
        <w:rPr>
          <w:rFonts w:eastAsia="Arial"/>
          <w:szCs w:val="22"/>
        </w:rPr>
        <w:t>to</w:t>
      </w:r>
      <w:r w:rsidRPr="00697C10">
        <w:rPr>
          <w:rFonts w:eastAsia="Arial"/>
          <w:spacing w:val="69"/>
          <w:w w:val="102"/>
          <w:szCs w:val="22"/>
        </w:rPr>
        <w:t xml:space="preserve"> </w:t>
      </w:r>
      <w:r w:rsidRPr="00697C10">
        <w:rPr>
          <w:rFonts w:eastAsia="Arial"/>
          <w:szCs w:val="22"/>
        </w:rPr>
        <w:t>pursue</w:t>
      </w:r>
      <w:r w:rsidRPr="00697C10">
        <w:rPr>
          <w:rFonts w:eastAsia="Arial"/>
          <w:spacing w:val="29"/>
          <w:szCs w:val="22"/>
        </w:rPr>
        <w:t xml:space="preserve"> </w:t>
      </w:r>
      <w:r w:rsidRPr="00697C10">
        <w:rPr>
          <w:rFonts w:eastAsia="Arial"/>
          <w:szCs w:val="22"/>
        </w:rPr>
        <w:t>careers</w:t>
      </w:r>
      <w:r w:rsidRPr="00697C10">
        <w:rPr>
          <w:rFonts w:eastAsia="Arial"/>
          <w:spacing w:val="30"/>
          <w:szCs w:val="22"/>
        </w:rPr>
        <w:t xml:space="preserve"> </w:t>
      </w:r>
      <w:r w:rsidRPr="00697C10">
        <w:rPr>
          <w:rFonts w:eastAsia="Arial"/>
          <w:szCs w:val="22"/>
        </w:rPr>
        <w:t>in</w:t>
      </w:r>
      <w:r w:rsidRPr="00697C10">
        <w:rPr>
          <w:rFonts w:eastAsia="Arial"/>
          <w:spacing w:val="30"/>
          <w:szCs w:val="22"/>
        </w:rPr>
        <w:t xml:space="preserve"> </w:t>
      </w:r>
      <w:r w:rsidRPr="00697C10">
        <w:rPr>
          <w:rFonts w:eastAsia="Arial"/>
          <w:szCs w:val="22"/>
        </w:rPr>
        <w:t>scleroderma</w:t>
      </w:r>
      <w:r w:rsidRPr="00697C10">
        <w:rPr>
          <w:rFonts w:eastAsia="Arial"/>
          <w:spacing w:val="30"/>
          <w:szCs w:val="22"/>
        </w:rPr>
        <w:t xml:space="preserve"> </w:t>
      </w:r>
      <w:r w:rsidRPr="00697C10">
        <w:rPr>
          <w:rFonts w:eastAsia="Arial"/>
          <w:szCs w:val="22"/>
        </w:rPr>
        <w:t>research.</w:t>
      </w:r>
    </w:p>
    <w:p w14:paraId="7F688B30" w14:textId="77777777" w:rsidR="00E76382" w:rsidRDefault="00E76382" w:rsidP="004E74F0">
      <w:pPr>
        <w:ind w:right="288"/>
        <w:jc w:val="both"/>
        <w:rPr>
          <w:rFonts w:cs="Arial"/>
          <w:b/>
          <w:bCs/>
          <w:szCs w:val="22"/>
        </w:rPr>
      </w:pPr>
    </w:p>
    <w:p w14:paraId="09419CA4" w14:textId="77777777" w:rsidR="0031590B" w:rsidRDefault="00E76382" w:rsidP="004E74F0">
      <w:pPr>
        <w:ind w:right="288"/>
        <w:jc w:val="both"/>
        <w:rPr>
          <w:rFonts w:cs="Arial"/>
          <w:b/>
          <w:bCs/>
          <w:szCs w:val="22"/>
        </w:rPr>
      </w:pPr>
      <w:r w:rsidRPr="00E76382">
        <w:rPr>
          <w:rFonts w:cs="Arial"/>
          <w:b/>
          <w:bCs/>
          <w:szCs w:val="22"/>
        </w:rPr>
        <w:t>B. Positions and Honors</w:t>
      </w:r>
    </w:p>
    <w:p w14:paraId="16F0477D" w14:textId="77777777" w:rsidR="0031590B" w:rsidRDefault="0031590B" w:rsidP="004E74F0">
      <w:pPr>
        <w:ind w:right="288"/>
        <w:jc w:val="both"/>
        <w:rPr>
          <w:rFonts w:cs="Arial"/>
          <w:b/>
          <w:bCs/>
          <w:szCs w:val="22"/>
        </w:rPr>
      </w:pPr>
    </w:p>
    <w:p w14:paraId="5D738470" w14:textId="1AF33B3D" w:rsidR="00E76382" w:rsidRPr="0031590B" w:rsidRDefault="0031590B" w:rsidP="004E74F0">
      <w:pPr>
        <w:ind w:right="288"/>
        <w:jc w:val="both"/>
        <w:rPr>
          <w:rFonts w:cs="Arial"/>
          <w:szCs w:val="22"/>
          <w:u w:val="single"/>
        </w:rPr>
      </w:pPr>
      <w:r w:rsidRPr="0031590B">
        <w:rPr>
          <w:rFonts w:cs="Arial"/>
          <w:b/>
          <w:bCs/>
          <w:szCs w:val="22"/>
          <w:u w:val="single"/>
        </w:rPr>
        <w:t>Positions and Employment</w:t>
      </w:r>
      <w:r w:rsidR="00E76382" w:rsidRPr="0031590B">
        <w:rPr>
          <w:rFonts w:cs="Arial"/>
          <w:szCs w:val="22"/>
          <w:u w:val="single"/>
        </w:rPr>
        <w:t xml:space="preserve"> </w:t>
      </w:r>
    </w:p>
    <w:p w14:paraId="18DC5622" w14:textId="161664B8" w:rsidR="00EF3F11" w:rsidRDefault="00EF3F11" w:rsidP="004E74F0">
      <w:pPr>
        <w:pStyle w:val="BodyText"/>
        <w:tabs>
          <w:tab w:val="left" w:pos="1539"/>
        </w:tabs>
        <w:spacing w:after="0"/>
        <w:ind w:left="1540" w:right="4035" w:hanging="1440"/>
      </w:pPr>
      <w:r>
        <w:t>2000-2003</w:t>
      </w:r>
      <w:r>
        <w:tab/>
        <w:t>Resident,</w:t>
      </w:r>
      <w:r>
        <w:rPr>
          <w:spacing w:val="34"/>
        </w:rPr>
        <w:t xml:space="preserve"> </w:t>
      </w:r>
      <w:r>
        <w:t>Internal</w:t>
      </w:r>
      <w:r>
        <w:rPr>
          <w:spacing w:val="34"/>
        </w:rPr>
        <w:t xml:space="preserve"> </w:t>
      </w:r>
      <w:r>
        <w:t>Medicine</w:t>
      </w:r>
      <w:r>
        <w:rPr>
          <w:spacing w:val="35"/>
        </w:rPr>
        <w:t xml:space="preserve"> </w:t>
      </w:r>
      <w:r>
        <w:t>Residency</w:t>
      </w:r>
      <w:r>
        <w:rPr>
          <w:spacing w:val="36"/>
        </w:rPr>
        <w:t xml:space="preserve"> </w:t>
      </w:r>
      <w:r>
        <w:t>Program</w:t>
      </w:r>
      <w:r>
        <w:rPr>
          <w:spacing w:val="48"/>
          <w:w w:val="102"/>
        </w:rPr>
        <w:t xml:space="preserve"> </w:t>
      </w:r>
      <w:r>
        <w:t>Stanford</w:t>
      </w:r>
      <w:r>
        <w:rPr>
          <w:spacing w:val="35"/>
        </w:rPr>
        <w:t xml:space="preserve"> </w:t>
      </w:r>
      <w:r>
        <w:t>University</w:t>
      </w:r>
      <w:r>
        <w:rPr>
          <w:spacing w:val="33"/>
        </w:rPr>
        <w:t xml:space="preserve"> </w:t>
      </w:r>
      <w:r>
        <w:t>Medical</w:t>
      </w:r>
      <w:r>
        <w:rPr>
          <w:spacing w:val="33"/>
        </w:rPr>
        <w:t xml:space="preserve"> </w:t>
      </w:r>
      <w:r>
        <w:t>Center,</w:t>
      </w:r>
      <w:r>
        <w:rPr>
          <w:spacing w:val="33"/>
        </w:rPr>
        <w:t xml:space="preserve"> </w:t>
      </w:r>
      <w:r>
        <w:t>Stanford,</w:t>
      </w:r>
      <w:r w:rsidR="00E73180">
        <w:rPr>
          <w:spacing w:val="34"/>
        </w:rPr>
        <w:t xml:space="preserve"> </w:t>
      </w:r>
      <w:r w:rsidR="00E73180">
        <w:t>CA</w:t>
      </w:r>
    </w:p>
    <w:p w14:paraId="57E115E4" w14:textId="42ADB816" w:rsidR="00EF3F11" w:rsidRDefault="00EF3F11" w:rsidP="004E74F0">
      <w:pPr>
        <w:pStyle w:val="BodyText"/>
        <w:tabs>
          <w:tab w:val="left" w:pos="1539"/>
        </w:tabs>
        <w:spacing w:after="0"/>
        <w:ind w:left="1540" w:right="3729" w:hanging="1440"/>
      </w:pPr>
      <w:r>
        <w:t>2003-2005</w:t>
      </w:r>
      <w:r>
        <w:tab/>
        <w:t>Clinical</w:t>
      </w:r>
      <w:r>
        <w:rPr>
          <w:spacing w:val="28"/>
        </w:rPr>
        <w:t xml:space="preserve"> </w:t>
      </w:r>
      <w:r>
        <w:t>Fellow,</w:t>
      </w:r>
      <w:r>
        <w:rPr>
          <w:spacing w:val="28"/>
        </w:rPr>
        <w:t xml:space="preserve"> </w:t>
      </w:r>
      <w:r>
        <w:t>Division</w:t>
      </w:r>
      <w:r>
        <w:rPr>
          <w:spacing w:val="29"/>
        </w:rPr>
        <w:t xml:space="preserve"> </w:t>
      </w:r>
      <w:r>
        <w:t>of</w:t>
      </w:r>
      <w:r>
        <w:rPr>
          <w:spacing w:val="28"/>
        </w:rPr>
        <w:t xml:space="preserve"> </w:t>
      </w:r>
      <w:r>
        <w:t>Immunology</w:t>
      </w:r>
      <w:r>
        <w:rPr>
          <w:spacing w:val="30"/>
        </w:rPr>
        <w:t xml:space="preserve"> </w:t>
      </w:r>
      <w:r>
        <w:t>and</w:t>
      </w:r>
      <w:r>
        <w:rPr>
          <w:spacing w:val="30"/>
        </w:rPr>
        <w:t xml:space="preserve"> </w:t>
      </w:r>
      <w:r>
        <w:t>Rheumatology</w:t>
      </w:r>
      <w:r>
        <w:rPr>
          <w:spacing w:val="46"/>
          <w:w w:val="102"/>
        </w:rPr>
        <w:t xml:space="preserve"> </w:t>
      </w:r>
      <w:r>
        <w:t>Stanford</w:t>
      </w:r>
      <w:r>
        <w:rPr>
          <w:spacing w:val="33"/>
        </w:rPr>
        <w:t xml:space="preserve"> </w:t>
      </w:r>
      <w:r>
        <w:t>University</w:t>
      </w:r>
      <w:r>
        <w:rPr>
          <w:spacing w:val="31"/>
        </w:rPr>
        <w:t xml:space="preserve"> </w:t>
      </w:r>
      <w:r>
        <w:t>Medical</w:t>
      </w:r>
      <w:r>
        <w:rPr>
          <w:spacing w:val="31"/>
        </w:rPr>
        <w:t xml:space="preserve"> </w:t>
      </w:r>
      <w:r>
        <w:t>Center,</w:t>
      </w:r>
      <w:r>
        <w:rPr>
          <w:spacing w:val="31"/>
        </w:rPr>
        <w:t xml:space="preserve"> </w:t>
      </w:r>
      <w:r>
        <w:t>Stanford,</w:t>
      </w:r>
      <w:r w:rsidR="00E73180">
        <w:rPr>
          <w:spacing w:val="32"/>
        </w:rPr>
        <w:t xml:space="preserve"> </w:t>
      </w:r>
      <w:r>
        <w:t>C</w:t>
      </w:r>
      <w:r w:rsidR="00E73180">
        <w:t>A</w:t>
      </w:r>
    </w:p>
    <w:p w14:paraId="7111A6DD" w14:textId="3B29EA81" w:rsidR="00EF3F11" w:rsidRDefault="00EF3F11" w:rsidP="004E74F0">
      <w:pPr>
        <w:pStyle w:val="BodyText"/>
        <w:tabs>
          <w:tab w:val="left" w:pos="1539"/>
        </w:tabs>
        <w:spacing w:after="0"/>
        <w:ind w:left="1540" w:right="306" w:hanging="1440"/>
      </w:pPr>
      <w:r>
        <w:t>2005-2006</w:t>
      </w:r>
      <w:r>
        <w:tab/>
        <w:t>Research</w:t>
      </w:r>
      <w:r>
        <w:rPr>
          <w:spacing w:val="28"/>
        </w:rPr>
        <w:t xml:space="preserve"> </w:t>
      </w:r>
      <w:r>
        <w:t>Fellow,</w:t>
      </w:r>
      <w:r>
        <w:rPr>
          <w:spacing w:val="26"/>
        </w:rPr>
        <w:t xml:space="preserve"> </w:t>
      </w:r>
      <w:r>
        <w:t>Division</w:t>
      </w:r>
      <w:r>
        <w:rPr>
          <w:spacing w:val="28"/>
        </w:rPr>
        <w:t xml:space="preserve"> </w:t>
      </w:r>
      <w:r>
        <w:t>of</w:t>
      </w:r>
      <w:r>
        <w:rPr>
          <w:spacing w:val="27"/>
        </w:rPr>
        <w:t xml:space="preserve"> </w:t>
      </w:r>
      <w:r>
        <w:t>Immunology</w:t>
      </w:r>
      <w:r>
        <w:rPr>
          <w:spacing w:val="28"/>
        </w:rPr>
        <w:t xml:space="preserve"> </w:t>
      </w:r>
      <w:r>
        <w:t>and</w:t>
      </w:r>
      <w:r>
        <w:rPr>
          <w:spacing w:val="28"/>
        </w:rPr>
        <w:t xml:space="preserve"> </w:t>
      </w:r>
      <w:r>
        <w:t>Rheumatology</w:t>
      </w:r>
      <w:r>
        <w:rPr>
          <w:spacing w:val="28"/>
        </w:rPr>
        <w:t xml:space="preserve"> </w:t>
      </w:r>
      <w:r>
        <w:t>and</w:t>
      </w:r>
      <w:r>
        <w:rPr>
          <w:spacing w:val="28"/>
        </w:rPr>
        <w:t xml:space="preserve"> </w:t>
      </w:r>
      <w:r>
        <w:t>Department</w:t>
      </w:r>
      <w:r>
        <w:rPr>
          <w:spacing w:val="27"/>
        </w:rPr>
        <w:t xml:space="preserve"> </w:t>
      </w:r>
      <w:r>
        <w:t>of</w:t>
      </w:r>
      <w:r>
        <w:rPr>
          <w:spacing w:val="26"/>
        </w:rPr>
        <w:t xml:space="preserve"> </w:t>
      </w:r>
      <w:r>
        <w:t>Dermatology</w:t>
      </w:r>
      <w:r>
        <w:rPr>
          <w:spacing w:val="83"/>
          <w:w w:val="102"/>
        </w:rPr>
        <w:t xml:space="preserve"> </w:t>
      </w:r>
      <w:r>
        <w:t>Stanford</w:t>
      </w:r>
      <w:r>
        <w:rPr>
          <w:spacing w:val="35"/>
        </w:rPr>
        <w:t xml:space="preserve"> </w:t>
      </w:r>
      <w:r>
        <w:t>University</w:t>
      </w:r>
      <w:r>
        <w:rPr>
          <w:spacing w:val="33"/>
        </w:rPr>
        <w:t xml:space="preserve"> </w:t>
      </w:r>
      <w:r>
        <w:t>Medical</w:t>
      </w:r>
      <w:r>
        <w:rPr>
          <w:spacing w:val="33"/>
        </w:rPr>
        <w:t xml:space="preserve"> </w:t>
      </w:r>
      <w:r>
        <w:t>Center,</w:t>
      </w:r>
      <w:r>
        <w:rPr>
          <w:spacing w:val="33"/>
        </w:rPr>
        <w:t xml:space="preserve"> </w:t>
      </w:r>
      <w:r>
        <w:t>Stanford,</w:t>
      </w:r>
      <w:r>
        <w:rPr>
          <w:spacing w:val="34"/>
        </w:rPr>
        <w:t xml:space="preserve"> </w:t>
      </w:r>
      <w:r>
        <w:t>C</w:t>
      </w:r>
      <w:r w:rsidR="00E73180">
        <w:t>A</w:t>
      </w:r>
    </w:p>
    <w:p w14:paraId="4D3B60B9" w14:textId="77777777" w:rsidR="00EF3F11" w:rsidRDefault="00EF3F11" w:rsidP="004E74F0">
      <w:pPr>
        <w:pStyle w:val="BodyText"/>
        <w:tabs>
          <w:tab w:val="left" w:pos="1539"/>
        </w:tabs>
        <w:spacing w:after="0"/>
        <w:ind w:left="100"/>
      </w:pPr>
      <w:r>
        <w:t>2006-</w:t>
      </w:r>
      <w:r>
        <w:tab/>
        <w:t>Staff</w:t>
      </w:r>
      <w:r>
        <w:rPr>
          <w:spacing w:val="44"/>
        </w:rPr>
        <w:t xml:space="preserve"> </w:t>
      </w:r>
      <w:r>
        <w:t>Physician,</w:t>
      </w:r>
      <w:r>
        <w:rPr>
          <w:spacing w:val="45"/>
        </w:rPr>
        <w:t xml:space="preserve"> </w:t>
      </w:r>
      <w:r>
        <w:t>Rheumatology</w:t>
      </w:r>
    </w:p>
    <w:p w14:paraId="79FA7D62" w14:textId="38F553F3" w:rsidR="00EF3F11" w:rsidRDefault="00EF3F11" w:rsidP="004E74F0">
      <w:pPr>
        <w:pStyle w:val="BodyText"/>
        <w:spacing w:after="0"/>
        <w:ind w:left="1540"/>
      </w:pPr>
      <w:r>
        <w:t>Palo</w:t>
      </w:r>
      <w:r>
        <w:rPr>
          <w:spacing w:val="20"/>
        </w:rPr>
        <w:t xml:space="preserve"> </w:t>
      </w:r>
      <w:r>
        <w:t>Alto</w:t>
      </w:r>
      <w:r>
        <w:rPr>
          <w:spacing w:val="21"/>
        </w:rPr>
        <w:t xml:space="preserve"> </w:t>
      </w:r>
      <w:r>
        <w:t>VA</w:t>
      </w:r>
      <w:r>
        <w:rPr>
          <w:spacing w:val="20"/>
        </w:rPr>
        <w:t xml:space="preserve"> </w:t>
      </w:r>
      <w:r>
        <w:t>Health</w:t>
      </w:r>
      <w:r>
        <w:rPr>
          <w:spacing w:val="21"/>
        </w:rPr>
        <w:t xml:space="preserve"> </w:t>
      </w:r>
      <w:r>
        <w:t>Care</w:t>
      </w:r>
      <w:r>
        <w:rPr>
          <w:spacing w:val="20"/>
        </w:rPr>
        <w:t xml:space="preserve"> </w:t>
      </w:r>
      <w:r>
        <w:t>System,</w:t>
      </w:r>
      <w:r>
        <w:rPr>
          <w:spacing w:val="20"/>
        </w:rPr>
        <w:t xml:space="preserve"> </w:t>
      </w:r>
      <w:r>
        <w:t>Palo</w:t>
      </w:r>
      <w:r>
        <w:rPr>
          <w:spacing w:val="20"/>
        </w:rPr>
        <w:t xml:space="preserve"> </w:t>
      </w:r>
      <w:r>
        <w:t>Alto,</w:t>
      </w:r>
      <w:r>
        <w:rPr>
          <w:spacing w:val="20"/>
        </w:rPr>
        <w:t xml:space="preserve"> </w:t>
      </w:r>
      <w:r>
        <w:t>C</w:t>
      </w:r>
      <w:r w:rsidR="00E73180">
        <w:t>A</w:t>
      </w:r>
    </w:p>
    <w:p w14:paraId="19A91330" w14:textId="106A0A45" w:rsidR="00EF3F11" w:rsidRDefault="00EF3F11" w:rsidP="004E74F0">
      <w:pPr>
        <w:pStyle w:val="BodyText"/>
        <w:tabs>
          <w:tab w:val="left" w:pos="1539"/>
        </w:tabs>
        <w:spacing w:after="0"/>
        <w:ind w:left="1540" w:right="1380" w:hanging="1440"/>
      </w:pPr>
      <w:r>
        <w:t>2006-2007</w:t>
      </w:r>
      <w:r>
        <w:tab/>
        <w:t>Acting</w:t>
      </w:r>
      <w:r>
        <w:rPr>
          <w:spacing w:val="28"/>
        </w:rPr>
        <w:t xml:space="preserve"> </w:t>
      </w:r>
      <w:r>
        <w:t>Assistant</w:t>
      </w:r>
      <w:r>
        <w:rPr>
          <w:spacing w:val="28"/>
        </w:rPr>
        <w:t xml:space="preserve"> </w:t>
      </w:r>
      <w:r>
        <w:t>Professor</w:t>
      </w:r>
      <w:r>
        <w:rPr>
          <w:spacing w:val="28"/>
        </w:rPr>
        <w:t xml:space="preserve"> </w:t>
      </w:r>
      <w:r>
        <w:t>of</w:t>
      </w:r>
      <w:r>
        <w:rPr>
          <w:spacing w:val="27"/>
        </w:rPr>
        <w:t xml:space="preserve"> </w:t>
      </w:r>
      <w:r>
        <w:t>Medicine,</w:t>
      </w:r>
      <w:r>
        <w:rPr>
          <w:spacing w:val="28"/>
        </w:rPr>
        <w:t xml:space="preserve"> </w:t>
      </w:r>
      <w:r>
        <w:t>Division</w:t>
      </w:r>
      <w:r>
        <w:rPr>
          <w:spacing w:val="29"/>
        </w:rPr>
        <w:t xml:space="preserve"> </w:t>
      </w:r>
      <w:r>
        <w:t>of</w:t>
      </w:r>
      <w:r>
        <w:rPr>
          <w:spacing w:val="27"/>
        </w:rPr>
        <w:t xml:space="preserve"> </w:t>
      </w:r>
      <w:r>
        <w:t>Immunology</w:t>
      </w:r>
      <w:r>
        <w:rPr>
          <w:spacing w:val="28"/>
        </w:rPr>
        <w:t xml:space="preserve"> </w:t>
      </w:r>
      <w:r>
        <w:t>and</w:t>
      </w:r>
      <w:r>
        <w:rPr>
          <w:spacing w:val="29"/>
        </w:rPr>
        <w:t xml:space="preserve"> </w:t>
      </w:r>
      <w:r>
        <w:t>Rheumatology</w:t>
      </w:r>
      <w:r>
        <w:rPr>
          <w:spacing w:val="72"/>
          <w:w w:val="102"/>
        </w:rPr>
        <w:t xml:space="preserve"> </w:t>
      </w:r>
      <w:r>
        <w:t>Stanford</w:t>
      </w:r>
      <w:r>
        <w:rPr>
          <w:spacing w:val="35"/>
        </w:rPr>
        <w:t xml:space="preserve"> </w:t>
      </w:r>
      <w:r>
        <w:t>University</w:t>
      </w:r>
      <w:r>
        <w:rPr>
          <w:spacing w:val="33"/>
        </w:rPr>
        <w:t xml:space="preserve"> </w:t>
      </w:r>
      <w:r>
        <w:t>Medical</w:t>
      </w:r>
      <w:r>
        <w:rPr>
          <w:spacing w:val="33"/>
        </w:rPr>
        <w:t xml:space="preserve"> </w:t>
      </w:r>
      <w:r>
        <w:t>Center,</w:t>
      </w:r>
      <w:r>
        <w:rPr>
          <w:spacing w:val="33"/>
        </w:rPr>
        <w:t xml:space="preserve"> </w:t>
      </w:r>
      <w:r>
        <w:t>Stanford,</w:t>
      </w:r>
      <w:r>
        <w:rPr>
          <w:spacing w:val="34"/>
        </w:rPr>
        <w:t xml:space="preserve"> </w:t>
      </w:r>
      <w:r>
        <w:t>C</w:t>
      </w:r>
      <w:r w:rsidR="00E73180">
        <w:t>A</w:t>
      </w:r>
    </w:p>
    <w:p w14:paraId="0651D236" w14:textId="03FB9B81" w:rsidR="00EF3F11" w:rsidRDefault="00EF3F11" w:rsidP="004E74F0">
      <w:pPr>
        <w:pStyle w:val="BodyText"/>
        <w:tabs>
          <w:tab w:val="left" w:pos="1539"/>
        </w:tabs>
        <w:spacing w:after="0"/>
        <w:ind w:left="1540" w:right="2053" w:hanging="1440"/>
      </w:pPr>
      <w:r>
        <w:t>2007-</w:t>
      </w:r>
      <w:r>
        <w:tab/>
        <w:t>Assistant</w:t>
      </w:r>
      <w:r>
        <w:rPr>
          <w:spacing w:val="28"/>
        </w:rPr>
        <w:t xml:space="preserve"> </w:t>
      </w:r>
      <w:r>
        <w:t>Professor</w:t>
      </w:r>
      <w:r>
        <w:rPr>
          <w:spacing w:val="28"/>
        </w:rPr>
        <w:t xml:space="preserve"> </w:t>
      </w:r>
      <w:r>
        <w:t>of</w:t>
      </w:r>
      <w:r>
        <w:rPr>
          <w:spacing w:val="29"/>
        </w:rPr>
        <w:t xml:space="preserve"> </w:t>
      </w:r>
      <w:r>
        <w:t>Medicine,</w:t>
      </w:r>
      <w:r>
        <w:rPr>
          <w:spacing w:val="28"/>
        </w:rPr>
        <w:t xml:space="preserve"> </w:t>
      </w:r>
      <w:r>
        <w:t>Division</w:t>
      </w:r>
      <w:r>
        <w:rPr>
          <w:spacing w:val="30"/>
        </w:rPr>
        <w:t xml:space="preserve"> </w:t>
      </w:r>
      <w:r>
        <w:t>of</w:t>
      </w:r>
      <w:r>
        <w:rPr>
          <w:spacing w:val="28"/>
        </w:rPr>
        <w:t xml:space="preserve"> </w:t>
      </w:r>
      <w:r>
        <w:t>Immunology</w:t>
      </w:r>
      <w:r>
        <w:rPr>
          <w:spacing w:val="28"/>
        </w:rPr>
        <w:t xml:space="preserve"> </w:t>
      </w:r>
      <w:r>
        <w:t>and</w:t>
      </w:r>
      <w:r>
        <w:rPr>
          <w:spacing w:val="30"/>
        </w:rPr>
        <w:t xml:space="preserve"> </w:t>
      </w:r>
      <w:r>
        <w:t>Rheumatology</w:t>
      </w:r>
      <w:r>
        <w:rPr>
          <w:spacing w:val="64"/>
          <w:w w:val="102"/>
        </w:rPr>
        <w:t xml:space="preserve"> </w:t>
      </w:r>
      <w:r>
        <w:t>Stanford</w:t>
      </w:r>
      <w:r>
        <w:rPr>
          <w:spacing w:val="35"/>
        </w:rPr>
        <w:t xml:space="preserve"> </w:t>
      </w:r>
      <w:r>
        <w:t>University</w:t>
      </w:r>
      <w:r>
        <w:rPr>
          <w:spacing w:val="35"/>
        </w:rPr>
        <w:t xml:space="preserve"> </w:t>
      </w:r>
      <w:r>
        <w:t>Medical</w:t>
      </w:r>
      <w:r>
        <w:rPr>
          <w:spacing w:val="32"/>
        </w:rPr>
        <w:t xml:space="preserve"> </w:t>
      </w:r>
      <w:r>
        <w:t>Center,</w:t>
      </w:r>
      <w:r>
        <w:rPr>
          <w:spacing w:val="33"/>
        </w:rPr>
        <w:t xml:space="preserve"> </w:t>
      </w:r>
      <w:r>
        <w:t>Stanford,</w:t>
      </w:r>
      <w:r>
        <w:rPr>
          <w:spacing w:val="34"/>
        </w:rPr>
        <w:t xml:space="preserve"> </w:t>
      </w:r>
      <w:r>
        <w:t>C</w:t>
      </w:r>
      <w:r w:rsidR="00E73180">
        <w:t>A</w:t>
      </w:r>
    </w:p>
    <w:p w14:paraId="0BFA16D2" w14:textId="77777777" w:rsidR="00EF3F11" w:rsidRDefault="00EF3F11" w:rsidP="004E74F0">
      <w:pPr>
        <w:pStyle w:val="BodyText"/>
        <w:tabs>
          <w:tab w:val="left" w:pos="1539"/>
        </w:tabs>
        <w:spacing w:after="0"/>
        <w:ind w:left="100"/>
      </w:pPr>
      <w:r>
        <w:t>2011-</w:t>
      </w:r>
      <w:r>
        <w:tab/>
        <w:t>Assistant</w:t>
      </w:r>
      <w:r>
        <w:rPr>
          <w:spacing w:val="29"/>
        </w:rPr>
        <w:t xml:space="preserve"> </w:t>
      </w:r>
      <w:r>
        <w:t>Professor</w:t>
      </w:r>
      <w:r>
        <w:rPr>
          <w:spacing w:val="29"/>
        </w:rPr>
        <w:t xml:space="preserve"> </w:t>
      </w:r>
      <w:r>
        <w:t>of</w:t>
      </w:r>
      <w:r>
        <w:rPr>
          <w:spacing w:val="29"/>
        </w:rPr>
        <w:t xml:space="preserve"> </w:t>
      </w:r>
      <w:r>
        <w:t>Dermatology,</w:t>
      </w:r>
      <w:r>
        <w:rPr>
          <w:spacing w:val="28"/>
        </w:rPr>
        <w:t xml:space="preserve"> </w:t>
      </w:r>
      <w:r>
        <w:t>by</w:t>
      </w:r>
      <w:r>
        <w:rPr>
          <w:spacing w:val="29"/>
        </w:rPr>
        <w:t xml:space="preserve"> </w:t>
      </w:r>
      <w:r>
        <w:t>courtesy</w:t>
      </w:r>
    </w:p>
    <w:p w14:paraId="144A286B" w14:textId="76B69764" w:rsidR="00EF3F11" w:rsidRDefault="00EF3F11" w:rsidP="004E74F0">
      <w:pPr>
        <w:pStyle w:val="BodyText"/>
        <w:tabs>
          <w:tab w:val="left" w:pos="1539"/>
        </w:tabs>
        <w:spacing w:after="0"/>
        <w:ind w:left="100" w:right="3655" w:firstLine="1440"/>
        <w:rPr>
          <w:spacing w:val="34"/>
          <w:w w:val="102"/>
        </w:rPr>
      </w:pPr>
      <w:r>
        <w:lastRenderedPageBreak/>
        <w:t>Stanford</w:t>
      </w:r>
      <w:r>
        <w:rPr>
          <w:spacing w:val="31"/>
        </w:rPr>
        <w:t xml:space="preserve"> </w:t>
      </w:r>
      <w:r>
        <w:t>University</w:t>
      </w:r>
      <w:r>
        <w:rPr>
          <w:spacing w:val="30"/>
        </w:rPr>
        <w:t xml:space="preserve"> </w:t>
      </w:r>
      <w:r>
        <w:t>School</w:t>
      </w:r>
      <w:r>
        <w:rPr>
          <w:spacing w:val="29"/>
        </w:rPr>
        <w:t xml:space="preserve"> </w:t>
      </w:r>
      <w:r>
        <w:t>of</w:t>
      </w:r>
      <w:r>
        <w:rPr>
          <w:spacing w:val="30"/>
        </w:rPr>
        <w:t xml:space="preserve"> </w:t>
      </w:r>
      <w:r>
        <w:t>Medicine,</w:t>
      </w:r>
      <w:r>
        <w:rPr>
          <w:spacing w:val="31"/>
        </w:rPr>
        <w:t xml:space="preserve"> </w:t>
      </w:r>
      <w:r>
        <w:t>Stanford,</w:t>
      </w:r>
      <w:r w:rsidR="00E73180">
        <w:rPr>
          <w:spacing w:val="30"/>
        </w:rPr>
        <w:t xml:space="preserve"> CA</w:t>
      </w:r>
    </w:p>
    <w:p w14:paraId="7BFD5833" w14:textId="3D27DEF1" w:rsidR="00EF3F11" w:rsidRPr="00F15D41" w:rsidRDefault="00EF3F11" w:rsidP="004E74F0">
      <w:pPr>
        <w:pStyle w:val="BodyText"/>
        <w:tabs>
          <w:tab w:val="left" w:pos="1539"/>
        </w:tabs>
        <w:spacing w:after="0"/>
        <w:ind w:left="1540" w:right="2053" w:hanging="1440"/>
      </w:pPr>
      <w:r>
        <w:t>2014-</w:t>
      </w:r>
      <w:r>
        <w:tab/>
        <w:t>Associate</w:t>
      </w:r>
      <w:r>
        <w:rPr>
          <w:spacing w:val="28"/>
        </w:rPr>
        <w:t xml:space="preserve"> </w:t>
      </w:r>
      <w:r>
        <w:t>Professor</w:t>
      </w:r>
      <w:r>
        <w:rPr>
          <w:spacing w:val="28"/>
        </w:rPr>
        <w:t xml:space="preserve"> </w:t>
      </w:r>
      <w:r>
        <w:t>of</w:t>
      </w:r>
      <w:r>
        <w:rPr>
          <w:spacing w:val="29"/>
        </w:rPr>
        <w:t xml:space="preserve"> </w:t>
      </w:r>
      <w:r>
        <w:t>Medicine,</w:t>
      </w:r>
      <w:r>
        <w:rPr>
          <w:spacing w:val="28"/>
        </w:rPr>
        <w:t xml:space="preserve"> </w:t>
      </w:r>
      <w:r>
        <w:t>Division</w:t>
      </w:r>
      <w:r>
        <w:rPr>
          <w:spacing w:val="30"/>
        </w:rPr>
        <w:t xml:space="preserve"> </w:t>
      </w:r>
      <w:r>
        <w:t>of</w:t>
      </w:r>
      <w:r>
        <w:rPr>
          <w:spacing w:val="28"/>
        </w:rPr>
        <w:t xml:space="preserve"> </w:t>
      </w:r>
      <w:r>
        <w:t>Immunology</w:t>
      </w:r>
      <w:r>
        <w:rPr>
          <w:spacing w:val="28"/>
        </w:rPr>
        <w:t xml:space="preserve"> </w:t>
      </w:r>
      <w:r>
        <w:t>and</w:t>
      </w:r>
      <w:r>
        <w:rPr>
          <w:spacing w:val="30"/>
        </w:rPr>
        <w:t xml:space="preserve"> </w:t>
      </w:r>
      <w:r>
        <w:t>Rheumatology</w:t>
      </w:r>
      <w:r>
        <w:rPr>
          <w:spacing w:val="64"/>
          <w:w w:val="102"/>
        </w:rPr>
        <w:t xml:space="preserve"> </w:t>
      </w:r>
      <w:r>
        <w:t>Stanford</w:t>
      </w:r>
      <w:r>
        <w:rPr>
          <w:spacing w:val="35"/>
        </w:rPr>
        <w:t xml:space="preserve"> </w:t>
      </w:r>
      <w:r>
        <w:t>University</w:t>
      </w:r>
      <w:r>
        <w:rPr>
          <w:spacing w:val="35"/>
        </w:rPr>
        <w:t xml:space="preserve"> </w:t>
      </w:r>
      <w:r>
        <w:t>Medical</w:t>
      </w:r>
      <w:r>
        <w:rPr>
          <w:spacing w:val="32"/>
        </w:rPr>
        <w:t xml:space="preserve"> </w:t>
      </w:r>
      <w:r>
        <w:t>Center,</w:t>
      </w:r>
      <w:r>
        <w:rPr>
          <w:spacing w:val="33"/>
        </w:rPr>
        <w:t xml:space="preserve"> </w:t>
      </w:r>
      <w:r>
        <w:t>Stanford,</w:t>
      </w:r>
      <w:r>
        <w:rPr>
          <w:spacing w:val="34"/>
        </w:rPr>
        <w:t xml:space="preserve"> </w:t>
      </w:r>
      <w:r>
        <w:t>C</w:t>
      </w:r>
      <w:r w:rsidR="00E73180">
        <w:t>A</w:t>
      </w:r>
    </w:p>
    <w:p w14:paraId="412D99BC" w14:textId="1AFE4509" w:rsidR="00EF3F11" w:rsidRDefault="00EF3F11" w:rsidP="004E74F0">
      <w:pPr>
        <w:pStyle w:val="BodyText"/>
        <w:tabs>
          <w:tab w:val="left" w:pos="1539"/>
        </w:tabs>
        <w:spacing w:after="0"/>
        <w:ind w:right="3655"/>
      </w:pPr>
      <w:r>
        <w:t xml:space="preserve"> 2014-</w:t>
      </w:r>
      <w:r>
        <w:tab/>
        <w:t>Associate Professor of Dermatology, by courtesy</w:t>
      </w:r>
    </w:p>
    <w:p w14:paraId="0D6F88DB" w14:textId="2D25EAAC" w:rsidR="00EF3F11" w:rsidRDefault="00EF3F11" w:rsidP="004E74F0">
      <w:pPr>
        <w:pStyle w:val="BodyText"/>
        <w:tabs>
          <w:tab w:val="left" w:pos="1539"/>
        </w:tabs>
        <w:spacing w:after="0"/>
        <w:ind w:right="3655"/>
      </w:pPr>
      <w:r>
        <w:tab/>
        <w:t>Stanford University</w:t>
      </w:r>
      <w:r w:rsidR="00E73180">
        <w:t xml:space="preserve"> School of Medicine, Stanford, CA</w:t>
      </w:r>
    </w:p>
    <w:p w14:paraId="0AE1FEF2" w14:textId="6C6FC53C" w:rsidR="00EF3F11" w:rsidRDefault="00EF3F11" w:rsidP="004E74F0">
      <w:pPr>
        <w:pStyle w:val="BodyText"/>
        <w:tabs>
          <w:tab w:val="left" w:pos="1539"/>
        </w:tabs>
        <w:spacing w:after="0"/>
        <w:ind w:right="3655"/>
      </w:pPr>
      <w:r>
        <w:t xml:space="preserve"> 2014-               Associate</w:t>
      </w:r>
      <w:r>
        <w:rPr>
          <w:spacing w:val="41"/>
        </w:rPr>
        <w:t xml:space="preserve"> </w:t>
      </w:r>
      <w:r>
        <w:t>Program</w:t>
      </w:r>
      <w:r>
        <w:rPr>
          <w:spacing w:val="42"/>
        </w:rPr>
        <w:t xml:space="preserve"> </w:t>
      </w:r>
      <w:r>
        <w:t>Director,</w:t>
      </w:r>
      <w:r>
        <w:rPr>
          <w:spacing w:val="40"/>
        </w:rPr>
        <w:t xml:space="preserve"> </w:t>
      </w:r>
      <w:r>
        <w:t>Rheumatology</w:t>
      </w:r>
      <w:r>
        <w:rPr>
          <w:spacing w:val="40"/>
        </w:rPr>
        <w:t xml:space="preserve"> </w:t>
      </w:r>
      <w:r>
        <w:t>Fellowship</w:t>
      </w:r>
    </w:p>
    <w:p w14:paraId="125CD65B" w14:textId="77777777" w:rsidR="00E76382" w:rsidRPr="00522CBF" w:rsidRDefault="00E76382" w:rsidP="00E76382">
      <w:pPr>
        <w:ind w:right="288"/>
        <w:jc w:val="both"/>
        <w:rPr>
          <w:rFonts w:cs="Arial"/>
          <w:b/>
          <w:szCs w:val="22"/>
          <w:u w:val="single"/>
        </w:rPr>
      </w:pPr>
      <w:r w:rsidRPr="00522CBF">
        <w:rPr>
          <w:rFonts w:cs="Arial"/>
          <w:b/>
          <w:szCs w:val="22"/>
          <w:u w:val="single"/>
        </w:rPr>
        <w:t>Honors</w:t>
      </w:r>
    </w:p>
    <w:p w14:paraId="49BB8DD6" w14:textId="77777777" w:rsidR="00EF3F11" w:rsidRPr="00EF3F11" w:rsidRDefault="00EF3F11" w:rsidP="00EF3F11">
      <w:pPr>
        <w:widowControl w:val="0"/>
        <w:autoSpaceDE/>
        <w:autoSpaceDN/>
        <w:ind w:left="720" w:hanging="580"/>
        <w:rPr>
          <w:rFonts w:eastAsia="Calibri" w:cs="Arial"/>
          <w:sz w:val="21"/>
          <w:szCs w:val="21"/>
        </w:rPr>
      </w:pPr>
      <w:r w:rsidRPr="00EF3F11">
        <w:rPr>
          <w:rFonts w:eastAsia="Calibri" w:cs="Arial"/>
          <w:sz w:val="21"/>
          <w:szCs w:val="21"/>
        </w:rPr>
        <w:t>2014</w:t>
      </w:r>
      <w:r w:rsidRPr="00EF3F11">
        <w:rPr>
          <w:rFonts w:eastAsia="Calibri" w:cs="Arial"/>
          <w:sz w:val="21"/>
          <w:szCs w:val="21"/>
        </w:rPr>
        <w:tab/>
        <w:t>Department of Medicine, Division of Immunology &amp; Rheumatology Teaching Award, Stanford University School of Medicine</w:t>
      </w:r>
    </w:p>
    <w:p w14:paraId="3B3D2F85" w14:textId="77777777" w:rsidR="00EF3F11" w:rsidRPr="00EF3F11" w:rsidRDefault="00EF3F11" w:rsidP="00EF3F11">
      <w:pPr>
        <w:widowControl w:val="0"/>
        <w:autoSpaceDE/>
        <w:autoSpaceDN/>
        <w:ind w:left="720" w:hanging="580"/>
        <w:rPr>
          <w:rFonts w:eastAsia="Calibri" w:cs="Arial"/>
          <w:sz w:val="21"/>
          <w:szCs w:val="21"/>
        </w:rPr>
      </w:pPr>
      <w:r w:rsidRPr="00EF3F11">
        <w:rPr>
          <w:rFonts w:eastAsia="Calibri" w:cs="Arial"/>
          <w:sz w:val="21"/>
          <w:szCs w:val="21"/>
        </w:rPr>
        <w:t>2012</w:t>
      </w:r>
      <w:r w:rsidRPr="00EF3F11">
        <w:rPr>
          <w:rFonts w:eastAsia="Calibri" w:cs="Arial"/>
          <w:sz w:val="21"/>
          <w:szCs w:val="21"/>
        </w:rPr>
        <w:tab/>
        <w:t>Stanford University School of Medicine Office of Diversity and Leadership Faculty Fellow</w:t>
      </w:r>
    </w:p>
    <w:p w14:paraId="3554E6EC" w14:textId="77777777" w:rsidR="00EF3F11" w:rsidRPr="00EF3F11" w:rsidRDefault="00EF3F11" w:rsidP="00EF3F11">
      <w:pPr>
        <w:widowControl w:val="0"/>
        <w:autoSpaceDE/>
        <w:autoSpaceDN/>
        <w:ind w:left="720" w:hanging="580"/>
        <w:rPr>
          <w:rFonts w:eastAsia="Calibri" w:cs="Arial"/>
          <w:sz w:val="21"/>
          <w:szCs w:val="21"/>
        </w:rPr>
      </w:pPr>
      <w:r w:rsidRPr="00EF3F11">
        <w:rPr>
          <w:rFonts w:eastAsia="Calibri" w:cs="Arial"/>
          <w:sz w:val="21"/>
          <w:szCs w:val="21"/>
        </w:rPr>
        <w:t>2007</w:t>
      </w:r>
      <w:r w:rsidRPr="00EF3F11">
        <w:rPr>
          <w:rFonts w:eastAsia="Calibri" w:cs="Arial"/>
          <w:sz w:val="21"/>
          <w:szCs w:val="21"/>
        </w:rPr>
        <w:tab/>
        <w:t xml:space="preserve">Scleroderma Clinical Trials Consortium Travel Award </w:t>
      </w:r>
    </w:p>
    <w:p w14:paraId="152BAAE7"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2006</w:t>
      </w:r>
      <w:r w:rsidRPr="00EF3F11">
        <w:rPr>
          <w:rFonts w:eastAsia="Calibri" w:cs="Arial"/>
          <w:sz w:val="21"/>
          <w:szCs w:val="21"/>
        </w:rPr>
        <w:tab/>
        <w:t>Distinguished Fellow Award, American College of Rheumatology</w:t>
      </w:r>
    </w:p>
    <w:p w14:paraId="4748181D"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2006</w:t>
      </w:r>
      <w:r w:rsidRPr="00EF3F11">
        <w:rPr>
          <w:rFonts w:eastAsia="Calibri" w:cs="Arial"/>
          <w:sz w:val="21"/>
          <w:szCs w:val="21"/>
        </w:rPr>
        <w:tab/>
        <w:t>Center for Clinical Immunology at Stanford (CCIS) Faculty Fellowship</w:t>
      </w:r>
    </w:p>
    <w:p w14:paraId="33D1F337"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2005</w:t>
      </w:r>
      <w:r w:rsidRPr="00EF3F11">
        <w:rPr>
          <w:rFonts w:eastAsia="Calibri" w:cs="Arial"/>
          <w:sz w:val="21"/>
          <w:szCs w:val="21"/>
        </w:rPr>
        <w:tab/>
        <w:t>Dean’s Postdoctoral Research Fellowship Award, Stanford University</w:t>
      </w:r>
    </w:p>
    <w:p w14:paraId="186C674A" w14:textId="77777777" w:rsidR="00EF3F11" w:rsidRPr="00EF3F11" w:rsidRDefault="00EF3F11" w:rsidP="00EF3F11">
      <w:pPr>
        <w:autoSpaceDE/>
        <w:autoSpaceDN/>
        <w:ind w:firstLine="140"/>
        <w:rPr>
          <w:rFonts w:eastAsia="Calibri" w:cs="Arial"/>
          <w:sz w:val="21"/>
          <w:szCs w:val="21"/>
        </w:rPr>
      </w:pPr>
      <w:r w:rsidRPr="00EF3F11">
        <w:rPr>
          <w:rFonts w:eastAsia="Calibri" w:cs="Arial"/>
          <w:sz w:val="21"/>
          <w:szCs w:val="21"/>
        </w:rPr>
        <w:t>2005</w:t>
      </w:r>
      <w:r w:rsidRPr="00EF3F11">
        <w:rPr>
          <w:rFonts w:eastAsia="Calibri" w:cs="Arial"/>
          <w:sz w:val="21"/>
          <w:szCs w:val="21"/>
        </w:rPr>
        <w:tab/>
        <w:t>Attendee at the Clinical Immunology Society Spring School</w:t>
      </w:r>
    </w:p>
    <w:p w14:paraId="11C3415A"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2004</w:t>
      </w:r>
      <w:r w:rsidRPr="00EF3F11">
        <w:rPr>
          <w:rFonts w:eastAsia="Calibri" w:cs="Arial"/>
          <w:sz w:val="21"/>
          <w:szCs w:val="21"/>
        </w:rPr>
        <w:tab/>
        <w:t>Katherine McCormick Fund for Women Travel Grant, Stanford University</w:t>
      </w:r>
    </w:p>
    <w:p w14:paraId="0AAEC768"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2000</w:t>
      </w:r>
      <w:r w:rsidRPr="00EF3F11">
        <w:rPr>
          <w:rFonts w:eastAsia="Calibri" w:cs="Arial"/>
          <w:sz w:val="21"/>
          <w:szCs w:val="21"/>
        </w:rPr>
        <w:tab/>
        <w:t>Departmental Award in Internal Medicine, Ohio State University College of Medicine</w:t>
      </w:r>
    </w:p>
    <w:p w14:paraId="6E248C9D" w14:textId="77777777" w:rsidR="00EF3F11" w:rsidRPr="00EF3F11" w:rsidRDefault="00EF3F11" w:rsidP="00EF3F11">
      <w:pPr>
        <w:widowControl w:val="0"/>
        <w:autoSpaceDE/>
        <w:autoSpaceDN/>
        <w:ind w:left="720" w:hanging="580"/>
        <w:rPr>
          <w:rFonts w:eastAsia="Calibri" w:cs="Arial"/>
          <w:sz w:val="21"/>
          <w:szCs w:val="21"/>
        </w:rPr>
      </w:pPr>
      <w:r w:rsidRPr="00EF3F11">
        <w:rPr>
          <w:rFonts w:eastAsia="Calibri" w:cs="Arial"/>
          <w:sz w:val="21"/>
          <w:szCs w:val="21"/>
        </w:rPr>
        <w:t>2000</w:t>
      </w:r>
      <w:r w:rsidRPr="00EF3F11">
        <w:rPr>
          <w:rFonts w:eastAsia="Calibri" w:cs="Arial"/>
          <w:sz w:val="21"/>
          <w:szCs w:val="21"/>
        </w:rPr>
        <w:tab/>
        <w:t xml:space="preserve">Frederick H. </w:t>
      </w:r>
      <w:proofErr w:type="spellStart"/>
      <w:r w:rsidRPr="00EF3F11">
        <w:rPr>
          <w:rFonts w:eastAsia="Calibri" w:cs="Arial"/>
          <w:sz w:val="21"/>
          <w:szCs w:val="21"/>
        </w:rPr>
        <w:t>Shillito</w:t>
      </w:r>
      <w:proofErr w:type="spellEnd"/>
      <w:r w:rsidRPr="00EF3F11">
        <w:rPr>
          <w:rFonts w:eastAsia="Calibri" w:cs="Arial"/>
          <w:sz w:val="21"/>
          <w:szCs w:val="21"/>
        </w:rPr>
        <w:t xml:space="preserve"> Award, Ohio State University School of Public Health Research Project:  </w:t>
      </w:r>
      <w:r w:rsidRPr="00EF3F11">
        <w:rPr>
          <w:rFonts w:eastAsia="Calibri" w:cs="Arial"/>
          <w:i/>
          <w:iCs/>
          <w:sz w:val="21"/>
          <w:szCs w:val="21"/>
        </w:rPr>
        <w:t>An Epidemiologic Study of Dengue Fever in Puerto Rico</w:t>
      </w:r>
      <w:r w:rsidRPr="00EF3F11">
        <w:rPr>
          <w:rFonts w:eastAsia="Calibri" w:cs="Arial"/>
          <w:sz w:val="21"/>
          <w:szCs w:val="21"/>
        </w:rPr>
        <w:t xml:space="preserve"> </w:t>
      </w:r>
    </w:p>
    <w:p w14:paraId="0B3346D8" w14:textId="77777777" w:rsidR="00EF3F11" w:rsidRPr="00EF3F11" w:rsidRDefault="00EF3F11" w:rsidP="00EF3F11">
      <w:pPr>
        <w:widowControl w:val="0"/>
        <w:autoSpaceDE/>
        <w:autoSpaceDN/>
        <w:ind w:left="720" w:hanging="580"/>
        <w:rPr>
          <w:rFonts w:eastAsia="Calibri" w:cs="Arial"/>
          <w:sz w:val="21"/>
          <w:szCs w:val="21"/>
        </w:rPr>
      </w:pPr>
      <w:r w:rsidRPr="00EF3F11">
        <w:rPr>
          <w:rFonts w:eastAsia="Calibri" w:cs="Arial"/>
          <w:sz w:val="21"/>
          <w:szCs w:val="21"/>
        </w:rPr>
        <w:t>2000</w:t>
      </w:r>
      <w:r w:rsidRPr="00EF3F11">
        <w:rPr>
          <w:rFonts w:eastAsia="Calibri" w:cs="Arial"/>
          <w:sz w:val="21"/>
          <w:szCs w:val="21"/>
        </w:rPr>
        <w:tab/>
        <w:t>Janet M. Glasgow Memorial Award, Ohio State University College of Medicine</w:t>
      </w:r>
    </w:p>
    <w:p w14:paraId="49317DD9"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2000</w:t>
      </w:r>
      <w:r w:rsidRPr="00EF3F11">
        <w:rPr>
          <w:rFonts w:eastAsia="Calibri" w:cs="Arial"/>
          <w:sz w:val="21"/>
          <w:szCs w:val="21"/>
        </w:rPr>
        <w:tab/>
        <w:t>Alpha Omega Alpha Honor Medical Society, Ohio State University College of Medicine</w:t>
      </w:r>
    </w:p>
    <w:p w14:paraId="0AB5BC36" w14:textId="77777777" w:rsidR="00EF3F11" w:rsidRPr="00EF3F11" w:rsidRDefault="00EF3F11" w:rsidP="00EF3F11">
      <w:pPr>
        <w:widowControl w:val="0"/>
        <w:autoSpaceDE/>
        <w:autoSpaceDN/>
        <w:ind w:firstLine="140"/>
        <w:rPr>
          <w:rFonts w:eastAsia="Calibri" w:cs="Arial"/>
          <w:sz w:val="21"/>
          <w:szCs w:val="21"/>
        </w:rPr>
      </w:pPr>
      <w:r w:rsidRPr="00EF3F11">
        <w:rPr>
          <w:rFonts w:eastAsia="Calibri" w:cs="Arial"/>
          <w:sz w:val="21"/>
          <w:szCs w:val="21"/>
        </w:rPr>
        <w:t>1996</w:t>
      </w:r>
      <w:r w:rsidRPr="00EF3F11">
        <w:rPr>
          <w:rFonts w:eastAsia="Calibri" w:cs="Arial"/>
          <w:sz w:val="21"/>
          <w:szCs w:val="21"/>
        </w:rPr>
        <w:tab/>
        <w:t>High Honors in Molecular Biology, Princeton University</w:t>
      </w:r>
    </w:p>
    <w:p w14:paraId="790216F1" w14:textId="77777777" w:rsidR="00EF3F11" w:rsidRPr="00EF3F11" w:rsidRDefault="00EF3F11" w:rsidP="00EF3F11">
      <w:pPr>
        <w:autoSpaceDE/>
        <w:autoSpaceDN/>
        <w:ind w:firstLine="100"/>
        <w:rPr>
          <w:rFonts w:eastAsia="Calibri" w:cs="Arial"/>
          <w:sz w:val="21"/>
          <w:szCs w:val="21"/>
        </w:rPr>
      </w:pPr>
      <w:r w:rsidRPr="00EF3F11">
        <w:rPr>
          <w:rFonts w:eastAsia="Calibri" w:cs="Arial"/>
          <w:sz w:val="21"/>
          <w:szCs w:val="21"/>
        </w:rPr>
        <w:t>1996</w:t>
      </w:r>
      <w:r w:rsidRPr="00EF3F11">
        <w:rPr>
          <w:rFonts w:eastAsia="Calibri" w:cs="Arial"/>
          <w:sz w:val="21"/>
          <w:szCs w:val="21"/>
        </w:rPr>
        <w:tab/>
        <w:t>Phi Beta Kappa Society, Princeton University</w:t>
      </w:r>
    </w:p>
    <w:p w14:paraId="044A95B4" w14:textId="77777777" w:rsidR="0009018D" w:rsidRDefault="0009018D" w:rsidP="00E76382">
      <w:pPr>
        <w:tabs>
          <w:tab w:val="left" w:pos="720"/>
          <w:tab w:val="left" w:pos="1440"/>
        </w:tabs>
        <w:ind w:left="1620" w:hanging="1620"/>
        <w:jc w:val="both"/>
        <w:rPr>
          <w:rFonts w:cs="Arial"/>
          <w:szCs w:val="22"/>
        </w:rPr>
      </w:pPr>
    </w:p>
    <w:p w14:paraId="25133BD8" w14:textId="063F135A" w:rsidR="0009018D" w:rsidRDefault="0009018D" w:rsidP="00E76382">
      <w:pPr>
        <w:tabs>
          <w:tab w:val="left" w:pos="720"/>
          <w:tab w:val="left" w:pos="1440"/>
        </w:tabs>
        <w:ind w:left="1620" w:hanging="1620"/>
        <w:jc w:val="both"/>
        <w:rPr>
          <w:rFonts w:cs="Arial"/>
          <w:b/>
          <w:szCs w:val="22"/>
        </w:rPr>
      </w:pPr>
      <w:r>
        <w:rPr>
          <w:rFonts w:cs="Arial"/>
          <w:b/>
          <w:szCs w:val="22"/>
        </w:rPr>
        <w:t xml:space="preserve">C. </w:t>
      </w:r>
      <w:r w:rsidRPr="0009018D">
        <w:rPr>
          <w:rFonts w:cs="Arial"/>
          <w:b/>
          <w:szCs w:val="22"/>
        </w:rPr>
        <w:t>Contribution to Science</w:t>
      </w:r>
    </w:p>
    <w:p w14:paraId="4C966669" w14:textId="77777777" w:rsidR="00BF5352" w:rsidRPr="00BF5352" w:rsidRDefault="00BF5352" w:rsidP="00BF5352">
      <w:pPr>
        <w:widowControl w:val="0"/>
        <w:autoSpaceDE/>
        <w:autoSpaceDN/>
        <w:spacing w:before="10"/>
        <w:rPr>
          <w:rFonts w:eastAsia="Calibri" w:cs="Arial"/>
          <w:color w:val="0D0D0D"/>
          <w:szCs w:val="22"/>
        </w:rPr>
      </w:pPr>
      <w:r w:rsidRPr="00BF5352">
        <w:rPr>
          <w:rFonts w:eastAsia="Calibri" w:hAnsi="Calibri"/>
          <w:sz w:val="21"/>
          <w:szCs w:val="22"/>
        </w:rPr>
        <w:t xml:space="preserve">1. </w:t>
      </w:r>
      <w:r w:rsidRPr="00BF5352">
        <w:rPr>
          <w:rFonts w:eastAsia="Calibri" w:hAnsi="Calibri"/>
          <w:i/>
          <w:sz w:val="21"/>
          <w:szCs w:val="22"/>
        </w:rPr>
        <w:t>Collaboration on the development of classification criteria for systemic sclerosis and Raynaud</w:t>
      </w:r>
      <w:r w:rsidRPr="00BF5352">
        <w:rPr>
          <w:rFonts w:eastAsia="Calibri" w:hAnsi="Calibri"/>
          <w:i/>
          <w:sz w:val="21"/>
          <w:szCs w:val="22"/>
        </w:rPr>
        <w:t>’</w:t>
      </w:r>
      <w:r w:rsidRPr="00BF5352">
        <w:rPr>
          <w:rFonts w:eastAsia="Calibri" w:hAnsi="Calibri"/>
          <w:i/>
          <w:sz w:val="21"/>
          <w:szCs w:val="22"/>
        </w:rPr>
        <w:t>s phenomenon</w:t>
      </w:r>
      <w:r w:rsidRPr="00BF5352">
        <w:rPr>
          <w:rFonts w:eastAsia="Calibri" w:hAnsi="Calibri"/>
          <w:sz w:val="21"/>
          <w:szCs w:val="22"/>
        </w:rPr>
        <w:t xml:space="preserve">. The classification criteria for systemic sclerosis required updating and revisions to account for clinical advances including autoantibody and </w:t>
      </w:r>
      <w:proofErr w:type="spellStart"/>
      <w:r w:rsidRPr="00BF5352">
        <w:rPr>
          <w:rFonts w:eastAsia="Calibri" w:hAnsi="Calibri"/>
          <w:sz w:val="21"/>
          <w:szCs w:val="22"/>
        </w:rPr>
        <w:t>nailfold</w:t>
      </w:r>
      <w:proofErr w:type="spellEnd"/>
      <w:r w:rsidRPr="00BF5352">
        <w:rPr>
          <w:rFonts w:eastAsia="Calibri" w:hAnsi="Calibri"/>
          <w:sz w:val="21"/>
          <w:szCs w:val="22"/>
        </w:rPr>
        <w:t xml:space="preserve"> </w:t>
      </w:r>
      <w:proofErr w:type="spellStart"/>
      <w:r w:rsidRPr="00BF5352">
        <w:rPr>
          <w:rFonts w:eastAsia="Calibri" w:hAnsi="Calibri"/>
          <w:sz w:val="21"/>
          <w:szCs w:val="22"/>
        </w:rPr>
        <w:t>capillaroscopy</w:t>
      </w:r>
      <w:proofErr w:type="spellEnd"/>
      <w:r w:rsidRPr="00BF5352">
        <w:rPr>
          <w:rFonts w:eastAsia="Calibri" w:hAnsi="Calibri"/>
          <w:sz w:val="21"/>
          <w:szCs w:val="22"/>
        </w:rPr>
        <w:t xml:space="preserve"> evaluations. I directly participated in consensus development of the revised classification criteria, which are now being implemented for inclusion of appropriate patients with systemic sclerosis and Raynaud</w:t>
      </w:r>
      <w:r w:rsidRPr="00BF5352">
        <w:rPr>
          <w:rFonts w:eastAsia="Calibri" w:hAnsi="Calibri"/>
          <w:sz w:val="21"/>
          <w:szCs w:val="22"/>
        </w:rPr>
        <w:t>’</w:t>
      </w:r>
      <w:r w:rsidRPr="00BF5352">
        <w:rPr>
          <w:rFonts w:eastAsia="Calibri" w:hAnsi="Calibri"/>
          <w:sz w:val="21"/>
          <w:szCs w:val="22"/>
        </w:rPr>
        <w:t>s phenomenon in clinical trials and research protocols.</w:t>
      </w:r>
    </w:p>
    <w:p w14:paraId="40E3B6DE" w14:textId="77777777" w:rsidR="00BF5352" w:rsidRPr="00BF5352" w:rsidRDefault="00BF5352" w:rsidP="00BF5352">
      <w:pPr>
        <w:widowControl w:val="0"/>
        <w:autoSpaceDE/>
        <w:autoSpaceDN/>
        <w:spacing w:before="10"/>
        <w:rPr>
          <w:rFonts w:eastAsia="Calibri" w:cs="Arial"/>
          <w:color w:val="0D0D0D"/>
          <w:szCs w:val="22"/>
        </w:rPr>
      </w:pPr>
      <w:r w:rsidRPr="00BF5352">
        <w:rPr>
          <w:rFonts w:eastAsia="Calibri" w:hAnsi="Calibri"/>
          <w:sz w:val="21"/>
          <w:szCs w:val="22"/>
        </w:rPr>
        <w:tab/>
        <w:t xml:space="preserve">a. </w:t>
      </w:r>
      <w:proofErr w:type="spellStart"/>
      <w:r w:rsidRPr="00BF5352">
        <w:rPr>
          <w:rFonts w:eastAsia="Calibri" w:cs="Arial"/>
          <w:color w:val="0D0D0D"/>
          <w:szCs w:val="22"/>
        </w:rPr>
        <w:t>Fransen</w:t>
      </w:r>
      <w:proofErr w:type="spellEnd"/>
      <w:r w:rsidRPr="00BF5352">
        <w:rPr>
          <w:rFonts w:eastAsia="Calibri" w:cs="Arial"/>
          <w:color w:val="0D0D0D"/>
          <w:szCs w:val="22"/>
        </w:rPr>
        <w:t xml:space="preserve"> J, Johnson SR, van den </w:t>
      </w:r>
      <w:proofErr w:type="spellStart"/>
      <w:r w:rsidRPr="00BF5352">
        <w:rPr>
          <w:rFonts w:eastAsia="Calibri" w:cs="Arial"/>
          <w:color w:val="0D0D0D"/>
          <w:szCs w:val="22"/>
        </w:rPr>
        <w:t>Hoogen</w:t>
      </w:r>
      <w:proofErr w:type="spellEnd"/>
      <w:r w:rsidRPr="00BF5352">
        <w:rPr>
          <w:rFonts w:eastAsia="Calibri" w:cs="Arial"/>
          <w:color w:val="0D0D0D"/>
          <w:szCs w:val="22"/>
        </w:rPr>
        <w:t xml:space="preserve"> F, Baron M, </w:t>
      </w:r>
      <w:proofErr w:type="spellStart"/>
      <w:r w:rsidRPr="00BF5352">
        <w:rPr>
          <w:rFonts w:eastAsia="Calibri" w:cs="Arial"/>
          <w:color w:val="0D0D0D"/>
          <w:szCs w:val="22"/>
        </w:rPr>
        <w:t>Allanore</w:t>
      </w:r>
      <w:proofErr w:type="spellEnd"/>
      <w:r w:rsidRPr="00BF5352">
        <w:rPr>
          <w:rFonts w:eastAsia="Calibri" w:cs="Arial"/>
          <w:color w:val="0D0D0D"/>
          <w:szCs w:val="22"/>
        </w:rPr>
        <w:t xml:space="preserve"> Y, </w:t>
      </w:r>
      <w:proofErr w:type="spellStart"/>
      <w:r w:rsidRPr="00BF5352">
        <w:rPr>
          <w:rFonts w:eastAsia="Calibri" w:cs="Arial"/>
          <w:color w:val="0D0D0D"/>
          <w:szCs w:val="22"/>
        </w:rPr>
        <w:t>Carreira</w:t>
      </w:r>
      <w:proofErr w:type="spellEnd"/>
      <w:r w:rsidRPr="00BF5352">
        <w:rPr>
          <w:rFonts w:eastAsia="Calibri" w:cs="Arial"/>
          <w:color w:val="0D0D0D"/>
          <w:szCs w:val="22"/>
        </w:rPr>
        <w:t xml:space="preserve"> PE, </w:t>
      </w:r>
      <w:proofErr w:type="spellStart"/>
      <w:r w:rsidRPr="00BF5352">
        <w:rPr>
          <w:rFonts w:eastAsia="Calibri" w:cs="Arial"/>
          <w:color w:val="0D0D0D"/>
          <w:szCs w:val="22"/>
        </w:rPr>
        <w:t>Czirják</w:t>
      </w:r>
      <w:proofErr w:type="spellEnd"/>
      <w:r w:rsidRPr="00BF5352">
        <w:rPr>
          <w:rFonts w:eastAsia="Calibri" w:cs="Arial"/>
          <w:color w:val="0D0D0D"/>
          <w:szCs w:val="22"/>
        </w:rPr>
        <w:t xml:space="preserve"> L, Denton CP, </w:t>
      </w:r>
      <w:proofErr w:type="spellStart"/>
      <w:r w:rsidRPr="00BF5352">
        <w:rPr>
          <w:rFonts w:eastAsia="Calibri" w:cs="Arial"/>
          <w:color w:val="0D0D0D"/>
          <w:szCs w:val="22"/>
        </w:rPr>
        <w:t>Distler</w:t>
      </w:r>
      <w:proofErr w:type="spellEnd"/>
      <w:r w:rsidRPr="00BF5352">
        <w:rPr>
          <w:rFonts w:eastAsia="Calibri" w:cs="Arial"/>
          <w:color w:val="0D0D0D"/>
          <w:szCs w:val="22"/>
        </w:rPr>
        <w:t xml:space="preserve"> O, </w:t>
      </w:r>
      <w:proofErr w:type="spellStart"/>
      <w:r w:rsidRPr="00BF5352">
        <w:rPr>
          <w:rFonts w:eastAsia="Calibri" w:cs="Arial"/>
          <w:color w:val="0D0D0D"/>
          <w:szCs w:val="22"/>
        </w:rPr>
        <w:t>Furst</w:t>
      </w:r>
      <w:proofErr w:type="spellEnd"/>
      <w:r w:rsidRPr="00BF5352">
        <w:rPr>
          <w:rFonts w:eastAsia="Calibri" w:cs="Arial"/>
          <w:color w:val="0D0D0D"/>
          <w:szCs w:val="22"/>
        </w:rPr>
        <w:t xml:space="preserve"> DE, </w:t>
      </w:r>
      <w:proofErr w:type="spellStart"/>
      <w:r w:rsidRPr="00BF5352">
        <w:rPr>
          <w:rFonts w:eastAsia="Calibri" w:cs="Arial"/>
          <w:color w:val="0D0D0D"/>
          <w:szCs w:val="22"/>
        </w:rPr>
        <w:t>Gabrielli</w:t>
      </w:r>
      <w:proofErr w:type="spellEnd"/>
      <w:r w:rsidRPr="00BF5352">
        <w:rPr>
          <w:rFonts w:eastAsia="Calibri" w:cs="Arial"/>
          <w:color w:val="0D0D0D"/>
          <w:szCs w:val="22"/>
        </w:rPr>
        <w:t xml:space="preserve"> A, Herrick A, </w:t>
      </w:r>
      <w:proofErr w:type="spellStart"/>
      <w:r w:rsidRPr="00BF5352">
        <w:rPr>
          <w:rFonts w:eastAsia="Calibri" w:cs="Arial"/>
          <w:color w:val="0D0D0D"/>
          <w:szCs w:val="22"/>
        </w:rPr>
        <w:t>Inanc</w:t>
      </w:r>
      <w:proofErr w:type="spellEnd"/>
      <w:r w:rsidRPr="00BF5352">
        <w:rPr>
          <w:rFonts w:eastAsia="Calibri" w:cs="Arial"/>
          <w:color w:val="0D0D0D"/>
          <w:szCs w:val="22"/>
        </w:rPr>
        <w:t xml:space="preserve"> M, </w:t>
      </w:r>
      <w:proofErr w:type="spellStart"/>
      <w:r w:rsidRPr="00BF5352">
        <w:rPr>
          <w:rFonts w:eastAsia="Calibri" w:cs="Arial"/>
          <w:color w:val="0D0D0D"/>
          <w:szCs w:val="22"/>
        </w:rPr>
        <w:t>Kahaleh</w:t>
      </w:r>
      <w:proofErr w:type="spellEnd"/>
      <w:r w:rsidRPr="00BF5352">
        <w:rPr>
          <w:rFonts w:eastAsia="Calibri" w:cs="Arial"/>
          <w:color w:val="0D0D0D"/>
          <w:szCs w:val="22"/>
        </w:rPr>
        <w:t xml:space="preserve"> B, </w:t>
      </w:r>
      <w:proofErr w:type="spellStart"/>
      <w:r w:rsidRPr="00BF5352">
        <w:rPr>
          <w:rFonts w:eastAsia="Calibri" w:cs="Arial"/>
          <w:color w:val="0D0D0D"/>
          <w:szCs w:val="22"/>
        </w:rPr>
        <w:t>Kowal-Bielecka</w:t>
      </w:r>
      <w:proofErr w:type="spellEnd"/>
      <w:r w:rsidRPr="00BF5352">
        <w:rPr>
          <w:rFonts w:eastAsia="Calibri" w:cs="Arial"/>
          <w:color w:val="0D0D0D"/>
          <w:szCs w:val="22"/>
        </w:rPr>
        <w:t xml:space="preserve"> O, </w:t>
      </w:r>
      <w:proofErr w:type="spellStart"/>
      <w:r w:rsidRPr="00BF5352">
        <w:rPr>
          <w:rFonts w:eastAsia="Calibri" w:cs="Arial"/>
          <w:color w:val="0D0D0D"/>
          <w:szCs w:val="22"/>
        </w:rPr>
        <w:t>Medsger</w:t>
      </w:r>
      <w:proofErr w:type="spellEnd"/>
      <w:r w:rsidRPr="00BF5352">
        <w:rPr>
          <w:rFonts w:eastAsia="Calibri" w:cs="Arial"/>
          <w:color w:val="0D0D0D"/>
          <w:szCs w:val="22"/>
        </w:rPr>
        <w:t xml:space="preserve"> TA Jr, Mueller-Ladner U, </w:t>
      </w:r>
      <w:proofErr w:type="spellStart"/>
      <w:r w:rsidRPr="00BF5352">
        <w:rPr>
          <w:rFonts w:eastAsia="Calibri" w:cs="Arial"/>
          <w:color w:val="0D0D0D"/>
          <w:szCs w:val="22"/>
        </w:rPr>
        <w:t>Riemekasten</w:t>
      </w:r>
      <w:proofErr w:type="spellEnd"/>
      <w:r w:rsidRPr="00BF5352">
        <w:rPr>
          <w:rFonts w:eastAsia="Calibri" w:cs="Arial"/>
          <w:color w:val="0D0D0D"/>
          <w:szCs w:val="22"/>
        </w:rPr>
        <w:t xml:space="preserve"> G, </w:t>
      </w:r>
      <w:proofErr w:type="spellStart"/>
      <w:r w:rsidRPr="00BF5352">
        <w:rPr>
          <w:rFonts w:eastAsia="Calibri" w:cs="Arial"/>
          <w:color w:val="0D0D0D"/>
          <w:szCs w:val="22"/>
        </w:rPr>
        <w:t>Sierakowski</w:t>
      </w:r>
      <w:proofErr w:type="spellEnd"/>
      <w:r w:rsidRPr="00BF5352">
        <w:rPr>
          <w:rFonts w:eastAsia="Calibri" w:cs="Arial"/>
          <w:color w:val="0D0D0D"/>
          <w:szCs w:val="22"/>
        </w:rPr>
        <w:t xml:space="preserve"> S, </w:t>
      </w:r>
      <w:proofErr w:type="spellStart"/>
      <w:r w:rsidRPr="00BF5352">
        <w:rPr>
          <w:rFonts w:eastAsia="Calibri" w:cs="Arial"/>
          <w:color w:val="0D0D0D"/>
          <w:szCs w:val="22"/>
        </w:rPr>
        <w:t>Valentini</w:t>
      </w:r>
      <w:proofErr w:type="spellEnd"/>
      <w:r w:rsidRPr="00BF5352">
        <w:rPr>
          <w:rFonts w:eastAsia="Calibri" w:cs="Arial"/>
          <w:color w:val="0D0D0D"/>
          <w:szCs w:val="22"/>
        </w:rPr>
        <w:t xml:space="preserve"> G, Veale D, </w:t>
      </w:r>
      <w:proofErr w:type="spellStart"/>
      <w:r w:rsidRPr="00BF5352">
        <w:rPr>
          <w:rFonts w:eastAsia="Calibri" w:cs="Arial"/>
          <w:color w:val="0D0D0D"/>
          <w:szCs w:val="22"/>
        </w:rPr>
        <w:t>Vonk</w:t>
      </w:r>
      <w:proofErr w:type="spellEnd"/>
      <w:r w:rsidRPr="00BF5352">
        <w:rPr>
          <w:rFonts w:eastAsia="Calibri" w:cs="Arial"/>
          <w:color w:val="0D0D0D"/>
          <w:szCs w:val="22"/>
        </w:rPr>
        <w:t xml:space="preserve"> MC, Walker U, </w:t>
      </w:r>
      <w:r w:rsidRPr="00BF5352">
        <w:rPr>
          <w:rFonts w:eastAsia="Calibri" w:cs="Arial"/>
          <w:b/>
          <w:color w:val="0D0D0D"/>
          <w:szCs w:val="22"/>
        </w:rPr>
        <w:t>Chung L</w:t>
      </w:r>
      <w:r w:rsidRPr="00BF5352">
        <w:rPr>
          <w:rFonts w:eastAsia="Calibri" w:cs="Arial"/>
          <w:color w:val="0D0D0D"/>
          <w:szCs w:val="22"/>
        </w:rPr>
        <w:t xml:space="preserve">, Clements PJ, Collier DH, </w:t>
      </w:r>
      <w:proofErr w:type="spellStart"/>
      <w:r w:rsidRPr="00BF5352">
        <w:rPr>
          <w:rFonts w:eastAsia="Calibri" w:cs="Arial"/>
          <w:color w:val="0D0D0D"/>
          <w:szCs w:val="22"/>
        </w:rPr>
        <w:t>Csuka</w:t>
      </w:r>
      <w:proofErr w:type="spellEnd"/>
      <w:r w:rsidRPr="00BF5352">
        <w:rPr>
          <w:rFonts w:eastAsia="Calibri" w:cs="Arial"/>
          <w:color w:val="0D0D0D"/>
          <w:szCs w:val="22"/>
        </w:rPr>
        <w:t xml:space="preserve"> ME, Jimenez S, Merkel PA, </w:t>
      </w:r>
      <w:proofErr w:type="spellStart"/>
      <w:r w:rsidRPr="00BF5352">
        <w:rPr>
          <w:rFonts w:eastAsia="Calibri" w:cs="Arial"/>
          <w:color w:val="0D0D0D"/>
          <w:szCs w:val="22"/>
        </w:rPr>
        <w:t>Seibold</w:t>
      </w:r>
      <w:proofErr w:type="spellEnd"/>
      <w:r w:rsidRPr="00BF5352">
        <w:rPr>
          <w:rFonts w:eastAsia="Calibri" w:cs="Arial"/>
          <w:color w:val="0D0D0D"/>
          <w:szCs w:val="22"/>
        </w:rPr>
        <w:t xml:space="preserve"> JR, Silver R, Steen V, Tyndall A, </w:t>
      </w:r>
      <w:proofErr w:type="spellStart"/>
      <w:r w:rsidRPr="00BF5352">
        <w:rPr>
          <w:rFonts w:eastAsia="Calibri" w:cs="Arial"/>
          <w:color w:val="0D0D0D"/>
          <w:szCs w:val="22"/>
        </w:rPr>
        <w:t>Matucci-Cerinic</w:t>
      </w:r>
      <w:proofErr w:type="spellEnd"/>
      <w:r w:rsidRPr="00BF5352">
        <w:rPr>
          <w:rFonts w:eastAsia="Calibri" w:cs="Arial"/>
          <w:color w:val="0D0D0D"/>
          <w:szCs w:val="22"/>
        </w:rPr>
        <w:t xml:space="preserve"> M, Pope JE, Khanna D. Items for developing revised classification criteria in systemic sclerosis: Results of a consensus exercise with the ACR/EULAR working committee for classification criteria in systemic sclerosis. </w:t>
      </w:r>
      <w:r w:rsidRPr="00BF5352">
        <w:rPr>
          <w:rFonts w:eastAsia="Calibri" w:cs="Arial"/>
          <w:i/>
          <w:color w:val="0D0D0D"/>
          <w:szCs w:val="22"/>
        </w:rPr>
        <w:t>Arthritis Care and Research</w:t>
      </w:r>
      <w:r w:rsidRPr="00BF5352">
        <w:rPr>
          <w:rFonts w:eastAsia="Calibri" w:cs="Arial"/>
          <w:color w:val="0D0D0D"/>
          <w:szCs w:val="22"/>
        </w:rPr>
        <w:t>. March 2012; 64(3): 351-357. PMID: 22052558. PMCID: PMC3288452.</w:t>
      </w:r>
    </w:p>
    <w:p w14:paraId="7AEB2BA0" w14:textId="77777777" w:rsidR="00BF5352" w:rsidRPr="00BF5352" w:rsidRDefault="00BF5352" w:rsidP="00BF5352">
      <w:pPr>
        <w:widowControl w:val="0"/>
        <w:autoSpaceDE/>
        <w:autoSpaceDN/>
        <w:spacing w:before="10"/>
        <w:rPr>
          <w:rFonts w:eastAsia="Calibri" w:cs="Arial"/>
          <w:szCs w:val="22"/>
        </w:rPr>
      </w:pPr>
      <w:r w:rsidRPr="00BF5352">
        <w:rPr>
          <w:rFonts w:eastAsia="Calibri" w:cs="Arial"/>
          <w:color w:val="0D0D0D"/>
          <w:szCs w:val="22"/>
        </w:rPr>
        <w:tab/>
        <w:t xml:space="preserve">b. Van den </w:t>
      </w:r>
      <w:proofErr w:type="spellStart"/>
      <w:r w:rsidRPr="00BF5352">
        <w:rPr>
          <w:rFonts w:eastAsia="Calibri" w:cs="Arial"/>
          <w:color w:val="0D0D0D"/>
          <w:szCs w:val="22"/>
        </w:rPr>
        <w:t>Hoogen</w:t>
      </w:r>
      <w:proofErr w:type="spellEnd"/>
      <w:r w:rsidRPr="00BF5352">
        <w:rPr>
          <w:rFonts w:eastAsia="Calibri" w:cs="Arial"/>
          <w:color w:val="0D0D0D"/>
          <w:szCs w:val="22"/>
        </w:rPr>
        <w:t xml:space="preserve"> F, Khanna D, </w:t>
      </w:r>
      <w:proofErr w:type="spellStart"/>
      <w:r w:rsidRPr="00BF5352">
        <w:rPr>
          <w:rFonts w:eastAsia="Calibri" w:cs="Arial"/>
          <w:color w:val="0D0D0D"/>
          <w:szCs w:val="22"/>
        </w:rPr>
        <w:t>Fransen</w:t>
      </w:r>
      <w:proofErr w:type="spellEnd"/>
      <w:r w:rsidRPr="00BF5352">
        <w:rPr>
          <w:rFonts w:eastAsia="Calibri" w:cs="Arial"/>
          <w:color w:val="0D0D0D"/>
          <w:szCs w:val="22"/>
        </w:rPr>
        <w:t xml:space="preserve"> J, Johnson SR, Baron M, Tyndall A, </w:t>
      </w:r>
      <w:proofErr w:type="spellStart"/>
      <w:r w:rsidRPr="00BF5352">
        <w:rPr>
          <w:rFonts w:eastAsia="Calibri" w:cs="Arial"/>
          <w:color w:val="0D0D0D"/>
          <w:szCs w:val="22"/>
        </w:rPr>
        <w:t>Matucci-Cerinic</w:t>
      </w:r>
      <w:proofErr w:type="spellEnd"/>
      <w:r w:rsidRPr="00BF5352">
        <w:rPr>
          <w:rFonts w:eastAsia="Calibri" w:cs="Arial"/>
          <w:color w:val="0D0D0D"/>
          <w:szCs w:val="22"/>
        </w:rPr>
        <w:t xml:space="preserve"> M, </w:t>
      </w:r>
      <w:proofErr w:type="spellStart"/>
      <w:r w:rsidRPr="00BF5352">
        <w:rPr>
          <w:rFonts w:eastAsia="Calibri" w:cs="Arial"/>
          <w:color w:val="0D0D0D"/>
          <w:szCs w:val="22"/>
        </w:rPr>
        <w:t>Naden</w:t>
      </w:r>
      <w:proofErr w:type="spellEnd"/>
      <w:r w:rsidRPr="00BF5352">
        <w:rPr>
          <w:rFonts w:eastAsia="Calibri" w:cs="Arial"/>
          <w:color w:val="0D0D0D"/>
          <w:szCs w:val="22"/>
        </w:rPr>
        <w:t xml:space="preserve"> R, </w:t>
      </w:r>
      <w:proofErr w:type="spellStart"/>
      <w:r w:rsidRPr="00BF5352">
        <w:rPr>
          <w:rFonts w:eastAsia="Calibri" w:cs="Arial"/>
          <w:color w:val="0D0D0D"/>
          <w:szCs w:val="22"/>
        </w:rPr>
        <w:t>Medsger</w:t>
      </w:r>
      <w:proofErr w:type="spellEnd"/>
      <w:r w:rsidRPr="00BF5352">
        <w:rPr>
          <w:rFonts w:eastAsia="Calibri" w:cs="Arial"/>
          <w:color w:val="0D0D0D"/>
          <w:szCs w:val="22"/>
        </w:rPr>
        <w:t xml:space="preserve"> TA, </w:t>
      </w:r>
      <w:proofErr w:type="spellStart"/>
      <w:r w:rsidRPr="00BF5352">
        <w:rPr>
          <w:rFonts w:eastAsia="Calibri" w:cs="Arial"/>
          <w:color w:val="0D0D0D"/>
          <w:szCs w:val="22"/>
        </w:rPr>
        <w:t>Carreira</w:t>
      </w:r>
      <w:proofErr w:type="spellEnd"/>
      <w:r w:rsidRPr="00BF5352">
        <w:rPr>
          <w:rFonts w:eastAsia="Calibri" w:cs="Arial"/>
          <w:color w:val="0D0D0D"/>
          <w:szCs w:val="22"/>
        </w:rPr>
        <w:t xml:space="preserve"> P, </w:t>
      </w:r>
      <w:proofErr w:type="spellStart"/>
      <w:r w:rsidRPr="00BF5352">
        <w:rPr>
          <w:rFonts w:eastAsia="Calibri" w:cs="Arial"/>
          <w:color w:val="0D0D0D"/>
          <w:szCs w:val="22"/>
        </w:rPr>
        <w:t>Riemekasten</w:t>
      </w:r>
      <w:proofErr w:type="spellEnd"/>
      <w:r w:rsidRPr="00BF5352">
        <w:rPr>
          <w:rFonts w:eastAsia="Calibri" w:cs="Arial"/>
          <w:color w:val="0D0D0D"/>
          <w:szCs w:val="22"/>
        </w:rPr>
        <w:t xml:space="preserve"> G, Clements PJ, Denton CP, </w:t>
      </w:r>
      <w:proofErr w:type="spellStart"/>
      <w:r w:rsidRPr="00BF5352">
        <w:rPr>
          <w:rFonts w:eastAsia="Calibri" w:cs="Arial"/>
          <w:color w:val="0D0D0D"/>
          <w:szCs w:val="22"/>
        </w:rPr>
        <w:t>Distler</w:t>
      </w:r>
      <w:proofErr w:type="spellEnd"/>
      <w:r w:rsidRPr="00BF5352">
        <w:rPr>
          <w:rFonts w:eastAsia="Calibri" w:cs="Arial"/>
          <w:color w:val="0D0D0D"/>
          <w:szCs w:val="22"/>
        </w:rPr>
        <w:t xml:space="preserve"> O, </w:t>
      </w:r>
      <w:proofErr w:type="spellStart"/>
      <w:r w:rsidRPr="00BF5352">
        <w:rPr>
          <w:rFonts w:eastAsia="Calibri" w:cs="Arial"/>
          <w:color w:val="0D0D0D"/>
          <w:szCs w:val="22"/>
        </w:rPr>
        <w:t>Allanore</w:t>
      </w:r>
      <w:proofErr w:type="spellEnd"/>
      <w:r w:rsidRPr="00BF5352">
        <w:rPr>
          <w:rFonts w:eastAsia="Calibri" w:cs="Arial"/>
          <w:color w:val="0D0D0D"/>
          <w:szCs w:val="22"/>
        </w:rPr>
        <w:t xml:space="preserve"> Y, </w:t>
      </w:r>
      <w:proofErr w:type="spellStart"/>
      <w:r w:rsidRPr="00BF5352">
        <w:rPr>
          <w:rFonts w:eastAsia="Calibri" w:cs="Arial"/>
          <w:color w:val="0D0D0D"/>
          <w:szCs w:val="22"/>
        </w:rPr>
        <w:t>Furst</w:t>
      </w:r>
      <w:proofErr w:type="spellEnd"/>
      <w:r w:rsidRPr="00BF5352">
        <w:rPr>
          <w:rFonts w:eastAsia="Calibri" w:cs="Arial"/>
          <w:color w:val="0D0D0D"/>
          <w:szCs w:val="22"/>
        </w:rPr>
        <w:t xml:space="preserve"> DE, </w:t>
      </w:r>
      <w:proofErr w:type="spellStart"/>
      <w:r w:rsidRPr="00BF5352">
        <w:rPr>
          <w:rFonts w:eastAsia="Calibri" w:cs="Arial"/>
          <w:color w:val="0D0D0D"/>
          <w:szCs w:val="22"/>
        </w:rPr>
        <w:t>Gabrielli</w:t>
      </w:r>
      <w:proofErr w:type="spellEnd"/>
      <w:r w:rsidRPr="00BF5352">
        <w:rPr>
          <w:rFonts w:eastAsia="Calibri" w:cs="Arial"/>
          <w:color w:val="0D0D0D"/>
          <w:szCs w:val="22"/>
        </w:rPr>
        <w:t xml:space="preserve"> A, Mayes MD, van </w:t>
      </w:r>
      <w:proofErr w:type="spellStart"/>
      <w:r w:rsidRPr="00BF5352">
        <w:rPr>
          <w:rFonts w:eastAsia="Calibri" w:cs="Arial"/>
          <w:color w:val="0D0D0D"/>
          <w:szCs w:val="22"/>
        </w:rPr>
        <w:t>Laar</w:t>
      </w:r>
      <w:proofErr w:type="spellEnd"/>
      <w:r w:rsidRPr="00BF5352">
        <w:rPr>
          <w:rFonts w:eastAsia="Calibri" w:cs="Arial"/>
          <w:color w:val="0D0D0D"/>
          <w:szCs w:val="22"/>
        </w:rPr>
        <w:t xml:space="preserve"> JM, </w:t>
      </w:r>
      <w:proofErr w:type="spellStart"/>
      <w:r w:rsidRPr="00BF5352">
        <w:rPr>
          <w:rFonts w:eastAsia="Calibri" w:cs="Arial"/>
          <w:color w:val="0D0D0D"/>
          <w:szCs w:val="22"/>
        </w:rPr>
        <w:t>Seibold</w:t>
      </w:r>
      <w:proofErr w:type="spellEnd"/>
      <w:r w:rsidRPr="00BF5352">
        <w:rPr>
          <w:rFonts w:eastAsia="Calibri" w:cs="Arial"/>
          <w:color w:val="0D0D0D"/>
          <w:szCs w:val="22"/>
        </w:rPr>
        <w:t xml:space="preserve"> JR, </w:t>
      </w:r>
      <w:proofErr w:type="spellStart"/>
      <w:r w:rsidRPr="00BF5352">
        <w:rPr>
          <w:rFonts w:eastAsia="Calibri" w:cs="Arial"/>
          <w:color w:val="0D0D0D"/>
          <w:szCs w:val="22"/>
        </w:rPr>
        <w:t>Czirjak</w:t>
      </w:r>
      <w:proofErr w:type="spellEnd"/>
      <w:r w:rsidRPr="00BF5352">
        <w:rPr>
          <w:rFonts w:eastAsia="Calibri" w:cs="Arial"/>
          <w:color w:val="0D0D0D"/>
          <w:szCs w:val="22"/>
        </w:rPr>
        <w:t xml:space="preserve"> L, Steen V, </w:t>
      </w:r>
      <w:proofErr w:type="spellStart"/>
      <w:r w:rsidRPr="00BF5352">
        <w:rPr>
          <w:rFonts w:eastAsia="Calibri" w:cs="Arial"/>
          <w:color w:val="0D0D0D"/>
          <w:szCs w:val="22"/>
        </w:rPr>
        <w:t>Inanc</w:t>
      </w:r>
      <w:proofErr w:type="spellEnd"/>
      <w:r w:rsidRPr="00BF5352">
        <w:rPr>
          <w:rFonts w:eastAsia="Calibri" w:cs="Arial"/>
          <w:color w:val="0D0D0D"/>
          <w:szCs w:val="22"/>
        </w:rPr>
        <w:t xml:space="preserve"> M, </w:t>
      </w:r>
      <w:proofErr w:type="spellStart"/>
      <w:r w:rsidRPr="00BF5352">
        <w:rPr>
          <w:rFonts w:eastAsia="Calibri" w:cs="Arial"/>
          <w:color w:val="0D0D0D"/>
          <w:szCs w:val="22"/>
        </w:rPr>
        <w:t>Kowal-Bielecka</w:t>
      </w:r>
      <w:proofErr w:type="spellEnd"/>
      <w:r w:rsidRPr="00BF5352">
        <w:rPr>
          <w:rFonts w:eastAsia="Calibri" w:cs="Arial"/>
          <w:color w:val="0D0D0D"/>
          <w:szCs w:val="22"/>
        </w:rPr>
        <w:t xml:space="preserve"> O, Muller-Ladner U, </w:t>
      </w:r>
      <w:proofErr w:type="spellStart"/>
      <w:r w:rsidRPr="00BF5352">
        <w:rPr>
          <w:rFonts w:eastAsia="Calibri" w:cs="Arial"/>
          <w:color w:val="0D0D0D"/>
          <w:szCs w:val="22"/>
        </w:rPr>
        <w:t>Valentini</w:t>
      </w:r>
      <w:proofErr w:type="spellEnd"/>
      <w:r w:rsidRPr="00BF5352">
        <w:rPr>
          <w:rFonts w:eastAsia="Calibri" w:cs="Arial"/>
          <w:color w:val="0D0D0D"/>
          <w:szCs w:val="22"/>
        </w:rPr>
        <w:t xml:space="preserve"> G, Veale D, </w:t>
      </w:r>
      <w:proofErr w:type="spellStart"/>
      <w:r w:rsidRPr="00BF5352">
        <w:rPr>
          <w:rFonts w:eastAsia="Calibri" w:cs="Arial"/>
          <w:color w:val="0D0D0D"/>
          <w:szCs w:val="22"/>
        </w:rPr>
        <w:t>Vonk</w:t>
      </w:r>
      <w:proofErr w:type="spellEnd"/>
      <w:r w:rsidRPr="00BF5352">
        <w:rPr>
          <w:rFonts w:eastAsia="Calibri" w:cs="Arial"/>
          <w:color w:val="0D0D0D"/>
          <w:szCs w:val="22"/>
        </w:rPr>
        <w:t xml:space="preserve"> M, Walker UA, </w:t>
      </w:r>
      <w:r w:rsidRPr="00BF5352">
        <w:rPr>
          <w:rFonts w:eastAsia="Calibri" w:cs="Arial"/>
          <w:b/>
          <w:color w:val="0D0D0D"/>
          <w:szCs w:val="22"/>
        </w:rPr>
        <w:t>Chung L</w:t>
      </w:r>
      <w:r w:rsidRPr="00BF5352">
        <w:rPr>
          <w:rFonts w:eastAsia="Calibri" w:cs="Arial"/>
          <w:color w:val="0D0D0D"/>
          <w:szCs w:val="22"/>
        </w:rPr>
        <w:t xml:space="preserve">, Collier D, </w:t>
      </w:r>
      <w:proofErr w:type="spellStart"/>
      <w:r w:rsidRPr="00BF5352">
        <w:rPr>
          <w:rFonts w:eastAsia="Calibri" w:cs="Arial"/>
          <w:color w:val="0D0D0D"/>
          <w:szCs w:val="22"/>
        </w:rPr>
        <w:t>Csuka</w:t>
      </w:r>
      <w:proofErr w:type="spellEnd"/>
      <w:r w:rsidRPr="00BF5352">
        <w:rPr>
          <w:rFonts w:eastAsia="Calibri" w:cs="Arial"/>
          <w:color w:val="0D0D0D"/>
          <w:szCs w:val="22"/>
        </w:rPr>
        <w:t xml:space="preserve"> ME, </w:t>
      </w:r>
      <w:proofErr w:type="spellStart"/>
      <w:r w:rsidRPr="00BF5352">
        <w:rPr>
          <w:rFonts w:eastAsia="Calibri" w:cs="Arial"/>
          <w:color w:val="0D0D0D"/>
          <w:szCs w:val="22"/>
        </w:rPr>
        <w:t>Fessler</w:t>
      </w:r>
      <w:proofErr w:type="spellEnd"/>
      <w:r w:rsidRPr="00BF5352">
        <w:rPr>
          <w:rFonts w:eastAsia="Calibri" w:cs="Arial"/>
          <w:color w:val="0D0D0D"/>
          <w:szCs w:val="22"/>
        </w:rPr>
        <w:t xml:space="preserve"> BJ, </w:t>
      </w:r>
      <w:proofErr w:type="spellStart"/>
      <w:r w:rsidRPr="00BF5352">
        <w:rPr>
          <w:rFonts w:eastAsia="Calibri" w:cs="Arial"/>
          <w:color w:val="0D0D0D"/>
          <w:szCs w:val="22"/>
        </w:rPr>
        <w:t>Guiducci</w:t>
      </w:r>
      <w:proofErr w:type="spellEnd"/>
      <w:r w:rsidRPr="00BF5352">
        <w:rPr>
          <w:rFonts w:eastAsia="Calibri" w:cs="Arial"/>
          <w:color w:val="0D0D0D"/>
          <w:szCs w:val="22"/>
        </w:rPr>
        <w:t xml:space="preserve"> S, Herrick A, Hsu V, Jimenez S, </w:t>
      </w:r>
      <w:proofErr w:type="spellStart"/>
      <w:r w:rsidRPr="00BF5352">
        <w:rPr>
          <w:rFonts w:eastAsia="Calibri" w:cs="Arial"/>
          <w:color w:val="0D0D0D"/>
          <w:szCs w:val="22"/>
        </w:rPr>
        <w:t>Kahaleh</w:t>
      </w:r>
      <w:proofErr w:type="spellEnd"/>
      <w:r w:rsidRPr="00BF5352">
        <w:rPr>
          <w:rFonts w:eastAsia="Calibri" w:cs="Arial"/>
          <w:color w:val="0D0D0D"/>
          <w:szCs w:val="22"/>
        </w:rPr>
        <w:t xml:space="preserve"> B, Merkel P, </w:t>
      </w:r>
      <w:proofErr w:type="spellStart"/>
      <w:r w:rsidRPr="00BF5352">
        <w:rPr>
          <w:rFonts w:eastAsia="Calibri" w:cs="Arial"/>
          <w:color w:val="0D0D0D"/>
          <w:szCs w:val="22"/>
        </w:rPr>
        <w:t>Sierakowski</w:t>
      </w:r>
      <w:proofErr w:type="spellEnd"/>
      <w:r w:rsidRPr="00BF5352">
        <w:rPr>
          <w:rFonts w:eastAsia="Calibri" w:cs="Arial"/>
          <w:color w:val="0D0D0D"/>
          <w:szCs w:val="22"/>
        </w:rPr>
        <w:t xml:space="preserve"> S, Silver RM, Simms RW, </w:t>
      </w:r>
      <w:proofErr w:type="spellStart"/>
      <w:r w:rsidRPr="00BF5352">
        <w:rPr>
          <w:rFonts w:eastAsia="Calibri" w:cs="Arial"/>
          <w:color w:val="0D0D0D"/>
          <w:szCs w:val="22"/>
        </w:rPr>
        <w:t>Varga</w:t>
      </w:r>
      <w:proofErr w:type="spellEnd"/>
      <w:r w:rsidRPr="00BF5352">
        <w:rPr>
          <w:rFonts w:eastAsia="Calibri" w:cs="Arial"/>
          <w:color w:val="0D0D0D"/>
          <w:szCs w:val="22"/>
        </w:rPr>
        <w:t xml:space="preserve"> J, Pope JE.  Classification criteria for systemic sclerosis: An ACR-EULAR collaborative initiative.  </w:t>
      </w:r>
      <w:r w:rsidRPr="00BF5352">
        <w:rPr>
          <w:rFonts w:eastAsia="Calibri" w:cs="Arial"/>
          <w:i/>
          <w:color w:val="0D0D0D"/>
          <w:szCs w:val="22"/>
        </w:rPr>
        <w:t>Arthritis Rheum.</w:t>
      </w:r>
      <w:r w:rsidRPr="00BF5352">
        <w:rPr>
          <w:rFonts w:eastAsia="Calibri" w:cs="Arial"/>
          <w:color w:val="0D0D0D"/>
          <w:szCs w:val="22"/>
        </w:rPr>
        <w:t xml:space="preserve"> </w:t>
      </w:r>
      <w:r w:rsidRPr="00BF5352">
        <w:rPr>
          <w:rFonts w:eastAsia="Calibri" w:cs="Arial"/>
          <w:szCs w:val="22"/>
        </w:rPr>
        <w:t>2013; 65(11):2737-47. PMID: 24122180</w:t>
      </w:r>
      <w:r w:rsidRPr="00BF5352">
        <w:rPr>
          <w:rFonts w:eastAsia="Calibri" w:cs="Arial"/>
          <w:sz w:val="20"/>
          <w:szCs w:val="20"/>
        </w:rPr>
        <w:t xml:space="preserve"> </w:t>
      </w:r>
      <w:r w:rsidRPr="00BF5352">
        <w:rPr>
          <w:rFonts w:eastAsia="Calibri" w:cs="Arial"/>
          <w:color w:val="0D0D0D"/>
          <w:szCs w:val="22"/>
        </w:rPr>
        <w:t xml:space="preserve">and </w:t>
      </w:r>
      <w:r w:rsidRPr="00BF5352">
        <w:rPr>
          <w:rFonts w:eastAsia="Calibri" w:cs="Arial"/>
          <w:i/>
          <w:color w:val="0D0D0D"/>
          <w:szCs w:val="22"/>
        </w:rPr>
        <w:t>Ann Rheum Dis.</w:t>
      </w:r>
      <w:r w:rsidRPr="00BF5352">
        <w:rPr>
          <w:rFonts w:eastAsia="Calibri" w:cs="Arial"/>
          <w:color w:val="0D0D0D"/>
          <w:szCs w:val="22"/>
        </w:rPr>
        <w:t xml:space="preserve"> </w:t>
      </w:r>
      <w:r w:rsidRPr="00BF5352">
        <w:rPr>
          <w:rFonts w:eastAsia="Calibri" w:cs="Arial"/>
          <w:szCs w:val="22"/>
        </w:rPr>
        <w:t>2013 Nov 1; 72(11):1747-55.</w:t>
      </w:r>
      <w:r w:rsidRPr="00BF5352">
        <w:rPr>
          <w:rFonts w:eastAsia="Calibri" w:cs="Arial"/>
          <w:color w:val="0D0D0D"/>
          <w:szCs w:val="22"/>
        </w:rPr>
        <w:t xml:space="preserve"> PMID: </w:t>
      </w:r>
      <w:r w:rsidRPr="00BF5352">
        <w:rPr>
          <w:rFonts w:eastAsia="Calibri" w:cs="Arial"/>
          <w:szCs w:val="22"/>
        </w:rPr>
        <w:t>24092682.</w:t>
      </w:r>
    </w:p>
    <w:p w14:paraId="2AF5962F" w14:textId="77777777" w:rsidR="00BF5352" w:rsidRPr="00BF5352" w:rsidRDefault="00BF5352" w:rsidP="00BF5352">
      <w:pPr>
        <w:widowControl w:val="0"/>
        <w:autoSpaceDE/>
        <w:autoSpaceDN/>
        <w:spacing w:before="10"/>
        <w:rPr>
          <w:rFonts w:eastAsia="Calibri" w:cs="Arial"/>
          <w:color w:val="0D0D0D"/>
          <w:szCs w:val="22"/>
        </w:rPr>
      </w:pPr>
      <w:r w:rsidRPr="00BF5352">
        <w:rPr>
          <w:rFonts w:eastAsia="Calibri" w:cs="Arial"/>
          <w:szCs w:val="22"/>
        </w:rPr>
        <w:tab/>
        <w:t xml:space="preserve">c. </w:t>
      </w:r>
      <w:r w:rsidRPr="00BF5352">
        <w:rPr>
          <w:rFonts w:eastAsia="Calibri" w:cs="Arial"/>
          <w:color w:val="0D0D0D"/>
          <w:szCs w:val="22"/>
        </w:rPr>
        <w:t xml:space="preserve">Johnson SR, </w:t>
      </w:r>
      <w:proofErr w:type="spellStart"/>
      <w:r w:rsidRPr="00BF5352">
        <w:rPr>
          <w:rFonts w:eastAsia="Calibri" w:cs="Arial"/>
          <w:color w:val="0D0D0D"/>
          <w:szCs w:val="22"/>
        </w:rPr>
        <w:t>Naden</w:t>
      </w:r>
      <w:proofErr w:type="spellEnd"/>
      <w:r w:rsidRPr="00BF5352">
        <w:rPr>
          <w:rFonts w:eastAsia="Calibri" w:cs="Arial"/>
          <w:color w:val="0D0D0D"/>
          <w:szCs w:val="22"/>
        </w:rPr>
        <w:t xml:space="preserve"> RP, </w:t>
      </w:r>
      <w:proofErr w:type="spellStart"/>
      <w:r w:rsidRPr="00BF5352">
        <w:rPr>
          <w:rFonts w:eastAsia="Calibri" w:cs="Arial"/>
          <w:color w:val="0D0D0D"/>
          <w:szCs w:val="22"/>
        </w:rPr>
        <w:t>Fransen</w:t>
      </w:r>
      <w:proofErr w:type="spellEnd"/>
      <w:r w:rsidRPr="00BF5352">
        <w:rPr>
          <w:rFonts w:eastAsia="Calibri" w:cs="Arial"/>
          <w:color w:val="0D0D0D"/>
          <w:szCs w:val="22"/>
        </w:rPr>
        <w:t xml:space="preserve"> J, van den </w:t>
      </w:r>
      <w:proofErr w:type="spellStart"/>
      <w:r w:rsidRPr="00BF5352">
        <w:rPr>
          <w:rFonts w:eastAsia="Calibri" w:cs="Arial"/>
          <w:color w:val="0D0D0D"/>
          <w:szCs w:val="22"/>
        </w:rPr>
        <w:t>Hoogen</w:t>
      </w:r>
      <w:proofErr w:type="spellEnd"/>
      <w:r w:rsidRPr="00BF5352">
        <w:rPr>
          <w:rFonts w:eastAsia="Calibri" w:cs="Arial"/>
          <w:color w:val="0D0D0D"/>
          <w:szCs w:val="22"/>
        </w:rPr>
        <w:t xml:space="preserve"> F, Pope JE, Baron M, Tyndall A, </w:t>
      </w:r>
      <w:proofErr w:type="spellStart"/>
      <w:r w:rsidRPr="00BF5352">
        <w:rPr>
          <w:rFonts w:eastAsia="Calibri" w:cs="Arial"/>
          <w:color w:val="0D0D0D"/>
          <w:szCs w:val="22"/>
        </w:rPr>
        <w:t>Matucci-Cerinic</w:t>
      </w:r>
      <w:proofErr w:type="spellEnd"/>
      <w:r w:rsidRPr="00BF5352">
        <w:rPr>
          <w:rFonts w:eastAsia="Calibri" w:cs="Arial"/>
          <w:color w:val="0D0D0D"/>
          <w:szCs w:val="22"/>
        </w:rPr>
        <w:t xml:space="preserve"> M, Denton CP, </w:t>
      </w:r>
      <w:proofErr w:type="spellStart"/>
      <w:r w:rsidRPr="00BF5352">
        <w:rPr>
          <w:rFonts w:eastAsia="Calibri" w:cs="Arial"/>
          <w:color w:val="0D0D0D"/>
          <w:szCs w:val="22"/>
        </w:rPr>
        <w:t>Distler</w:t>
      </w:r>
      <w:proofErr w:type="spellEnd"/>
      <w:r w:rsidRPr="00BF5352">
        <w:rPr>
          <w:rFonts w:eastAsia="Calibri" w:cs="Arial"/>
          <w:color w:val="0D0D0D"/>
          <w:szCs w:val="22"/>
        </w:rPr>
        <w:t xml:space="preserve"> O, </w:t>
      </w:r>
      <w:proofErr w:type="spellStart"/>
      <w:r w:rsidRPr="00BF5352">
        <w:rPr>
          <w:rFonts w:eastAsia="Calibri" w:cs="Arial"/>
          <w:color w:val="0D0D0D"/>
          <w:szCs w:val="22"/>
        </w:rPr>
        <w:t>Gabrielli</w:t>
      </w:r>
      <w:proofErr w:type="spellEnd"/>
      <w:r w:rsidRPr="00BF5352">
        <w:rPr>
          <w:rFonts w:eastAsia="Calibri" w:cs="Arial"/>
          <w:color w:val="0D0D0D"/>
          <w:szCs w:val="22"/>
        </w:rPr>
        <w:t xml:space="preserve"> A, van </w:t>
      </w:r>
      <w:proofErr w:type="spellStart"/>
      <w:r w:rsidRPr="00BF5352">
        <w:rPr>
          <w:rFonts w:eastAsia="Calibri" w:cs="Arial"/>
          <w:color w:val="0D0D0D"/>
          <w:szCs w:val="22"/>
        </w:rPr>
        <w:t>Laar</w:t>
      </w:r>
      <w:proofErr w:type="spellEnd"/>
      <w:r w:rsidRPr="00BF5352">
        <w:rPr>
          <w:rFonts w:eastAsia="Calibri" w:cs="Arial"/>
          <w:color w:val="0D0D0D"/>
          <w:szCs w:val="22"/>
        </w:rPr>
        <w:t xml:space="preserve"> JM, Mayes M, Steen V, </w:t>
      </w:r>
      <w:proofErr w:type="spellStart"/>
      <w:r w:rsidRPr="00BF5352">
        <w:rPr>
          <w:rFonts w:eastAsia="Calibri" w:cs="Arial"/>
          <w:color w:val="0D0D0D"/>
          <w:szCs w:val="22"/>
        </w:rPr>
        <w:t>Seibold</w:t>
      </w:r>
      <w:proofErr w:type="spellEnd"/>
      <w:r w:rsidRPr="00BF5352">
        <w:rPr>
          <w:rFonts w:eastAsia="Calibri" w:cs="Arial"/>
          <w:color w:val="0D0D0D"/>
          <w:szCs w:val="22"/>
        </w:rPr>
        <w:t xml:space="preserve"> JR, Clements P, </w:t>
      </w:r>
      <w:proofErr w:type="spellStart"/>
      <w:r w:rsidRPr="00BF5352">
        <w:rPr>
          <w:rFonts w:eastAsia="Calibri" w:cs="Arial"/>
          <w:color w:val="0D0D0D"/>
          <w:szCs w:val="22"/>
        </w:rPr>
        <w:t>Medsger</w:t>
      </w:r>
      <w:proofErr w:type="spellEnd"/>
      <w:r w:rsidRPr="00BF5352">
        <w:rPr>
          <w:rFonts w:eastAsia="Calibri" w:cs="Arial"/>
          <w:color w:val="0D0D0D"/>
          <w:szCs w:val="22"/>
        </w:rPr>
        <w:t xml:space="preserve"> TA Jr, </w:t>
      </w:r>
      <w:proofErr w:type="spellStart"/>
      <w:r w:rsidRPr="00BF5352">
        <w:rPr>
          <w:rFonts w:eastAsia="Calibri" w:cs="Arial"/>
          <w:color w:val="0D0D0D"/>
          <w:szCs w:val="22"/>
        </w:rPr>
        <w:t>Carreira</w:t>
      </w:r>
      <w:proofErr w:type="spellEnd"/>
      <w:r w:rsidRPr="00BF5352">
        <w:rPr>
          <w:rFonts w:eastAsia="Calibri" w:cs="Arial"/>
          <w:color w:val="0D0D0D"/>
          <w:szCs w:val="22"/>
        </w:rPr>
        <w:t xml:space="preserve"> PE, </w:t>
      </w:r>
      <w:proofErr w:type="spellStart"/>
      <w:r w:rsidRPr="00BF5352">
        <w:rPr>
          <w:rFonts w:eastAsia="Calibri" w:cs="Arial"/>
          <w:color w:val="0D0D0D"/>
          <w:szCs w:val="22"/>
        </w:rPr>
        <w:t>Riemekasten</w:t>
      </w:r>
      <w:proofErr w:type="spellEnd"/>
      <w:r w:rsidRPr="00BF5352">
        <w:rPr>
          <w:rFonts w:eastAsia="Calibri" w:cs="Arial"/>
          <w:color w:val="0D0D0D"/>
          <w:szCs w:val="22"/>
        </w:rPr>
        <w:t xml:space="preserve"> G, </w:t>
      </w:r>
      <w:r w:rsidRPr="00BF5352">
        <w:rPr>
          <w:rFonts w:eastAsia="Calibri" w:cs="Arial"/>
          <w:b/>
          <w:color w:val="0D0D0D"/>
          <w:szCs w:val="22"/>
        </w:rPr>
        <w:t>Chung L</w:t>
      </w:r>
      <w:r w:rsidRPr="00BF5352">
        <w:rPr>
          <w:rFonts w:eastAsia="Calibri" w:cs="Arial"/>
          <w:color w:val="0D0D0D"/>
          <w:szCs w:val="22"/>
        </w:rPr>
        <w:t xml:space="preserve">, </w:t>
      </w:r>
      <w:proofErr w:type="spellStart"/>
      <w:r w:rsidRPr="00BF5352">
        <w:rPr>
          <w:rFonts w:eastAsia="Calibri" w:cs="Arial"/>
          <w:color w:val="0D0D0D"/>
          <w:szCs w:val="22"/>
        </w:rPr>
        <w:t>Fessler</w:t>
      </w:r>
      <w:proofErr w:type="spellEnd"/>
      <w:r w:rsidRPr="00BF5352">
        <w:rPr>
          <w:rFonts w:eastAsia="Calibri" w:cs="Arial"/>
          <w:color w:val="0D0D0D"/>
          <w:szCs w:val="22"/>
        </w:rPr>
        <w:t xml:space="preserve"> BJ, Merkel PA, Silver R, </w:t>
      </w:r>
      <w:proofErr w:type="spellStart"/>
      <w:r w:rsidRPr="00BF5352">
        <w:rPr>
          <w:rFonts w:eastAsia="Calibri" w:cs="Arial"/>
          <w:color w:val="0D0D0D"/>
          <w:szCs w:val="22"/>
        </w:rPr>
        <w:t>Varga</w:t>
      </w:r>
      <w:proofErr w:type="spellEnd"/>
      <w:r w:rsidRPr="00BF5352">
        <w:rPr>
          <w:rFonts w:eastAsia="Calibri" w:cs="Arial"/>
          <w:color w:val="0D0D0D"/>
          <w:szCs w:val="22"/>
        </w:rPr>
        <w:t xml:space="preserve"> J, </w:t>
      </w:r>
      <w:proofErr w:type="spellStart"/>
      <w:r w:rsidRPr="00BF5352">
        <w:rPr>
          <w:rFonts w:eastAsia="Calibri" w:cs="Arial"/>
          <w:color w:val="0D0D0D"/>
          <w:szCs w:val="22"/>
        </w:rPr>
        <w:t>Allanore</w:t>
      </w:r>
      <w:proofErr w:type="spellEnd"/>
      <w:r w:rsidRPr="00BF5352">
        <w:rPr>
          <w:rFonts w:eastAsia="Calibri" w:cs="Arial"/>
          <w:color w:val="0D0D0D"/>
          <w:szCs w:val="22"/>
        </w:rPr>
        <w:t xml:space="preserve"> Y, Mueller-Ladner U, </w:t>
      </w:r>
      <w:proofErr w:type="spellStart"/>
      <w:r w:rsidRPr="00BF5352">
        <w:rPr>
          <w:rFonts w:eastAsia="Calibri" w:cs="Arial"/>
          <w:color w:val="0D0D0D"/>
          <w:szCs w:val="22"/>
        </w:rPr>
        <w:t>Vonk</w:t>
      </w:r>
      <w:proofErr w:type="spellEnd"/>
      <w:r w:rsidRPr="00BF5352">
        <w:rPr>
          <w:rFonts w:eastAsia="Calibri" w:cs="Arial"/>
          <w:color w:val="0D0D0D"/>
          <w:szCs w:val="22"/>
        </w:rPr>
        <w:t xml:space="preserve"> MC, Walker UA, </w:t>
      </w:r>
      <w:proofErr w:type="spellStart"/>
      <w:r w:rsidRPr="00BF5352">
        <w:rPr>
          <w:rFonts w:eastAsia="Calibri" w:cs="Arial"/>
          <w:color w:val="0D0D0D"/>
          <w:szCs w:val="22"/>
        </w:rPr>
        <w:t>Cappelli</w:t>
      </w:r>
      <w:proofErr w:type="spellEnd"/>
      <w:r w:rsidRPr="00BF5352">
        <w:rPr>
          <w:rFonts w:eastAsia="Calibri" w:cs="Arial"/>
          <w:color w:val="0D0D0D"/>
          <w:szCs w:val="22"/>
        </w:rPr>
        <w:t xml:space="preserve"> S, Khanna D. </w:t>
      </w:r>
      <w:proofErr w:type="spellStart"/>
      <w:r w:rsidRPr="00BF5352">
        <w:rPr>
          <w:rFonts w:eastAsia="Calibri" w:cs="Arial"/>
          <w:color w:val="0D0D0D"/>
          <w:szCs w:val="22"/>
        </w:rPr>
        <w:t>Multicriteria</w:t>
      </w:r>
      <w:proofErr w:type="spellEnd"/>
      <w:r w:rsidRPr="00BF5352">
        <w:rPr>
          <w:rFonts w:eastAsia="Calibri" w:cs="Arial"/>
          <w:color w:val="0D0D0D"/>
          <w:szCs w:val="22"/>
        </w:rPr>
        <w:t xml:space="preserve"> decision analysis methods with 1000 Minds for developing systemic sclerosis classification criteria. </w:t>
      </w:r>
      <w:r w:rsidRPr="00BF5352">
        <w:rPr>
          <w:rFonts w:eastAsia="Calibri" w:cs="Arial"/>
          <w:i/>
          <w:color w:val="0D0D0D"/>
          <w:szCs w:val="22"/>
        </w:rPr>
        <w:t xml:space="preserve">J Clin </w:t>
      </w:r>
      <w:proofErr w:type="spellStart"/>
      <w:r w:rsidRPr="00BF5352">
        <w:rPr>
          <w:rFonts w:eastAsia="Calibri" w:cs="Arial"/>
          <w:i/>
          <w:color w:val="0D0D0D"/>
          <w:szCs w:val="22"/>
        </w:rPr>
        <w:t>Epidemiol</w:t>
      </w:r>
      <w:proofErr w:type="spellEnd"/>
      <w:r w:rsidRPr="00BF5352">
        <w:rPr>
          <w:rFonts w:eastAsia="Calibri" w:cs="Arial"/>
          <w:color w:val="0D0D0D"/>
          <w:szCs w:val="22"/>
        </w:rPr>
        <w:t>. 2014; 67(6): 706-14. PMID: 24721558.</w:t>
      </w:r>
    </w:p>
    <w:p w14:paraId="2A8F42B2" w14:textId="77777777" w:rsidR="00BF5352" w:rsidRPr="00BF5352" w:rsidRDefault="00BF5352" w:rsidP="00BF5352">
      <w:pPr>
        <w:widowControl w:val="0"/>
        <w:autoSpaceDE/>
        <w:autoSpaceDN/>
        <w:spacing w:before="10"/>
        <w:rPr>
          <w:rFonts w:eastAsia="Calibri" w:cs="Arial"/>
          <w:color w:val="0D0D0D"/>
          <w:szCs w:val="22"/>
        </w:rPr>
      </w:pPr>
      <w:r w:rsidRPr="00BF5352">
        <w:rPr>
          <w:rFonts w:eastAsia="Calibri" w:cs="Arial"/>
          <w:szCs w:val="22"/>
        </w:rPr>
        <w:tab/>
        <w:t xml:space="preserve">d. </w:t>
      </w:r>
      <w:proofErr w:type="spellStart"/>
      <w:r w:rsidRPr="00BF5352">
        <w:rPr>
          <w:rFonts w:eastAsia="Calibri" w:cs="Arial"/>
          <w:color w:val="0D0D0D"/>
          <w:szCs w:val="22"/>
        </w:rPr>
        <w:t>Maverakis</w:t>
      </w:r>
      <w:proofErr w:type="spellEnd"/>
      <w:r w:rsidRPr="00BF5352">
        <w:rPr>
          <w:rFonts w:eastAsia="Calibri" w:cs="Arial"/>
          <w:color w:val="0D0D0D"/>
          <w:szCs w:val="22"/>
        </w:rPr>
        <w:t xml:space="preserve"> E, Patel F, </w:t>
      </w:r>
      <w:proofErr w:type="spellStart"/>
      <w:r w:rsidRPr="00BF5352">
        <w:rPr>
          <w:rFonts w:eastAsia="Calibri" w:cs="Arial"/>
          <w:color w:val="0D0D0D"/>
          <w:szCs w:val="22"/>
        </w:rPr>
        <w:t>Kronenberg</w:t>
      </w:r>
      <w:proofErr w:type="spellEnd"/>
      <w:r w:rsidRPr="00BF5352">
        <w:rPr>
          <w:rFonts w:eastAsia="Calibri" w:cs="Arial"/>
          <w:color w:val="0D0D0D"/>
          <w:szCs w:val="22"/>
        </w:rPr>
        <w:t xml:space="preserve"> DG, </w:t>
      </w:r>
      <w:r w:rsidRPr="00BF5352">
        <w:rPr>
          <w:rFonts w:eastAsia="Calibri" w:cs="Arial"/>
          <w:b/>
          <w:color w:val="0D0D0D"/>
          <w:szCs w:val="22"/>
        </w:rPr>
        <w:t>Chung L</w:t>
      </w:r>
      <w:r w:rsidRPr="00BF5352">
        <w:rPr>
          <w:rFonts w:eastAsia="Calibri" w:cs="Arial"/>
          <w:color w:val="0D0D0D"/>
          <w:szCs w:val="22"/>
        </w:rPr>
        <w:t xml:space="preserve">, Fiorentino D, </w:t>
      </w:r>
      <w:proofErr w:type="spellStart"/>
      <w:r w:rsidRPr="00BF5352">
        <w:rPr>
          <w:rFonts w:eastAsia="Calibri" w:cs="Arial"/>
          <w:color w:val="0D0D0D"/>
          <w:szCs w:val="22"/>
        </w:rPr>
        <w:t>Allanore</w:t>
      </w:r>
      <w:proofErr w:type="spellEnd"/>
      <w:r w:rsidRPr="00BF5352">
        <w:rPr>
          <w:rFonts w:eastAsia="Calibri" w:cs="Arial"/>
          <w:color w:val="0D0D0D"/>
          <w:szCs w:val="22"/>
        </w:rPr>
        <w:t xml:space="preserve"> Y, </w:t>
      </w:r>
      <w:proofErr w:type="spellStart"/>
      <w:r w:rsidRPr="00BF5352">
        <w:rPr>
          <w:rFonts w:eastAsia="Calibri" w:cs="Arial"/>
          <w:color w:val="0D0D0D"/>
          <w:szCs w:val="22"/>
        </w:rPr>
        <w:t>Guiducci</w:t>
      </w:r>
      <w:proofErr w:type="spellEnd"/>
      <w:r w:rsidRPr="00BF5352">
        <w:rPr>
          <w:rFonts w:eastAsia="Calibri" w:cs="Arial"/>
          <w:color w:val="0D0D0D"/>
          <w:szCs w:val="22"/>
        </w:rPr>
        <w:t xml:space="preserve"> S, </w:t>
      </w:r>
      <w:proofErr w:type="spellStart"/>
      <w:r w:rsidRPr="00BF5352">
        <w:rPr>
          <w:rFonts w:eastAsia="Calibri" w:cs="Arial"/>
          <w:color w:val="0D0D0D"/>
          <w:szCs w:val="22"/>
        </w:rPr>
        <w:t>Hesselstrand</w:t>
      </w:r>
      <w:proofErr w:type="spellEnd"/>
      <w:r w:rsidRPr="00BF5352">
        <w:rPr>
          <w:rFonts w:eastAsia="Calibri" w:cs="Arial"/>
          <w:color w:val="0D0D0D"/>
          <w:szCs w:val="22"/>
        </w:rPr>
        <w:t xml:space="preserve"> R, Hummers LK, Duong C, </w:t>
      </w:r>
      <w:proofErr w:type="spellStart"/>
      <w:r w:rsidRPr="00BF5352">
        <w:rPr>
          <w:rFonts w:eastAsia="Calibri" w:cs="Arial"/>
          <w:color w:val="0D0D0D"/>
          <w:szCs w:val="22"/>
        </w:rPr>
        <w:t>Kahaleh</w:t>
      </w:r>
      <w:proofErr w:type="spellEnd"/>
      <w:r w:rsidRPr="00BF5352">
        <w:rPr>
          <w:rFonts w:eastAsia="Calibri" w:cs="Arial"/>
          <w:color w:val="0D0D0D"/>
          <w:szCs w:val="22"/>
        </w:rPr>
        <w:t xml:space="preserve"> B, Macgregor A, </w:t>
      </w:r>
      <w:proofErr w:type="spellStart"/>
      <w:r w:rsidRPr="00BF5352">
        <w:rPr>
          <w:rFonts w:eastAsia="Calibri" w:cs="Arial"/>
          <w:color w:val="0D0D0D"/>
          <w:szCs w:val="22"/>
        </w:rPr>
        <w:t>Matucci-Cerinic</w:t>
      </w:r>
      <w:proofErr w:type="spellEnd"/>
      <w:r w:rsidRPr="00BF5352">
        <w:rPr>
          <w:rFonts w:eastAsia="Calibri" w:cs="Arial"/>
          <w:color w:val="0D0D0D"/>
          <w:szCs w:val="22"/>
        </w:rPr>
        <w:t xml:space="preserve"> M, </w:t>
      </w:r>
      <w:proofErr w:type="spellStart"/>
      <w:r w:rsidRPr="00BF5352">
        <w:rPr>
          <w:rFonts w:eastAsia="Calibri" w:cs="Arial"/>
          <w:color w:val="0D0D0D"/>
          <w:szCs w:val="22"/>
        </w:rPr>
        <w:t>Wollheim</w:t>
      </w:r>
      <w:proofErr w:type="spellEnd"/>
      <w:r w:rsidRPr="00BF5352">
        <w:rPr>
          <w:rFonts w:eastAsia="Calibri" w:cs="Arial"/>
          <w:color w:val="0D0D0D"/>
          <w:szCs w:val="22"/>
        </w:rPr>
        <w:t xml:space="preserve"> FA, Mayes MD, Gershwin ME. International consensus criteria for the diagnosis of Raynaud’s phenomenon. </w:t>
      </w:r>
      <w:r w:rsidRPr="00BF5352">
        <w:rPr>
          <w:rFonts w:eastAsia="Calibri" w:cs="Arial"/>
          <w:i/>
          <w:color w:val="0D0D0D"/>
          <w:szCs w:val="22"/>
        </w:rPr>
        <w:t xml:space="preserve">J </w:t>
      </w:r>
      <w:proofErr w:type="spellStart"/>
      <w:r w:rsidRPr="00BF5352">
        <w:rPr>
          <w:rFonts w:eastAsia="Calibri" w:cs="Arial"/>
          <w:i/>
          <w:color w:val="0D0D0D"/>
          <w:szCs w:val="22"/>
        </w:rPr>
        <w:t>Autoimmun</w:t>
      </w:r>
      <w:proofErr w:type="spellEnd"/>
      <w:r w:rsidRPr="00BF5352">
        <w:rPr>
          <w:rFonts w:eastAsia="Calibri" w:cs="Arial"/>
          <w:color w:val="0D0D0D"/>
          <w:szCs w:val="22"/>
        </w:rPr>
        <w:t>. 2014; 48-49:60-5. PMID: 24491823.</w:t>
      </w:r>
    </w:p>
    <w:p w14:paraId="54FE744A" w14:textId="77777777" w:rsidR="00BF5352" w:rsidRPr="00BF5352" w:rsidRDefault="00BF5352" w:rsidP="00BF5352">
      <w:pPr>
        <w:widowControl w:val="0"/>
        <w:autoSpaceDE/>
        <w:autoSpaceDN/>
        <w:spacing w:before="10"/>
        <w:rPr>
          <w:rFonts w:eastAsia="Calibri" w:hAnsi="Calibri"/>
          <w:sz w:val="21"/>
          <w:szCs w:val="22"/>
        </w:rPr>
      </w:pPr>
    </w:p>
    <w:p w14:paraId="40C01B9E" w14:textId="77777777" w:rsidR="00BF5352" w:rsidRPr="00BF5352" w:rsidRDefault="00BF5352" w:rsidP="00BF5352">
      <w:pPr>
        <w:widowControl w:val="0"/>
        <w:autoSpaceDE/>
        <w:autoSpaceDN/>
        <w:spacing w:before="10"/>
        <w:rPr>
          <w:rFonts w:eastAsia="Calibri" w:hAnsi="Calibri"/>
          <w:sz w:val="21"/>
          <w:szCs w:val="22"/>
        </w:rPr>
      </w:pPr>
      <w:r w:rsidRPr="00BF5352">
        <w:rPr>
          <w:rFonts w:eastAsia="Calibri" w:hAnsi="Calibri"/>
          <w:sz w:val="21"/>
          <w:szCs w:val="22"/>
        </w:rPr>
        <w:t xml:space="preserve">2. </w:t>
      </w:r>
      <w:r w:rsidRPr="00BF5352">
        <w:rPr>
          <w:rFonts w:eastAsia="Calibri" w:hAnsi="Calibri"/>
          <w:i/>
          <w:sz w:val="21"/>
          <w:szCs w:val="22"/>
        </w:rPr>
        <w:t>Evaluation of outcomes and predictors of mortality in patients with connective tissue disease associated pulmonary arterial hypertension</w:t>
      </w:r>
      <w:r w:rsidRPr="00BF5352">
        <w:rPr>
          <w:rFonts w:eastAsia="Calibri" w:hAnsi="Calibri"/>
          <w:sz w:val="21"/>
          <w:szCs w:val="22"/>
        </w:rPr>
        <w:t>. Connective tissue disease associated pulmonary arterial hypertension (PAH) is an important subset of patients with PAH who experience poor outcomes. Using two national registries of PAH patients, I have taken a lead role in outcomes assessment and identifying clinical predictors of mortality in these patients.</w:t>
      </w:r>
    </w:p>
    <w:p w14:paraId="24F042FC" w14:textId="77777777" w:rsidR="00BF5352" w:rsidRPr="00BF5352" w:rsidRDefault="00BF5352" w:rsidP="00BF5352">
      <w:pPr>
        <w:widowControl w:val="0"/>
        <w:autoSpaceDE/>
        <w:autoSpaceDN/>
        <w:spacing w:before="10"/>
        <w:ind w:firstLine="720"/>
        <w:rPr>
          <w:rFonts w:eastAsia="Calibri" w:hAnsi="Calibri"/>
          <w:sz w:val="21"/>
          <w:szCs w:val="22"/>
        </w:rPr>
      </w:pPr>
      <w:r w:rsidRPr="00BF5352">
        <w:rPr>
          <w:rFonts w:eastAsia="Calibri" w:hAnsi="Calibri"/>
          <w:sz w:val="21"/>
          <w:szCs w:val="22"/>
        </w:rPr>
        <w:t xml:space="preserve">a. </w:t>
      </w:r>
      <w:r w:rsidRPr="00BF5352">
        <w:rPr>
          <w:rFonts w:eastAsia="Calibri" w:cs="Arial"/>
          <w:b/>
          <w:color w:val="0D0D0D"/>
          <w:szCs w:val="22"/>
        </w:rPr>
        <w:t>Chung L</w:t>
      </w:r>
      <w:r w:rsidRPr="00BF5352">
        <w:rPr>
          <w:rFonts w:eastAsia="Calibri" w:cs="Arial"/>
          <w:color w:val="0D0D0D"/>
          <w:szCs w:val="22"/>
        </w:rPr>
        <w:t xml:space="preserve">, Liu J, Parsons L, Hassoun PM, </w:t>
      </w:r>
      <w:proofErr w:type="spellStart"/>
      <w:r w:rsidRPr="00BF5352">
        <w:rPr>
          <w:rFonts w:eastAsia="Calibri" w:cs="Arial"/>
          <w:color w:val="0D0D0D"/>
          <w:szCs w:val="22"/>
        </w:rPr>
        <w:t>McGoon</w:t>
      </w:r>
      <w:proofErr w:type="spellEnd"/>
      <w:r w:rsidRPr="00BF5352">
        <w:rPr>
          <w:rFonts w:eastAsia="Calibri" w:cs="Arial"/>
          <w:color w:val="0D0D0D"/>
          <w:szCs w:val="22"/>
        </w:rPr>
        <w:t xml:space="preserve"> M, </w:t>
      </w:r>
      <w:proofErr w:type="spellStart"/>
      <w:r w:rsidRPr="00BF5352">
        <w:rPr>
          <w:rFonts w:eastAsia="Calibri" w:cs="Arial"/>
          <w:color w:val="0D0D0D"/>
          <w:szCs w:val="22"/>
        </w:rPr>
        <w:t>Badesch</w:t>
      </w:r>
      <w:proofErr w:type="spellEnd"/>
      <w:r w:rsidRPr="00BF5352">
        <w:rPr>
          <w:rFonts w:eastAsia="Calibri" w:cs="Arial"/>
          <w:color w:val="0D0D0D"/>
          <w:szCs w:val="22"/>
        </w:rPr>
        <w:t xml:space="preserve"> D, Miller DP, Nicolls MR, </w:t>
      </w:r>
      <w:proofErr w:type="spellStart"/>
      <w:r w:rsidRPr="00BF5352">
        <w:rPr>
          <w:rFonts w:eastAsia="Calibri" w:cs="Arial"/>
          <w:color w:val="0D0D0D"/>
          <w:szCs w:val="22"/>
        </w:rPr>
        <w:t>Zamanian</w:t>
      </w:r>
      <w:proofErr w:type="spellEnd"/>
      <w:r w:rsidRPr="00BF5352">
        <w:rPr>
          <w:rFonts w:eastAsia="Calibri" w:cs="Arial"/>
          <w:color w:val="0D0D0D"/>
          <w:szCs w:val="22"/>
        </w:rPr>
        <w:t xml:space="preserve"> RT. Characterization of connective tissue disease associated pulmonary arterial hypertension from the REVEAL registry: Identifying systemic sclerosis as a unique phenotype. </w:t>
      </w:r>
      <w:r w:rsidRPr="00BF5352">
        <w:rPr>
          <w:rFonts w:eastAsia="Calibri" w:cs="Arial"/>
          <w:i/>
          <w:color w:val="0D0D0D"/>
          <w:szCs w:val="22"/>
        </w:rPr>
        <w:t xml:space="preserve">CHEST. </w:t>
      </w:r>
      <w:r w:rsidRPr="00BF5352">
        <w:rPr>
          <w:rFonts w:eastAsia="Calibri" w:cs="Arial"/>
          <w:color w:val="0D0D0D"/>
          <w:szCs w:val="22"/>
        </w:rPr>
        <w:t>December 2010; 138(6):1383-1394. PMID:20507945</w:t>
      </w:r>
    </w:p>
    <w:p w14:paraId="1A05FDDF" w14:textId="3938BAEB" w:rsidR="00BF5352" w:rsidRPr="00587A88" w:rsidRDefault="00BF5352" w:rsidP="00587A88">
      <w:pPr>
        <w:ind w:firstLine="720"/>
        <w:rPr>
          <w:rFonts w:eastAsia="Calibri" w:cs="Arial"/>
          <w:color w:val="0D0D0D"/>
          <w:szCs w:val="22"/>
        </w:rPr>
      </w:pPr>
      <w:r w:rsidRPr="00BF5352">
        <w:rPr>
          <w:rFonts w:eastAsia="Calibri" w:cs="Arial"/>
          <w:color w:val="0D0D0D"/>
          <w:szCs w:val="22"/>
        </w:rPr>
        <w:t xml:space="preserve">b. </w:t>
      </w:r>
      <w:r w:rsidRPr="00BF5352">
        <w:rPr>
          <w:rFonts w:eastAsia="Calibri" w:cs="Arial"/>
          <w:b/>
          <w:szCs w:val="22"/>
        </w:rPr>
        <w:t>Chung L</w:t>
      </w:r>
      <w:r w:rsidRPr="00BF5352">
        <w:rPr>
          <w:rFonts w:eastAsia="Calibri" w:cs="Arial"/>
          <w:szCs w:val="22"/>
        </w:rPr>
        <w:t xml:space="preserve">, </w:t>
      </w:r>
      <w:proofErr w:type="spellStart"/>
      <w:r w:rsidRPr="00BF5352">
        <w:rPr>
          <w:rFonts w:eastAsia="Calibri" w:cs="Arial"/>
          <w:szCs w:val="22"/>
        </w:rPr>
        <w:t>Domsic</w:t>
      </w:r>
      <w:proofErr w:type="spellEnd"/>
      <w:r w:rsidRPr="00BF5352">
        <w:rPr>
          <w:rFonts w:eastAsia="Calibri" w:cs="Arial"/>
          <w:szCs w:val="22"/>
        </w:rPr>
        <w:t xml:space="preserve"> RT, Lingala B, </w:t>
      </w:r>
      <w:proofErr w:type="spellStart"/>
      <w:r w:rsidRPr="00BF5352">
        <w:rPr>
          <w:rFonts w:eastAsia="Calibri" w:cs="Arial"/>
          <w:szCs w:val="22"/>
        </w:rPr>
        <w:t>Alkassab</w:t>
      </w:r>
      <w:proofErr w:type="spellEnd"/>
      <w:r w:rsidRPr="00BF5352">
        <w:rPr>
          <w:rFonts w:eastAsia="Calibri" w:cs="Arial"/>
          <w:szCs w:val="22"/>
        </w:rPr>
        <w:t xml:space="preserve"> F, Bolster M, </w:t>
      </w:r>
      <w:proofErr w:type="spellStart"/>
      <w:r w:rsidRPr="00BF5352">
        <w:rPr>
          <w:rFonts w:eastAsia="Calibri" w:cs="Arial"/>
          <w:szCs w:val="22"/>
        </w:rPr>
        <w:t>Csuka</w:t>
      </w:r>
      <w:proofErr w:type="spellEnd"/>
      <w:r w:rsidRPr="00BF5352">
        <w:rPr>
          <w:rFonts w:eastAsia="Calibri" w:cs="Arial"/>
          <w:szCs w:val="22"/>
        </w:rPr>
        <w:t xml:space="preserve"> ME, </w:t>
      </w:r>
      <w:proofErr w:type="spellStart"/>
      <w:r w:rsidRPr="00BF5352">
        <w:rPr>
          <w:rFonts w:eastAsia="Calibri" w:cs="Arial"/>
          <w:szCs w:val="22"/>
        </w:rPr>
        <w:t>Derk</w:t>
      </w:r>
      <w:proofErr w:type="spellEnd"/>
      <w:r w:rsidRPr="00BF5352">
        <w:rPr>
          <w:rFonts w:eastAsia="Calibri" w:cs="Arial"/>
          <w:szCs w:val="22"/>
        </w:rPr>
        <w:t xml:space="preserve"> C, Fischer A, </w:t>
      </w:r>
      <w:proofErr w:type="spellStart"/>
      <w:r w:rsidRPr="00BF5352">
        <w:rPr>
          <w:rFonts w:eastAsia="Calibri" w:cs="Arial"/>
          <w:szCs w:val="22"/>
        </w:rPr>
        <w:t>Frech</w:t>
      </w:r>
      <w:proofErr w:type="spellEnd"/>
      <w:r w:rsidRPr="00BF5352">
        <w:rPr>
          <w:rFonts w:eastAsia="Calibri" w:cs="Arial"/>
          <w:szCs w:val="22"/>
        </w:rPr>
        <w:t xml:space="preserve"> T, </w:t>
      </w:r>
      <w:proofErr w:type="spellStart"/>
      <w:r w:rsidRPr="00BF5352">
        <w:rPr>
          <w:rFonts w:eastAsia="Calibri" w:cs="Arial"/>
          <w:szCs w:val="22"/>
        </w:rPr>
        <w:t>Furst</w:t>
      </w:r>
      <w:proofErr w:type="spellEnd"/>
      <w:r w:rsidRPr="00BF5352">
        <w:rPr>
          <w:rFonts w:eastAsia="Calibri" w:cs="Arial"/>
          <w:szCs w:val="22"/>
        </w:rPr>
        <w:t xml:space="preserve"> DE, </w:t>
      </w:r>
      <w:proofErr w:type="spellStart"/>
      <w:r w:rsidRPr="00BF5352">
        <w:rPr>
          <w:rFonts w:eastAsia="Calibri" w:cs="Arial"/>
          <w:szCs w:val="22"/>
        </w:rPr>
        <w:t>Gomberg</w:t>
      </w:r>
      <w:proofErr w:type="spellEnd"/>
      <w:r w:rsidRPr="00BF5352">
        <w:rPr>
          <w:rFonts w:eastAsia="Calibri" w:cs="Arial"/>
          <w:szCs w:val="22"/>
        </w:rPr>
        <w:t>-Maitland</w:t>
      </w:r>
      <w:r w:rsidRPr="00BF5352">
        <w:rPr>
          <w:rFonts w:eastAsia="Calibri" w:cs="Arial"/>
          <w:szCs w:val="22"/>
          <w:vertAlign w:val="superscript"/>
        </w:rPr>
        <w:t xml:space="preserve"> </w:t>
      </w:r>
      <w:r w:rsidRPr="00BF5352">
        <w:rPr>
          <w:rFonts w:eastAsia="Calibri" w:cs="Arial"/>
          <w:szCs w:val="22"/>
        </w:rPr>
        <w:t xml:space="preserve">M, </w:t>
      </w:r>
      <w:proofErr w:type="spellStart"/>
      <w:r w:rsidRPr="00BF5352">
        <w:rPr>
          <w:rFonts w:eastAsia="Calibri" w:cs="Arial"/>
          <w:szCs w:val="22"/>
        </w:rPr>
        <w:t>Hinchcliff</w:t>
      </w:r>
      <w:proofErr w:type="spellEnd"/>
      <w:r w:rsidRPr="00BF5352">
        <w:rPr>
          <w:rFonts w:eastAsia="Calibri" w:cs="Arial"/>
          <w:szCs w:val="22"/>
        </w:rPr>
        <w:t xml:space="preserve"> M, Hsu</w:t>
      </w:r>
      <w:r w:rsidRPr="00BF5352">
        <w:rPr>
          <w:rFonts w:eastAsia="Calibri" w:cs="Arial"/>
          <w:szCs w:val="22"/>
          <w:vertAlign w:val="superscript"/>
        </w:rPr>
        <w:t xml:space="preserve"> </w:t>
      </w:r>
      <w:r w:rsidRPr="00BF5352">
        <w:rPr>
          <w:rFonts w:eastAsia="Calibri" w:cs="Arial"/>
          <w:szCs w:val="22"/>
        </w:rPr>
        <w:t>V, Hummers LK, Dinesh Khanna</w:t>
      </w:r>
      <w:r w:rsidRPr="00BF5352">
        <w:rPr>
          <w:rFonts w:eastAsia="Calibri" w:cs="Arial"/>
          <w:szCs w:val="22"/>
          <w:vertAlign w:val="superscript"/>
        </w:rPr>
        <w:t xml:space="preserve"> </w:t>
      </w:r>
      <w:r w:rsidRPr="00BF5352">
        <w:rPr>
          <w:rFonts w:eastAsia="Calibri" w:cs="Arial"/>
          <w:szCs w:val="22"/>
        </w:rPr>
        <w:t xml:space="preserve">D, </w:t>
      </w:r>
      <w:proofErr w:type="spellStart"/>
      <w:r w:rsidRPr="00BF5352">
        <w:rPr>
          <w:rFonts w:eastAsia="Calibri" w:cs="Arial"/>
          <w:szCs w:val="22"/>
        </w:rPr>
        <w:t>Medsger</w:t>
      </w:r>
      <w:proofErr w:type="spellEnd"/>
      <w:r w:rsidRPr="00BF5352">
        <w:rPr>
          <w:rFonts w:eastAsia="Calibri" w:cs="Arial"/>
          <w:szCs w:val="22"/>
        </w:rPr>
        <w:t xml:space="preserve"> TA, </w:t>
      </w:r>
      <w:proofErr w:type="spellStart"/>
      <w:r w:rsidRPr="00BF5352">
        <w:rPr>
          <w:rFonts w:eastAsia="Calibri" w:cs="Arial"/>
          <w:szCs w:val="22"/>
        </w:rPr>
        <w:t>Molitor</w:t>
      </w:r>
      <w:proofErr w:type="spellEnd"/>
      <w:r w:rsidRPr="00BF5352">
        <w:rPr>
          <w:rFonts w:eastAsia="Calibri" w:cs="Arial"/>
          <w:szCs w:val="22"/>
        </w:rPr>
        <w:t xml:space="preserve"> JA, Preston IR, </w:t>
      </w:r>
      <w:proofErr w:type="spellStart"/>
      <w:r w:rsidRPr="00BF5352">
        <w:rPr>
          <w:rFonts w:eastAsia="Calibri" w:cs="Arial"/>
          <w:szCs w:val="22"/>
        </w:rPr>
        <w:t>Schiopu</w:t>
      </w:r>
      <w:proofErr w:type="spellEnd"/>
      <w:r w:rsidRPr="00BF5352">
        <w:rPr>
          <w:rFonts w:eastAsia="Calibri" w:cs="Arial"/>
          <w:szCs w:val="22"/>
        </w:rPr>
        <w:t xml:space="preserve"> E, Shapiro L, Silver R, Simms R, </w:t>
      </w:r>
      <w:proofErr w:type="spellStart"/>
      <w:r w:rsidRPr="00BF5352">
        <w:rPr>
          <w:rFonts w:eastAsia="Calibri" w:cs="Arial"/>
          <w:szCs w:val="22"/>
        </w:rPr>
        <w:t>Varga</w:t>
      </w:r>
      <w:proofErr w:type="spellEnd"/>
      <w:r w:rsidRPr="00BF5352">
        <w:rPr>
          <w:rFonts w:eastAsia="Calibri" w:cs="Arial"/>
          <w:szCs w:val="22"/>
        </w:rPr>
        <w:t xml:space="preserve"> J, Gordon JK, Steen VD.  Survival and predictors of mortality in systemic sclerosis associated pulmonary arterial hypertension: Outcomes from the PHAROS registry.  </w:t>
      </w:r>
      <w:r w:rsidRPr="00BF5352">
        <w:rPr>
          <w:rFonts w:eastAsia="Calibri" w:cs="Arial"/>
          <w:i/>
          <w:szCs w:val="22"/>
        </w:rPr>
        <w:t>Arthritis Car Res</w:t>
      </w:r>
      <w:r w:rsidRPr="00BF5352">
        <w:rPr>
          <w:rFonts w:eastAsia="Calibri" w:cs="Arial"/>
          <w:szCs w:val="22"/>
        </w:rPr>
        <w:t xml:space="preserve"> 2014; 66(3): 489-95. PMID: 23983198.</w:t>
      </w:r>
    </w:p>
    <w:p w14:paraId="72E90EAE" w14:textId="5104C1DF" w:rsidR="00BF5352" w:rsidRDefault="00587A88" w:rsidP="00BF5352">
      <w:pPr>
        <w:ind w:firstLine="720"/>
        <w:rPr>
          <w:rFonts w:eastAsia="Calibri" w:cs="Arial"/>
          <w:szCs w:val="22"/>
        </w:rPr>
      </w:pPr>
      <w:r>
        <w:rPr>
          <w:rFonts w:eastAsia="Calibri" w:cs="Arial"/>
          <w:szCs w:val="22"/>
        </w:rPr>
        <w:t>c</w:t>
      </w:r>
      <w:r w:rsidR="00BF5352" w:rsidRPr="00BF5352">
        <w:rPr>
          <w:rFonts w:eastAsia="Calibri" w:cs="Arial"/>
          <w:szCs w:val="22"/>
        </w:rPr>
        <w:t xml:space="preserve">. </w:t>
      </w:r>
      <w:r w:rsidR="00BF5352" w:rsidRPr="00BF5352">
        <w:rPr>
          <w:rFonts w:eastAsia="Calibri" w:cs="Arial"/>
          <w:b/>
          <w:szCs w:val="22"/>
        </w:rPr>
        <w:t>Chung L</w:t>
      </w:r>
      <w:r w:rsidR="00BF5352" w:rsidRPr="00BF5352">
        <w:rPr>
          <w:rFonts w:eastAsia="Calibri" w:cs="Arial"/>
          <w:szCs w:val="22"/>
        </w:rPr>
        <w:t xml:space="preserve">, Farber HW, </w:t>
      </w:r>
      <w:proofErr w:type="spellStart"/>
      <w:r w:rsidR="00BF5352" w:rsidRPr="00BF5352">
        <w:rPr>
          <w:rFonts w:eastAsia="Calibri" w:cs="Arial"/>
          <w:szCs w:val="22"/>
        </w:rPr>
        <w:t>Benza</w:t>
      </w:r>
      <w:proofErr w:type="spellEnd"/>
      <w:r w:rsidR="00BF5352" w:rsidRPr="00BF5352">
        <w:rPr>
          <w:rFonts w:eastAsia="Calibri" w:cs="Arial"/>
          <w:szCs w:val="22"/>
        </w:rPr>
        <w:t xml:space="preserve"> R, Miller DP, Parsons L, Hassoun PM, </w:t>
      </w:r>
      <w:proofErr w:type="spellStart"/>
      <w:r w:rsidR="00BF5352" w:rsidRPr="00BF5352">
        <w:rPr>
          <w:rFonts w:eastAsia="Calibri" w:cs="Arial"/>
          <w:szCs w:val="22"/>
        </w:rPr>
        <w:t>McGoon</w:t>
      </w:r>
      <w:proofErr w:type="spellEnd"/>
      <w:r w:rsidR="00BF5352" w:rsidRPr="00BF5352">
        <w:rPr>
          <w:rFonts w:eastAsia="Calibri" w:cs="Arial"/>
          <w:szCs w:val="22"/>
        </w:rPr>
        <w:t xml:space="preserve"> M, Nicolls MR, </w:t>
      </w:r>
      <w:proofErr w:type="spellStart"/>
      <w:r w:rsidR="00BF5352" w:rsidRPr="00BF5352">
        <w:rPr>
          <w:rFonts w:eastAsia="Calibri" w:cs="Arial"/>
          <w:szCs w:val="22"/>
        </w:rPr>
        <w:t>Zamanian</w:t>
      </w:r>
      <w:proofErr w:type="spellEnd"/>
      <w:r w:rsidR="00BF5352" w:rsidRPr="00BF5352">
        <w:rPr>
          <w:rFonts w:eastAsia="Calibri" w:cs="Arial"/>
          <w:szCs w:val="22"/>
        </w:rPr>
        <w:t xml:space="preserve"> RT. Unique Predictors of Mortality in Patients With Pulmonary Arterial Hypertension Associated With Systemic Sclerosis in the Reveal Registry. </w:t>
      </w:r>
      <w:r w:rsidR="00BF5352" w:rsidRPr="00BF5352">
        <w:rPr>
          <w:rFonts w:eastAsia="Calibri" w:cs="Arial"/>
          <w:i/>
          <w:szCs w:val="22"/>
        </w:rPr>
        <w:t>CHEST</w:t>
      </w:r>
      <w:r w:rsidR="00BF5352" w:rsidRPr="00BF5352">
        <w:rPr>
          <w:rFonts w:eastAsia="Calibri" w:cs="Arial"/>
          <w:szCs w:val="22"/>
        </w:rPr>
        <w:t>. 2014; 146(6): 1494-1504. PMID: 24992469.</w:t>
      </w:r>
    </w:p>
    <w:p w14:paraId="640062EF" w14:textId="210B7E9B" w:rsidR="00587A88" w:rsidRPr="00BF5352" w:rsidRDefault="00587A88" w:rsidP="00BF5352">
      <w:pPr>
        <w:ind w:firstLine="720"/>
        <w:rPr>
          <w:rFonts w:eastAsia="Calibri" w:cs="Arial"/>
          <w:szCs w:val="22"/>
        </w:rPr>
      </w:pPr>
      <w:r>
        <w:rPr>
          <w:rFonts w:eastAsia="Calibri" w:cs="Arial"/>
          <w:szCs w:val="22"/>
        </w:rPr>
        <w:t xml:space="preserve">d. </w:t>
      </w:r>
      <w:proofErr w:type="spellStart"/>
      <w:r w:rsidR="001664FA" w:rsidRPr="004862E5">
        <w:rPr>
          <w:rFonts w:cs="Arial"/>
        </w:rPr>
        <w:t>Hinchcliff</w:t>
      </w:r>
      <w:proofErr w:type="spellEnd"/>
      <w:r w:rsidR="001664FA" w:rsidRPr="004862E5">
        <w:rPr>
          <w:rFonts w:cs="Arial"/>
        </w:rPr>
        <w:t xml:space="preserve"> M, Khanna S, Hsu VM, Lee J, </w:t>
      </w:r>
      <w:proofErr w:type="spellStart"/>
      <w:r w:rsidR="001664FA" w:rsidRPr="004862E5">
        <w:rPr>
          <w:rFonts w:cs="Arial"/>
        </w:rPr>
        <w:t>Almagor</w:t>
      </w:r>
      <w:proofErr w:type="spellEnd"/>
      <w:r w:rsidR="001664FA" w:rsidRPr="004862E5">
        <w:rPr>
          <w:rFonts w:cs="Arial"/>
        </w:rPr>
        <w:t xml:space="preserve"> O, Chang RW, Steen V, </w:t>
      </w:r>
      <w:r w:rsidR="001664FA" w:rsidRPr="009B1A5E">
        <w:rPr>
          <w:rFonts w:cs="Arial"/>
          <w:b/>
        </w:rPr>
        <w:t>Chung L</w:t>
      </w:r>
      <w:r w:rsidR="001664FA" w:rsidRPr="004862E5">
        <w:rPr>
          <w:rFonts w:cs="Arial"/>
        </w:rPr>
        <w:t xml:space="preserve">. Survival in systemic sclerosis-pulmonary arterial hypertension by serum autoantibody status in the Pulmonary Hypertension Assessment and Recognition of Outcomes in Scleroderma (PHAROS) Registry. </w:t>
      </w:r>
      <w:proofErr w:type="spellStart"/>
      <w:r w:rsidR="001664FA" w:rsidRPr="00F113AA">
        <w:rPr>
          <w:rStyle w:val="jrnl"/>
          <w:rFonts w:cs="Arial"/>
          <w:i/>
        </w:rPr>
        <w:t>Semin</w:t>
      </w:r>
      <w:proofErr w:type="spellEnd"/>
      <w:r w:rsidR="001664FA" w:rsidRPr="00F113AA">
        <w:rPr>
          <w:rStyle w:val="jrnl"/>
          <w:rFonts w:cs="Arial"/>
          <w:i/>
        </w:rPr>
        <w:t xml:space="preserve"> Arthritis Rheum</w:t>
      </w:r>
      <w:r w:rsidR="001664FA" w:rsidRPr="004862E5">
        <w:rPr>
          <w:rFonts w:cs="Arial"/>
        </w:rPr>
        <w:t>. 2015</w:t>
      </w:r>
      <w:r w:rsidR="001664FA">
        <w:rPr>
          <w:rFonts w:cs="Arial"/>
        </w:rPr>
        <w:t>; 45(3): 309-314</w:t>
      </w:r>
      <w:r w:rsidR="001664FA" w:rsidRPr="004862E5">
        <w:rPr>
          <w:rFonts w:cs="Arial"/>
        </w:rPr>
        <w:t>. PMID: 26210782.</w:t>
      </w:r>
    </w:p>
    <w:p w14:paraId="71E50BAA" w14:textId="77777777" w:rsidR="00BF5352" w:rsidRPr="00BF5352" w:rsidRDefault="00BF5352" w:rsidP="00BF5352">
      <w:pPr>
        <w:ind w:firstLine="720"/>
        <w:rPr>
          <w:rFonts w:eastAsia="Calibri" w:cs="Arial"/>
          <w:szCs w:val="22"/>
        </w:rPr>
      </w:pPr>
    </w:p>
    <w:p w14:paraId="7AFD6C85" w14:textId="271DE6E4" w:rsidR="00BF5352" w:rsidRPr="00BF5352" w:rsidRDefault="00BF5352" w:rsidP="00BF5352">
      <w:pPr>
        <w:rPr>
          <w:rFonts w:eastAsia="Calibri" w:cs="Arial"/>
          <w:color w:val="0D0D0D"/>
          <w:szCs w:val="22"/>
        </w:rPr>
      </w:pPr>
      <w:r w:rsidRPr="00BF5352">
        <w:rPr>
          <w:rFonts w:eastAsia="Calibri" w:cs="Arial"/>
          <w:color w:val="0D0D0D"/>
          <w:szCs w:val="22"/>
        </w:rPr>
        <w:t xml:space="preserve">3. </w:t>
      </w:r>
      <w:r w:rsidRPr="00BF5352">
        <w:rPr>
          <w:rFonts w:eastAsia="Calibri" w:cs="Arial"/>
          <w:i/>
          <w:color w:val="0D0D0D"/>
          <w:szCs w:val="22"/>
        </w:rPr>
        <w:t>Development of guidelines and outcome validation for the management of patients with systemic sclerosis and associated complications</w:t>
      </w:r>
      <w:r w:rsidRPr="00BF5352">
        <w:rPr>
          <w:rFonts w:eastAsia="Calibri" w:cs="Arial"/>
          <w:color w:val="0D0D0D"/>
          <w:szCs w:val="22"/>
        </w:rPr>
        <w:t xml:space="preserve">. I have participated in studies to validate </w:t>
      </w:r>
      <w:r w:rsidR="00434FAD">
        <w:rPr>
          <w:rFonts w:eastAsia="Calibri" w:cs="Arial"/>
          <w:color w:val="0D0D0D"/>
          <w:szCs w:val="22"/>
        </w:rPr>
        <w:t xml:space="preserve">measures of </w:t>
      </w:r>
      <w:r w:rsidR="00432747">
        <w:rPr>
          <w:rFonts w:eastAsia="Calibri" w:cs="Arial"/>
          <w:color w:val="0D0D0D"/>
          <w:szCs w:val="22"/>
        </w:rPr>
        <w:t>disease complications</w:t>
      </w:r>
      <w:r w:rsidR="00434FAD">
        <w:rPr>
          <w:rFonts w:eastAsia="Calibri" w:cs="Arial"/>
          <w:color w:val="0D0D0D"/>
          <w:szCs w:val="22"/>
        </w:rPr>
        <w:t xml:space="preserve"> in </w:t>
      </w:r>
      <w:r w:rsidRPr="00BF5352">
        <w:rPr>
          <w:rFonts w:eastAsia="Calibri" w:cs="Arial"/>
          <w:color w:val="0D0D0D"/>
          <w:szCs w:val="22"/>
        </w:rPr>
        <w:t xml:space="preserve">patients </w:t>
      </w:r>
      <w:r w:rsidR="00432747">
        <w:rPr>
          <w:rFonts w:eastAsia="Calibri" w:cs="Arial"/>
          <w:color w:val="0D0D0D"/>
          <w:szCs w:val="22"/>
        </w:rPr>
        <w:t xml:space="preserve">with systemic sclerosis. I have also </w:t>
      </w:r>
      <w:r w:rsidR="000F1A57">
        <w:rPr>
          <w:rFonts w:eastAsia="Calibri" w:cs="Arial"/>
          <w:color w:val="0D0D0D"/>
          <w:szCs w:val="22"/>
        </w:rPr>
        <w:t>participated in the development of</w:t>
      </w:r>
      <w:r w:rsidRPr="00BF5352">
        <w:rPr>
          <w:rFonts w:eastAsia="Calibri" w:cs="Arial"/>
          <w:color w:val="0D0D0D"/>
          <w:szCs w:val="22"/>
        </w:rPr>
        <w:t xml:space="preserve"> expert consensus guidelines on the screening, treatment and management of systemic sclerosis patients with pulmonary disease.</w:t>
      </w:r>
    </w:p>
    <w:p w14:paraId="67391C94" w14:textId="77777777" w:rsidR="00BF5352" w:rsidRPr="00BF5352" w:rsidRDefault="00BF5352" w:rsidP="00BF5352">
      <w:pPr>
        <w:ind w:firstLine="720"/>
        <w:rPr>
          <w:rFonts w:eastAsia="Calibri" w:cs="Arial"/>
          <w:szCs w:val="22"/>
        </w:rPr>
      </w:pPr>
      <w:r w:rsidRPr="00BF5352">
        <w:rPr>
          <w:rFonts w:eastAsia="Calibri" w:cs="Arial"/>
          <w:color w:val="0D0D0D"/>
          <w:szCs w:val="22"/>
        </w:rPr>
        <w:t xml:space="preserve">a. </w:t>
      </w:r>
      <w:r w:rsidRPr="00BF5352">
        <w:rPr>
          <w:rFonts w:eastAsia="Calibri" w:cs="Arial"/>
          <w:b/>
          <w:szCs w:val="22"/>
        </w:rPr>
        <w:t>Chung L</w:t>
      </w:r>
      <w:r w:rsidRPr="00BF5352">
        <w:rPr>
          <w:rFonts w:eastAsia="Calibri" w:cs="Arial"/>
          <w:szCs w:val="22"/>
        </w:rPr>
        <w:t xml:space="preserve">, Chen H, Khanna D, Steen VD. Dyspnea assessment and pulmonary hypertension in patients with systemic sclerosis: Utility of the UCSD Shortness-of-Breath questionnaire. </w:t>
      </w:r>
      <w:r w:rsidRPr="00BF5352">
        <w:rPr>
          <w:rFonts w:eastAsia="Calibri" w:cs="Arial"/>
          <w:i/>
          <w:szCs w:val="22"/>
        </w:rPr>
        <w:t>Arthritis Care and Research</w:t>
      </w:r>
      <w:r w:rsidRPr="00BF5352">
        <w:rPr>
          <w:rFonts w:eastAsia="Calibri" w:cs="Arial"/>
          <w:szCs w:val="22"/>
        </w:rPr>
        <w:t>. 2013; 65(3):454-63. PMID: 23042670.</w:t>
      </w:r>
    </w:p>
    <w:p w14:paraId="49301082" w14:textId="533F448A" w:rsidR="00BF5352" w:rsidRPr="00BF5352" w:rsidRDefault="00BF5352" w:rsidP="000F1A57">
      <w:pPr>
        <w:ind w:firstLine="720"/>
        <w:rPr>
          <w:rFonts w:eastAsia="Calibri" w:cs="Arial"/>
          <w:szCs w:val="22"/>
        </w:rPr>
      </w:pPr>
      <w:r w:rsidRPr="00BF5352">
        <w:rPr>
          <w:rFonts w:eastAsia="Calibri" w:cs="Arial"/>
          <w:szCs w:val="22"/>
        </w:rPr>
        <w:t xml:space="preserve">b. Khanna D, </w:t>
      </w:r>
      <w:proofErr w:type="spellStart"/>
      <w:r w:rsidRPr="00BF5352">
        <w:rPr>
          <w:rFonts w:eastAsia="Calibri" w:cs="Arial"/>
          <w:szCs w:val="22"/>
        </w:rPr>
        <w:t>Gladue</w:t>
      </w:r>
      <w:proofErr w:type="spellEnd"/>
      <w:r w:rsidRPr="00BF5352">
        <w:rPr>
          <w:rFonts w:eastAsia="Calibri" w:cs="Arial"/>
          <w:szCs w:val="22"/>
        </w:rPr>
        <w:t xml:space="preserve"> H, </w:t>
      </w:r>
      <w:proofErr w:type="spellStart"/>
      <w:r w:rsidRPr="00BF5352">
        <w:rPr>
          <w:rFonts w:eastAsia="Calibri" w:cs="Arial"/>
          <w:szCs w:val="22"/>
        </w:rPr>
        <w:t>Channick</w:t>
      </w:r>
      <w:proofErr w:type="spellEnd"/>
      <w:r w:rsidRPr="00BF5352">
        <w:rPr>
          <w:rFonts w:eastAsia="Calibri" w:cs="Arial"/>
          <w:szCs w:val="22"/>
        </w:rPr>
        <w:t xml:space="preserve"> R, </w:t>
      </w:r>
      <w:r w:rsidRPr="00BF5352">
        <w:rPr>
          <w:rFonts w:eastAsia="Calibri" w:cs="Arial"/>
          <w:b/>
          <w:szCs w:val="22"/>
        </w:rPr>
        <w:t>Chung L</w:t>
      </w:r>
      <w:r w:rsidRPr="00BF5352">
        <w:rPr>
          <w:rFonts w:eastAsia="Calibri" w:cs="Arial"/>
          <w:szCs w:val="22"/>
        </w:rPr>
        <w:t xml:space="preserve">, </w:t>
      </w:r>
      <w:proofErr w:type="spellStart"/>
      <w:r w:rsidRPr="00BF5352">
        <w:rPr>
          <w:rFonts w:eastAsia="Calibri" w:cs="Arial"/>
          <w:szCs w:val="22"/>
        </w:rPr>
        <w:t>Distler</w:t>
      </w:r>
      <w:proofErr w:type="spellEnd"/>
      <w:r w:rsidRPr="00BF5352">
        <w:rPr>
          <w:rFonts w:eastAsia="Calibri" w:cs="Arial"/>
          <w:szCs w:val="22"/>
        </w:rPr>
        <w:t xml:space="preserve"> O, </w:t>
      </w:r>
      <w:proofErr w:type="spellStart"/>
      <w:r w:rsidRPr="00BF5352">
        <w:rPr>
          <w:rFonts w:eastAsia="Calibri" w:cs="Arial"/>
          <w:szCs w:val="22"/>
        </w:rPr>
        <w:t>Furst</w:t>
      </w:r>
      <w:proofErr w:type="spellEnd"/>
      <w:r w:rsidRPr="00BF5352">
        <w:rPr>
          <w:rFonts w:eastAsia="Calibri" w:cs="Arial"/>
          <w:szCs w:val="22"/>
        </w:rPr>
        <w:t xml:space="preserve"> DE, </w:t>
      </w:r>
      <w:proofErr w:type="spellStart"/>
      <w:r w:rsidRPr="00BF5352">
        <w:rPr>
          <w:rFonts w:eastAsia="Calibri" w:cs="Arial"/>
          <w:szCs w:val="22"/>
        </w:rPr>
        <w:t>Hachulla</w:t>
      </w:r>
      <w:proofErr w:type="spellEnd"/>
      <w:r w:rsidRPr="00BF5352">
        <w:rPr>
          <w:rFonts w:eastAsia="Calibri" w:cs="Arial"/>
          <w:szCs w:val="22"/>
        </w:rPr>
        <w:t xml:space="preserve"> E, Humbert M, </w:t>
      </w:r>
      <w:proofErr w:type="spellStart"/>
      <w:r w:rsidRPr="00BF5352">
        <w:rPr>
          <w:rFonts w:eastAsia="Calibri" w:cs="Arial"/>
          <w:szCs w:val="22"/>
        </w:rPr>
        <w:t>Langleben</w:t>
      </w:r>
      <w:proofErr w:type="spellEnd"/>
      <w:r w:rsidRPr="00BF5352">
        <w:rPr>
          <w:rFonts w:eastAsia="Calibri" w:cs="Arial"/>
          <w:szCs w:val="22"/>
        </w:rPr>
        <w:t xml:space="preserve"> D, Mathai SC, </w:t>
      </w:r>
      <w:proofErr w:type="spellStart"/>
      <w:r w:rsidRPr="00BF5352">
        <w:rPr>
          <w:rFonts w:eastAsia="Calibri" w:cs="Arial"/>
          <w:szCs w:val="22"/>
        </w:rPr>
        <w:t>Saggar</w:t>
      </w:r>
      <w:proofErr w:type="spellEnd"/>
      <w:r w:rsidRPr="00BF5352">
        <w:rPr>
          <w:rFonts w:eastAsia="Calibri" w:cs="Arial"/>
          <w:szCs w:val="22"/>
        </w:rPr>
        <w:t xml:space="preserve"> R, </w:t>
      </w:r>
      <w:proofErr w:type="spellStart"/>
      <w:r w:rsidRPr="00BF5352">
        <w:rPr>
          <w:rFonts w:eastAsia="Calibri" w:cs="Arial"/>
          <w:szCs w:val="22"/>
        </w:rPr>
        <w:t>Visovatti</w:t>
      </w:r>
      <w:proofErr w:type="spellEnd"/>
      <w:r w:rsidRPr="00BF5352">
        <w:rPr>
          <w:rFonts w:eastAsia="Calibri" w:cs="Arial"/>
          <w:szCs w:val="22"/>
        </w:rPr>
        <w:t xml:space="preserve"> S, </w:t>
      </w:r>
      <w:proofErr w:type="spellStart"/>
      <w:r w:rsidRPr="00BF5352">
        <w:rPr>
          <w:rFonts w:eastAsia="Calibri" w:cs="Arial"/>
          <w:szCs w:val="22"/>
        </w:rPr>
        <w:t>Altorok</w:t>
      </w:r>
      <w:proofErr w:type="spellEnd"/>
      <w:r w:rsidRPr="00BF5352">
        <w:rPr>
          <w:rFonts w:eastAsia="Calibri" w:cs="Arial"/>
          <w:szCs w:val="22"/>
        </w:rPr>
        <w:t xml:space="preserve"> N, Townsend W, Fitzgerald J, McLaughlin V.  Recommendations for screening and detection of connective-tissue disease associated pulmonary arterial hypertension.  </w:t>
      </w:r>
      <w:r w:rsidRPr="00BF5352">
        <w:rPr>
          <w:rFonts w:eastAsia="Calibri" w:cs="Arial"/>
          <w:i/>
          <w:szCs w:val="22"/>
        </w:rPr>
        <w:t>Arthritis Rheum</w:t>
      </w:r>
      <w:r w:rsidRPr="00BF5352">
        <w:rPr>
          <w:rFonts w:eastAsia="Calibri" w:cs="Arial"/>
          <w:szCs w:val="22"/>
        </w:rPr>
        <w:t>.  2013; 65(12):3194-201. PMID: 24022584.</w:t>
      </w:r>
    </w:p>
    <w:p w14:paraId="5037BEAC" w14:textId="77777777" w:rsidR="00536F21" w:rsidRDefault="000F1A57" w:rsidP="00536F21">
      <w:pPr>
        <w:ind w:firstLine="720"/>
        <w:rPr>
          <w:rFonts w:eastAsia="Calibri" w:cs="Arial"/>
          <w:szCs w:val="22"/>
        </w:rPr>
      </w:pPr>
      <w:r>
        <w:rPr>
          <w:rFonts w:eastAsia="Calibri" w:cs="Arial"/>
          <w:szCs w:val="22"/>
        </w:rPr>
        <w:t>c</w:t>
      </w:r>
      <w:r w:rsidR="00BF5352" w:rsidRPr="00BF5352">
        <w:rPr>
          <w:rFonts w:eastAsia="Calibri" w:cs="Arial"/>
          <w:szCs w:val="22"/>
        </w:rPr>
        <w:t xml:space="preserve">. </w:t>
      </w:r>
      <w:proofErr w:type="spellStart"/>
      <w:r w:rsidR="00BF5352" w:rsidRPr="00BF5352">
        <w:rPr>
          <w:rFonts w:eastAsia="Calibri" w:cs="Arial"/>
          <w:szCs w:val="22"/>
        </w:rPr>
        <w:t>Taichman</w:t>
      </w:r>
      <w:proofErr w:type="spellEnd"/>
      <w:r w:rsidR="00BF5352" w:rsidRPr="00BF5352">
        <w:rPr>
          <w:rFonts w:eastAsia="Calibri" w:cs="Arial"/>
          <w:szCs w:val="22"/>
        </w:rPr>
        <w:t xml:space="preserve"> DB, Ornelas J, </w:t>
      </w:r>
      <w:r w:rsidR="00BF5352" w:rsidRPr="00BF5352">
        <w:rPr>
          <w:rFonts w:eastAsia="Calibri" w:cs="Arial"/>
          <w:b/>
          <w:szCs w:val="22"/>
        </w:rPr>
        <w:t>Chung L</w:t>
      </w:r>
      <w:r w:rsidR="00BF5352" w:rsidRPr="00BF5352">
        <w:rPr>
          <w:rFonts w:eastAsia="Calibri" w:cs="Arial"/>
          <w:szCs w:val="22"/>
        </w:rPr>
        <w:t xml:space="preserve">, Klinger J, Lewis S, Mandel J, </w:t>
      </w:r>
      <w:proofErr w:type="spellStart"/>
      <w:r w:rsidR="00BF5352" w:rsidRPr="00BF5352">
        <w:rPr>
          <w:rFonts w:eastAsia="Calibri" w:cs="Arial"/>
          <w:szCs w:val="22"/>
        </w:rPr>
        <w:t>Palevsky</w:t>
      </w:r>
      <w:proofErr w:type="spellEnd"/>
      <w:r w:rsidR="00BF5352" w:rsidRPr="00BF5352">
        <w:rPr>
          <w:rFonts w:eastAsia="Calibri" w:cs="Arial"/>
          <w:szCs w:val="22"/>
        </w:rPr>
        <w:t xml:space="preserve"> H, Rich S, </w:t>
      </w:r>
      <w:proofErr w:type="spellStart"/>
      <w:r w:rsidR="00BF5352" w:rsidRPr="00BF5352">
        <w:rPr>
          <w:rFonts w:eastAsia="Calibri" w:cs="Arial"/>
          <w:szCs w:val="22"/>
        </w:rPr>
        <w:t>Sood</w:t>
      </w:r>
      <w:proofErr w:type="spellEnd"/>
      <w:r w:rsidR="00BF5352" w:rsidRPr="00BF5352">
        <w:rPr>
          <w:rFonts w:eastAsia="Calibri" w:cs="Arial"/>
          <w:szCs w:val="22"/>
        </w:rPr>
        <w:t xml:space="preserve"> N, </w:t>
      </w:r>
      <w:proofErr w:type="spellStart"/>
      <w:r w:rsidR="00BF5352" w:rsidRPr="00BF5352">
        <w:rPr>
          <w:rFonts w:eastAsia="Calibri" w:cs="Arial"/>
          <w:szCs w:val="22"/>
        </w:rPr>
        <w:t>Rosenzweig</w:t>
      </w:r>
      <w:proofErr w:type="spellEnd"/>
      <w:r w:rsidR="00BF5352" w:rsidRPr="00BF5352">
        <w:rPr>
          <w:rFonts w:eastAsia="Calibri" w:cs="Arial"/>
          <w:szCs w:val="22"/>
        </w:rPr>
        <w:t xml:space="preserve"> EB, </w:t>
      </w:r>
      <w:proofErr w:type="spellStart"/>
      <w:r w:rsidR="00BF5352" w:rsidRPr="00BF5352">
        <w:rPr>
          <w:rFonts w:eastAsia="Calibri" w:cs="Arial"/>
          <w:szCs w:val="22"/>
        </w:rPr>
        <w:t>Trow</w:t>
      </w:r>
      <w:proofErr w:type="spellEnd"/>
      <w:r w:rsidR="00BF5352" w:rsidRPr="00BF5352">
        <w:rPr>
          <w:rFonts w:eastAsia="Calibri" w:cs="Arial"/>
          <w:szCs w:val="22"/>
        </w:rPr>
        <w:t xml:space="preserve"> TK, Yung R, Elliott CG, </w:t>
      </w:r>
      <w:proofErr w:type="spellStart"/>
      <w:r w:rsidR="00BF5352" w:rsidRPr="00BF5352">
        <w:rPr>
          <w:rFonts w:eastAsia="Calibri" w:cs="Arial"/>
          <w:szCs w:val="22"/>
        </w:rPr>
        <w:t>Badesch</w:t>
      </w:r>
      <w:proofErr w:type="spellEnd"/>
      <w:r w:rsidR="00BF5352" w:rsidRPr="00BF5352">
        <w:rPr>
          <w:rFonts w:eastAsia="Calibri" w:cs="Arial"/>
          <w:szCs w:val="22"/>
        </w:rPr>
        <w:t xml:space="preserve"> D. Pharmacologic Therapy for Pulmonary Arterial Hypertension in Adults: CHEST Guideline. </w:t>
      </w:r>
      <w:r w:rsidR="00BF5352" w:rsidRPr="00BF5352">
        <w:rPr>
          <w:rFonts w:eastAsia="Calibri" w:cs="Arial"/>
          <w:i/>
          <w:szCs w:val="22"/>
        </w:rPr>
        <w:t>CHEST</w:t>
      </w:r>
      <w:r w:rsidR="00BF5352" w:rsidRPr="00BF5352">
        <w:rPr>
          <w:rFonts w:eastAsia="Calibri" w:cs="Arial"/>
          <w:szCs w:val="22"/>
        </w:rPr>
        <w:t>. 2014; 146(2): 449-475.  doi:10.1378/chest.14-0793. PMID: 24937180.</w:t>
      </w:r>
    </w:p>
    <w:p w14:paraId="612FD571" w14:textId="059AA3A1" w:rsidR="000F1A57" w:rsidRPr="00536F21" w:rsidRDefault="000F1A57" w:rsidP="00536F21">
      <w:pPr>
        <w:ind w:firstLine="720"/>
        <w:rPr>
          <w:rFonts w:eastAsia="Calibri" w:cs="Arial"/>
          <w:szCs w:val="22"/>
        </w:rPr>
      </w:pPr>
      <w:r>
        <w:rPr>
          <w:rFonts w:eastAsia="Calibri" w:cs="Arial"/>
          <w:szCs w:val="22"/>
        </w:rPr>
        <w:t xml:space="preserve">d. </w:t>
      </w:r>
      <w:r w:rsidR="00031B7D" w:rsidRPr="000C259E">
        <w:rPr>
          <w:rFonts w:cs="Arial"/>
          <w:b/>
        </w:rPr>
        <w:t>Chung L</w:t>
      </w:r>
      <w:r w:rsidR="00031B7D" w:rsidRPr="000C259E">
        <w:rPr>
          <w:rFonts w:cs="Arial"/>
        </w:rPr>
        <w:t xml:space="preserve">, Valenzuela A, Fiorentino D, Stevens K, Li S, Harris J, Hutchinson C, </w:t>
      </w:r>
      <w:proofErr w:type="spellStart"/>
      <w:r w:rsidR="00031B7D" w:rsidRPr="000C259E">
        <w:rPr>
          <w:rFonts w:cs="Arial"/>
        </w:rPr>
        <w:t>Assassi</w:t>
      </w:r>
      <w:proofErr w:type="spellEnd"/>
      <w:r w:rsidR="00031B7D" w:rsidRPr="000C259E">
        <w:rPr>
          <w:rFonts w:cs="Arial"/>
        </w:rPr>
        <w:t xml:space="preserve"> S, Beretta L, </w:t>
      </w:r>
      <w:proofErr w:type="spellStart"/>
      <w:r w:rsidR="00031B7D" w:rsidRPr="000C259E">
        <w:rPr>
          <w:rFonts w:cs="Arial"/>
        </w:rPr>
        <w:t>Lakshminarayanan</w:t>
      </w:r>
      <w:proofErr w:type="spellEnd"/>
      <w:r w:rsidR="00031B7D" w:rsidRPr="000C259E">
        <w:rPr>
          <w:rFonts w:cs="Arial"/>
        </w:rPr>
        <w:t xml:space="preserve"> S, Rodriguez-Reyna TS, Denton CP, </w:t>
      </w:r>
      <w:proofErr w:type="spellStart"/>
      <w:r w:rsidR="00031B7D" w:rsidRPr="000C259E">
        <w:rPr>
          <w:rFonts w:cs="Arial"/>
        </w:rPr>
        <w:t>Taillefer</w:t>
      </w:r>
      <w:proofErr w:type="spellEnd"/>
      <w:r w:rsidR="00031B7D" w:rsidRPr="000C259E">
        <w:rPr>
          <w:rFonts w:cs="Arial"/>
        </w:rPr>
        <w:t xml:space="preserve"> RG, Herrick AL, Baron M; on behalf of the Scleroderma Clinical Trials Consortium Calcinosis Working Group.</w:t>
      </w:r>
      <w:r w:rsidR="00031B7D">
        <w:rPr>
          <w:rFonts w:cs="Arial"/>
        </w:rPr>
        <w:t xml:space="preserve"> Validation of a novel radiographic scoring system for calcinosis affecting the hands of patients with systemic sclerosis. </w:t>
      </w:r>
      <w:r w:rsidR="00031B7D" w:rsidRPr="000C259E">
        <w:rPr>
          <w:rFonts w:cs="Arial"/>
          <w:i/>
        </w:rPr>
        <w:t>Arthritis Car Res</w:t>
      </w:r>
      <w:r w:rsidR="00031B7D">
        <w:rPr>
          <w:rFonts w:cs="Arial"/>
          <w:i/>
        </w:rPr>
        <w:t>.</w:t>
      </w:r>
      <w:r w:rsidR="00031B7D">
        <w:rPr>
          <w:rFonts w:cs="Arial"/>
        </w:rPr>
        <w:t xml:space="preserve"> </w:t>
      </w:r>
      <w:r w:rsidR="00031B7D" w:rsidRPr="00455F47">
        <w:rPr>
          <w:rFonts w:cs="Arial"/>
        </w:rPr>
        <w:t>2015 Mar;</w:t>
      </w:r>
      <w:r w:rsidR="00031B7D">
        <w:rPr>
          <w:rFonts w:cs="Arial"/>
        </w:rPr>
        <w:t xml:space="preserve"> </w:t>
      </w:r>
      <w:r w:rsidR="00031B7D" w:rsidRPr="00455F47">
        <w:rPr>
          <w:rFonts w:cs="Arial"/>
        </w:rPr>
        <w:t>67(3):</w:t>
      </w:r>
      <w:r w:rsidR="00031B7D">
        <w:rPr>
          <w:rFonts w:cs="Arial"/>
        </w:rPr>
        <w:t xml:space="preserve"> </w:t>
      </w:r>
      <w:r w:rsidR="00031B7D" w:rsidRPr="00455F47">
        <w:rPr>
          <w:rFonts w:cs="Arial"/>
        </w:rPr>
        <w:t>425-</w:t>
      </w:r>
      <w:r w:rsidR="00031B7D">
        <w:rPr>
          <w:rFonts w:cs="Arial"/>
        </w:rPr>
        <w:t>4</w:t>
      </w:r>
      <w:r w:rsidR="00031B7D" w:rsidRPr="00455F47">
        <w:rPr>
          <w:rFonts w:cs="Arial"/>
        </w:rPr>
        <w:t>30. PMID: 25155948.</w:t>
      </w:r>
    </w:p>
    <w:p w14:paraId="23AB5DDA" w14:textId="77777777" w:rsidR="00BF5352" w:rsidRPr="00BF5352" w:rsidRDefault="00BF5352" w:rsidP="00BF5352">
      <w:pPr>
        <w:ind w:firstLine="720"/>
        <w:rPr>
          <w:rFonts w:eastAsia="Calibri" w:cs="Arial"/>
          <w:szCs w:val="22"/>
        </w:rPr>
      </w:pPr>
    </w:p>
    <w:p w14:paraId="003C38E9" w14:textId="1759A217" w:rsidR="00BF5352" w:rsidRPr="00BF5352" w:rsidRDefault="00BF5352" w:rsidP="00BF5352">
      <w:pPr>
        <w:rPr>
          <w:rFonts w:eastAsia="Calibri" w:cs="Arial"/>
          <w:color w:val="0D0D0D"/>
          <w:szCs w:val="22"/>
        </w:rPr>
      </w:pPr>
      <w:r w:rsidRPr="00BF5352">
        <w:rPr>
          <w:rFonts w:eastAsia="Calibri" w:cs="Arial"/>
          <w:color w:val="0D0D0D"/>
          <w:szCs w:val="22"/>
        </w:rPr>
        <w:t xml:space="preserve">4. </w:t>
      </w:r>
      <w:r w:rsidRPr="00BF5352">
        <w:rPr>
          <w:rFonts w:eastAsia="Calibri" w:cs="Arial"/>
          <w:i/>
          <w:color w:val="0D0D0D"/>
          <w:szCs w:val="22"/>
        </w:rPr>
        <w:t>Evaluation of hospitalization outcomes and mortality in patients with systemic sclerosis and related diseases</w:t>
      </w:r>
      <w:r w:rsidRPr="00BF5352">
        <w:rPr>
          <w:rFonts w:eastAsia="Calibri" w:cs="Arial"/>
          <w:color w:val="0D0D0D"/>
          <w:szCs w:val="22"/>
        </w:rPr>
        <w:t xml:space="preserve">. The study of hospital outcomes is important in order to identify groups of patients who may benefit from preventative interventions in the outpatient setting, as well as escalation of care in the inpatient setting. We have found that patients with systemic sclerosis have poor hospitalization outcomes compared with other disease control groups. </w:t>
      </w:r>
    </w:p>
    <w:p w14:paraId="215FE56A" w14:textId="77777777" w:rsidR="00BF5352" w:rsidRPr="00BF5352" w:rsidRDefault="00BF5352" w:rsidP="00BF5352">
      <w:pPr>
        <w:ind w:firstLine="720"/>
        <w:rPr>
          <w:rFonts w:eastAsia="Calibri" w:cs="Arial"/>
          <w:color w:val="0D0D0D"/>
          <w:szCs w:val="22"/>
        </w:rPr>
      </w:pPr>
      <w:r w:rsidRPr="00BF5352">
        <w:rPr>
          <w:rFonts w:eastAsia="Calibri" w:cs="Arial"/>
          <w:color w:val="0D0D0D"/>
          <w:szCs w:val="22"/>
        </w:rPr>
        <w:t xml:space="preserve">a. </w:t>
      </w:r>
      <w:r w:rsidRPr="00BF5352">
        <w:rPr>
          <w:rFonts w:eastAsia="Calibri" w:cs="Arial"/>
          <w:b/>
          <w:color w:val="0D0D0D"/>
          <w:szCs w:val="22"/>
        </w:rPr>
        <w:t>Chung L</w:t>
      </w:r>
      <w:r w:rsidRPr="00BF5352">
        <w:rPr>
          <w:rFonts w:eastAsia="Calibri" w:cs="Arial"/>
          <w:color w:val="0D0D0D"/>
          <w:szCs w:val="22"/>
        </w:rPr>
        <w:t xml:space="preserve">, Krishnan E, Chakravarty EF. Hospitalizations and in-hospital mortality in patients with systemic sclerosis in the United States. </w:t>
      </w:r>
      <w:r w:rsidRPr="00BF5352">
        <w:rPr>
          <w:rFonts w:eastAsia="Calibri" w:cs="Arial"/>
          <w:i/>
          <w:color w:val="0D0D0D"/>
          <w:szCs w:val="22"/>
        </w:rPr>
        <w:t>Rheumatology.</w:t>
      </w:r>
      <w:r w:rsidRPr="00BF5352">
        <w:rPr>
          <w:rFonts w:eastAsia="Calibri" w:cs="Arial"/>
          <w:color w:val="0D0D0D"/>
          <w:szCs w:val="22"/>
        </w:rPr>
        <w:t xml:space="preserve"> December 2007; 46(12):</w:t>
      </w:r>
    </w:p>
    <w:p w14:paraId="76F0D1C6" w14:textId="77777777" w:rsidR="00BF5352" w:rsidRPr="00BF5352" w:rsidRDefault="00BF5352" w:rsidP="00BF5352">
      <w:pPr>
        <w:rPr>
          <w:rFonts w:eastAsia="Calibri" w:cs="Arial"/>
          <w:color w:val="0D0D0D"/>
          <w:szCs w:val="22"/>
        </w:rPr>
      </w:pPr>
      <w:r w:rsidRPr="00BF5352">
        <w:rPr>
          <w:rFonts w:eastAsia="Calibri" w:cs="Arial"/>
          <w:color w:val="0D0D0D"/>
          <w:szCs w:val="22"/>
        </w:rPr>
        <w:t>1808-1813. PMID:17986481.</w:t>
      </w:r>
    </w:p>
    <w:p w14:paraId="67904C28" w14:textId="482D17EB" w:rsidR="00BF5352" w:rsidRPr="00BF5352" w:rsidRDefault="00BF5352" w:rsidP="00C405ED">
      <w:pPr>
        <w:ind w:firstLine="720"/>
        <w:rPr>
          <w:rFonts w:eastAsia="Calibri" w:cs="Arial"/>
          <w:color w:val="0D0D0D"/>
          <w:szCs w:val="22"/>
        </w:rPr>
      </w:pPr>
      <w:r w:rsidRPr="00BF5352">
        <w:rPr>
          <w:rFonts w:eastAsia="Calibri" w:cs="Arial"/>
          <w:color w:val="0D0D0D"/>
          <w:szCs w:val="22"/>
        </w:rPr>
        <w:t xml:space="preserve">b. </w:t>
      </w:r>
      <w:proofErr w:type="spellStart"/>
      <w:r w:rsidRPr="00BF5352">
        <w:rPr>
          <w:rFonts w:eastAsia="Calibri" w:cs="Arial"/>
          <w:szCs w:val="22"/>
        </w:rPr>
        <w:t>Linos</w:t>
      </w:r>
      <w:proofErr w:type="spellEnd"/>
      <w:r w:rsidRPr="00BF5352">
        <w:rPr>
          <w:rFonts w:eastAsia="Calibri" w:cs="Arial"/>
          <w:szCs w:val="22"/>
        </w:rPr>
        <w:t xml:space="preserve"> E, Fiorentino D, Lingala B, Krishnan E, </w:t>
      </w:r>
      <w:r w:rsidRPr="00BF5352">
        <w:rPr>
          <w:rFonts w:eastAsia="Calibri" w:cs="Arial"/>
          <w:b/>
          <w:szCs w:val="22"/>
        </w:rPr>
        <w:t>Chung L</w:t>
      </w:r>
      <w:r w:rsidRPr="00BF5352">
        <w:rPr>
          <w:rFonts w:eastAsia="Calibri" w:cs="Arial"/>
          <w:szCs w:val="22"/>
        </w:rPr>
        <w:t xml:space="preserve">.  Atherosclerotic cardiovascular disease and dermatomyositis: an analysis of the Nationwide Inpatient Sample survey.  </w:t>
      </w:r>
      <w:r w:rsidRPr="00BF5352">
        <w:rPr>
          <w:rFonts w:eastAsia="Calibri" w:cs="Arial"/>
          <w:i/>
          <w:szCs w:val="22"/>
        </w:rPr>
        <w:t xml:space="preserve">Arthritis Res </w:t>
      </w:r>
      <w:proofErr w:type="spellStart"/>
      <w:r w:rsidRPr="00BF5352">
        <w:rPr>
          <w:rFonts w:eastAsia="Calibri" w:cs="Arial"/>
          <w:i/>
          <w:szCs w:val="22"/>
        </w:rPr>
        <w:t>Ther</w:t>
      </w:r>
      <w:proofErr w:type="spellEnd"/>
      <w:r w:rsidRPr="00BF5352">
        <w:rPr>
          <w:rFonts w:eastAsia="Calibri" w:cs="Arial"/>
          <w:szCs w:val="22"/>
        </w:rPr>
        <w:t>.  2013; 15(1) R7. PMID: 23298514.</w:t>
      </w:r>
    </w:p>
    <w:p w14:paraId="7CA0F627" w14:textId="77777777" w:rsidR="00C405ED" w:rsidRDefault="00C405ED" w:rsidP="00BF5352">
      <w:pPr>
        <w:ind w:firstLine="720"/>
        <w:rPr>
          <w:rFonts w:eastAsia="Calibri" w:cs="Arial"/>
          <w:szCs w:val="22"/>
        </w:rPr>
      </w:pPr>
      <w:r>
        <w:rPr>
          <w:rFonts w:eastAsia="Calibri" w:cs="Arial"/>
          <w:color w:val="0D0D0D"/>
          <w:szCs w:val="22"/>
        </w:rPr>
        <w:t>c</w:t>
      </w:r>
      <w:r w:rsidR="00BF5352" w:rsidRPr="00BF5352">
        <w:rPr>
          <w:rFonts w:eastAsia="Calibri" w:cs="Arial"/>
          <w:color w:val="0D0D0D"/>
          <w:szCs w:val="22"/>
        </w:rPr>
        <w:t xml:space="preserve">. </w:t>
      </w:r>
      <w:r w:rsidR="00BF5352" w:rsidRPr="00BF5352">
        <w:rPr>
          <w:rFonts w:eastAsia="Calibri" w:cs="Arial"/>
          <w:szCs w:val="22"/>
        </w:rPr>
        <w:t xml:space="preserve">Dave AJ, Fiorentino D, Lingala B, Krishnan E, </w:t>
      </w:r>
      <w:r w:rsidR="00BF5352" w:rsidRPr="00BF5352">
        <w:rPr>
          <w:rFonts w:eastAsia="Calibri" w:cs="Arial"/>
          <w:b/>
          <w:szCs w:val="22"/>
        </w:rPr>
        <w:t>Chung L</w:t>
      </w:r>
      <w:r w:rsidR="00BF5352" w:rsidRPr="00BF5352">
        <w:rPr>
          <w:rFonts w:eastAsia="Calibri" w:cs="Arial"/>
          <w:szCs w:val="22"/>
        </w:rPr>
        <w:t xml:space="preserve">.  Atherosclerotic cardiovascular disease in hospitalized patients with systemic sclerosis: Higher mortality than patients with lupus and rheumatoid arthritis.  </w:t>
      </w:r>
      <w:r w:rsidR="00BF5352" w:rsidRPr="00BF5352">
        <w:rPr>
          <w:rFonts w:eastAsia="Calibri" w:cs="Arial"/>
          <w:i/>
          <w:szCs w:val="22"/>
        </w:rPr>
        <w:t>Arthritis Car Res</w:t>
      </w:r>
      <w:r w:rsidR="00BF5352" w:rsidRPr="00BF5352">
        <w:rPr>
          <w:rFonts w:eastAsia="Calibri" w:cs="Arial"/>
          <w:szCs w:val="22"/>
        </w:rPr>
        <w:t>. 2014; 66(2): 323-7. PMID: 24022876.</w:t>
      </w:r>
    </w:p>
    <w:p w14:paraId="25C686BB" w14:textId="04336DB1" w:rsidR="00BF5352" w:rsidRPr="00BF5352" w:rsidRDefault="00C405ED" w:rsidP="00BF5352">
      <w:pPr>
        <w:ind w:firstLine="720"/>
        <w:rPr>
          <w:rFonts w:eastAsia="Calibri" w:cs="Arial"/>
          <w:color w:val="0D0D0D"/>
          <w:szCs w:val="22"/>
        </w:rPr>
      </w:pPr>
      <w:r>
        <w:rPr>
          <w:rFonts w:eastAsia="Calibri" w:cs="Arial"/>
          <w:szCs w:val="22"/>
        </w:rPr>
        <w:t xml:space="preserve">d. </w:t>
      </w:r>
      <w:r w:rsidR="009A557E">
        <w:rPr>
          <w:rFonts w:cs="Arial"/>
        </w:rPr>
        <w:t xml:space="preserve">Valenzuela A, Li S, Becker L, Fernandez-Becker N, Khanna D, Nguyen L, </w:t>
      </w:r>
      <w:r w:rsidR="009A557E" w:rsidRPr="005E63DE">
        <w:rPr>
          <w:rFonts w:cs="Arial"/>
          <w:b/>
        </w:rPr>
        <w:t>Chung L</w:t>
      </w:r>
      <w:r w:rsidR="009A557E">
        <w:rPr>
          <w:rFonts w:cs="Arial"/>
        </w:rPr>
        <w:t xml:space="preserve">. Intestinal pseudo-obstruction in patients with systemic sclerosis: an analysis of the Nationwide Inpatient Sample. </w:t>
      </w:r>
      <w:r w:rsidR="009A557E" w:rsidRPr="000732B5">
        <w:rPr>
          <w:rFonts w:cs="Arial"/>
          <w:i/>
        </w:rPr>
        <w:t>Rheumatology (Oxford).</w:t>
      </w:r>
      <w:r w:rsidR="009A557E">
        <w:rPr>
          <w:rFonts w:cs="Arial"/>
        </w:rPr>
        <w:t xml:space="preserve"> 2015 Nov 28. [Epub ahead of print]. PMID: 26615031.</w:t>
      </w:r>
      <w:r w:rsidR="00BF5352" w:rsidRPr="00BF5352">
        <w:rPr>
          <w:rFonts w:eastAsia="Calibri" w:cs="Arial"/>
          <w:szCs w:val="22"/>
        </w:rPr>
        <w:t xml:space="preserve"> </w:t>
      </w:r>
    </w:p>
    <w:p w14:paraId="4C2B7280" w14:textId="77777777" w:rsidR="00BF5352" w:rsidRPr="00BF5352" w:rsidRDefault="00BF5352" w:rsidP="00BF5352">
      <w:pPr>
        <w:rPr>
          <w:rFonts w:eastAsia="Calibri" w:cs="Arial"/>
          <w:color w:val="0D0D0D"/>
          <w:szCs w:val="22"/>
        </w:rPr>
      </w:pPr>
    </w:p>
    <w:p w14:paraId="39D465AD" w14:textId="77777777" w:rsidR="00BF5352" w:rsidRPr="00BF5352" w:rsidRDefault="00BF5352" w:rsidP="00BF5352">
      <w:pPr>
        <w:widowControl w:val="0"/>
        <w:autoSpaceDE/>
        <w:autoSpaceDN/>
        <w:spacing w:before="10"/>
        <w:rPr>
          <w:rFonts w:eastAsia="Calibri" w:hAnsi="Calibri"/>
          <w:sz w:val="21"/>
          <w:szCs w:val="22"/>
        </w:rPr>
      </w:pPr>
      <w:r w:rsidRPr="00BF5352">
        <w:rPr>
          <w:rFonts w:eastAsia="Calibri" w:hAnsi="Calibri"/>
          <w:sz w:val="21"/>
          <w:szCs w:val="22"/>
        </w:rPr>
        <w:t xml:space="preserve">5. </w:t>
      </w:r>
      <w:r w:rsidRPr="00BF5352">
        <w:rPr>
          <w:rFonts w:eastAsia="Calibri" w:hAnsi="Calibri"/>
          <w:i/>
          <w:sz w:val="21"/>
          <w:szCs w:val="22"/>
        </w:rPr>
        <w:t>Collaboration on the identification and clinical phenotyping for novel autoantibodies in dermatomyositis</w:t>
      </w:r>
      <w:r w:rsidRPr="00BF5352">
        <w:rPr>
          <w:rFonts w:eastAsia="Calibri" w:hAnsi="Calibri"/>
          <w:sz w:val="21"/>
          <w:szCs w:val="22"/>
        </w:rPr>
        <w:t>. Autoantibodies are important diagnostic and prognostic biomarkers in patients with autoimmune diseases. We have described the cutaneous phenotypes and internal organ complications associated with novel dermatomyositis-specific autoantibodies.</w:t>
      </w:r>
    </w:p>
    <w:p w14:paraId="244D7B23" w14:textId="77777777" w:rsidR="00BF5352" w:rsidRPr="00BF5352" w:rsidRDefault="00BF5352" w:rsidP="00BF5352">
      <w:pPr>
        <w:widowControl w:val="0"/>
        <w:autoSpaceDE/>
        <w:autoSpaceDN/>
        <w:spacing w:before="10"/>
        <w:rPr>
          <w:rFonts w:eastAsia="Calibri" w:cs="Arial"/>
          <w:color w:val="0D0D0D"/>
          <w:szCs w:val="22"/>
        </w:rPr>
      </w:pPr>
      <w:r w:rsidRPr="00BF5352">
        <w:rPr>
          <w:rFonts w:eastAsia="Calibri" w:hAnsi="Calibri"/>
          <w:sz w:val="21"/>
          <w:szCs w:val="22"/>
        </w:rPr>
        <w:tab/>
        <w:t xml:space="preserve">a. </w:t>
      </w:r>
      <w:r w:rsidRPr="00BF5352">
        <w:rPr>
          <w:rFonts w:eastAsia="Calibri" w:cs="Arial"/>
          <w:color w:val="0D0D0D"/>
          <w:szCs w:val="22"/>
        </w:rPr>
        <w:t xml:space="preserve">Fiorentino DF, </w:t>
      </w:r>
      <w:r w:rsidRPr="00BF5352">
        <w:rPr>
          <w:rFonts w:eastAsia="Calibri" w:cs="Arial"/>
          <w:b/>
          <w:color w:val="0D0D0D"/>
          <w:szCs w:val="22"/>
        </w:rPr>
        <w:t>Chung L</w:t>
      </w:r>
      <w:r w:rsidRPr="00BF5352">
        <w:rPr>
          <w:rFonts w:eastAsia="Calibri" w:cs="Arial"/>
          <w:color w:val="0D0D0D"/>
          <w:szCs w:val="22"/>
        </w:rPr>
        <w:t xml:space="preserve">, </w:t>
      </w:r>
      <w:proofErr w:type="spellStart"/>
      <w:r w:rsidRPr="00BF5352">
        <w:rPr>
          <w:rFonts w:eastAsia="Calibri" w:cs="Arial"/>
          <w:color w:val="0D0D0D"/>
          <w:szCs w:val="22"/>
        </w:rPr>
        <w:t>Zwerner</w:t>
      </w:r>
      <w:proofErr w:type="spellEnd"/>
      <w:r w:rsidRPr="00BF5352">
        <w:rPr>
          <w:rFonts w:eastAsia="Calibri" w:cs="Arial"/>
          <w:color w:val="0D0D0D"/>
          <w:szCs w:val="22"/>
        </w:rPr>
        <w:t xml:space="preserve"> J, Rosen A, </w:t>
      </w:r>
      <w:proofErr w:type="spellStart"/>
      <w:r w:rsidRPr="00BF5352">
        <w:rPr>
          <w:rFonts w:eastAsia="Calibri" w:cs="Arial"/>
          <w:color w:val="0D0D0D"/>
          <w:szCs w:val="22"/>
        </w:rPr>
        <w:t>Casciola</w:t>
      </w:r>
      <w:proofErr w:type="spellEnd"/>
      <w:r w:rsidRPr="00BF5352">
        <w:rPr>
          <w:rFonts w:eastAsia="Calibri" w:cs="Arial"/>
          <w:color w:val="0D0D0D"/>
          <w:szCs w:val="22"/>
        </w:rPr>
        <w:t xml:space="preserve">-Rosen L. The </w:t>
      </w:r>
      <w:proofErr w:type="spellStart"/>
      <w:r w:rsidRPr="00BF5352">
        <w:rPr>
          <w:rFonts w:eastAsia="Calibri" w:cs="Arial"/>
          <w:color w:val="0D0D0D"/>
          <w:szCs w:val="22"/>
        </w:rPr>
        <w:t>mucocutaneous</w:t>
      </w:r>
      <w:proofErr w:type="spellEnd"/>
      <w:r w:rsidRPr="00BF5352">
        <w:rPr>
          <w:rFonts w:eastAsia="Calibri" w:cs="Arial"/>
          <w:color w:val="0D0D0D"/>
          <w:szCs w:val="22"/>
        </w:rPr>
        <w:t xml:space="preserve"> and systemic phenotype in dermatomyositis patients with antibodies to MDA5 (CADM-140): a retrospective study.  </w:t>
      </w:r>
      <w:r w:rsidRPr="00BF5352">
        <w:rPr>
          <w:rFonts w:eastAsia="Calibri" w:cs="Arial"/>
          <w:i/>
          <w:color w:val="0D0D0D"/>
          <w:szCs w:val="22"/>
        </w:rPr>
        <w:t>Journal of American Academy of Dermatology.</w:t>
      </w:r>
      <w:r w:rsidRPr="00BF5352">
        <w:rPr>
          <w:rFonts w:eastAsia="Calibri" w:cs="Arial"/>
          <w:color w:val="0D0D0D"/>
          <w:szCs w:val="22"/>
        </w:rPr>
        <w:t xml:space="preserve"> July 2011; 65(1): 25-34. PMID: 21531040. PMCID: PMC3167687.</w:t>
      </w:r>
    </w:p>
    <w:p w14:paraId="4B79A6A9" w14:textId="77777777" w:rsidR="00BF5352" w:rsidRPr="00BF5352" w:rsidRDefault="00BF5352" w:rsidP="00BF5352">
      <w:pPr>
        <w:widowControl w:val="0"/>
        <w:autoSpaceDE/>
        <w:autoSpaceDN/>
        <w:spacing w:before="10"/>
        <w:rPr>
          <w:rFonts w:eastAsia="Calibri" w:cs="Arial"/>
          <w:color w:val="0D0D0D"/>
          <w:szCs w:val="22"/>
        </w:rPr>
      </w:pPr>
      <w:r w:rsidRPr="00BF5352">
        <w:rPr>
          <w:rFonts w:eastAsia="Calibri" w:cs="Arial"/>
          <w:color w:val="0D0D0D"/>
          <w:szCs w:val="22"/>
        </w:rPr>
        <w:tab/>
        <w:t xml:space="preserve">b. </w:t>
      </w:r>
      <w:r w:rsidRPr="00BF5352">
        <w:rPr>
          <w:rFonts w:eastAsia="Calibri" w:cs="Arial"/>
          <w:szCs w:val="22"/>
        </w:rPr>
        <w:t xml:space="preserve">Fiorentino D, </w:t>
      </w:r>
      <w:r w:rsidRPr="00BF5352">
        <w:rPr>
          <w:rFonts w:eastAsia="Calibri" w:cs="Arial"/>
          <w:b/>
          <w:szCs w:val="22"/>
        </w:rPr>
        <w:t>Chung L</w:t>
      </w:r>
      <w:r w:rsidRPr="00BF5352">
        <w:rPr>
          <w:rFonts w:eastAsia="Calibri" w:cs="Arial"/>
          <w:szCs w:val="22"/>
        </w:rPr>
        <w:t xml:space="preserve">, Christopher-Stine L, Zaba L, Li S, </w:t>
      </w:r>
      <w:proofErr w:type="spellStart"/>
      <w:r w:rsidRPr="00BF5352">
        <w:rPr>
          <w:rFonts w:eastAsia="Calibri" w:cs="Arial"/>
          <w:szCs w:val="22"/>
        </w:rPr>
        <w:t>Mammen</w:t>
      </w:r>
      <w:proofErr w:type="spellEnd"/>
      <w:r w:rsidRPr="00BF5352">
        <w:rPr>
          <w:rFonts w:eastAsia="Calibri" w:cs="Arial"/>
          <w:szCs w:val="22"/>
        </w:rPr>
        <w:t xml:space="preserve"> A, Rosen A, </w:t>
      </w:r>
      <w:proofErr w:type="spellStart"/>
      <w:r w:rsidRPr="00BF5352">
        <w:rPr>
          <w:rFonts w:eastAsia="Calibri" w:cs="Arial"/>
          <w:szCs w:val="22"/>
        </w:rPr>
        <w:t>Casciola</w:t>
      </w:r>
      <w:proofErr w:type="spellEnd"/>
      <w:r w:rsidRPr="00BF5352">
        <w:rPr>
          <w:rFonts w:eastAsia="Calibri" w:cs="Arial"/>
          <w:szCs w:val="22"/>
        </w:rPr>
        <w:t xml:space="preserve">-Rosen L.  Most patients with cancer-associated dermatomyositis have antibodies to nuclear matrix protein 2 or transcription intermediary factor 1 gamma.  </w:t>
      </w:r>
      <w:r w:rsidRPr="00BF5352">
        <w:rPr>
          <w:rFonts w:eastAsia="Calibri" w:cs="Arial"/>
          <w:i/>
          <w:szCs w:val="22"/>
        </w:rPr>
        <w:t>Arthritis Rheum</w:t>
      </w:r>
      <w:r w:rsidRPr="00BF5352">
        <w:rPr>
          <w:rFonts w:eastAsia="Calibri" w:cs="Arial"/>
          <w:szCs w:val="22"/>
        </w:rPr>
        <w:t>. 2013; 65(11):2954-62.</w:t>
      </w:r>
      <w:r w:rsidRPr="00BF5352">
        <w:rPr>
          <w:rFonts w:eastAsia="Calibri" w:cs="Arial"/>
          <w:color w:val="0D0D0D"/>
          <w:szCs w:val="22"/>
        </w:rPr>
        <w:t xml:space="preserve"> PMID: </w:t>
      </w:r>
      <w:r w:rsidRPr="00BF5352">
        <w:rPr>
          <w:rFonts w:eastAsia="Calibri" w:cs="Arial"/>
          <w:szCs w:val="22"/>
        </w:rPr>
        <w:t>24037894</w:t>
      </w:r>
      <w:r w:rsidRPr="00BF5352">
        <w:rPr>
          <w:rFonts w:eastAsia="Calibri" w:cs="Arial"/>
          <w:color w:val="0D0D0D"/>
          <w:szCs w:val="22"/>
        </w:rPr>
        <w:t>.</w:t>
      </w:r>
    </w:p>
    <w:p w14:paraId="14FB7D09" w14:textId="77777777" w:rsidR="00BF5352" w:rsidRPr="00BF5352" w:rsidRDefault="00BF5352" w:rsidP="00BF5352">
      <w:pPr>
        <w:widowControl w:val="0"/>
        <w:autoSpaceDE/>
        <w:autoSpaceDN/>
        <w:spacing w:before="10"/>
        <w:rPr>
          <w:rFonts w:eastAsia="Calibri" w:cs="Arial"/>
          <w:szCs w:val="22"/>
        </w:rPr>
      </w:pPr>
      <w:r w:rsidRPr="00BF5352">
        <w:rPr>
          <w:rFonts w:eastAsia="Calibri" w:cs="Arial"/>
          <w:color w:val="0D0D0D"/>
          <w:szCs w:val="22"/>
        </w:rPr>
        <w:tab/>
        <w:t xml:space="preserve">c. </w:t>
      </w:r>
      <w:proofErr w:type="spellStart"/>
      <w:r w:rsidRPr="00BF5352">
        <w:rPr>
          <w:rFonts w:eastAsia="Calibri" w:cs="Arial"/>
          <w:szCs w:val="22"/>
        </w:rPr>
        <w:t>Narang</w:t>
      </w:r>
      <w:proofErr w:type="spellEnd"/>
      <w:r w:rsidRPr="00BF5352">
        <w:rPr>
          <w:rFonts w:eastAsia="Calibri" w:cs="Arial"/>
          <w:szCs w:val="22"/>
        </w:rPr>
        <w:t xml:space="preserve"> NS, </w:t>
      </w:r>
      <w:proofErr w:type="spellStart"/>
      <w:r w:rsidRPr="00BF5352">
        <w:rPr>
          <w:rFonts w:eastAsia="Calibri" w:cs="Arial"/>
          <w:szCs w:val="22"/>
        </w:rPr>
        <w:t>Casciola</w:t>
      </w:r>
      <w:proofErr w:type="spellEnd"/>
      <w:r w:rsidRPr="00BF5352">
        <w:rPr>
          <w:rFonts w:eastAsia="Calibri" w:cs="Arial"/>
          <w:szCs w:val="22"/>
        </w:rPr>
        <w:t xml:space="preserve">-Rosen L, Li S, </w:t>
      </w:r>
      <w:r w:rsidRPr="00BF5352">
        <w:rPr>
          <w:rFonts w:eastAsia="Calibri" w:cs="Arial"/>
          <w:b/>
          <w:szCs w:val="22"/>
        </w:rPr>
        <w:t>Chung L</w:t>
      </w:r>
      <w:r w:rsidRPr="00BF5352">
        <w:rPr>
          <w:rFonts w:eastAsia="Calibri" w:cs="Arial"/>
          <w:szCs w:val="22"/>
        </w:rPr>
        <w:t xml:space="preserve">, Fiorentino DF. Cutaneous ulceration in dermatomyositis: Association with anti-melanoma differentiation-associated gene 5 antibodies and interstitial lung disease.  </w:t>
      </w:r>
      <w:r w:rsidRPr="00BF5352">
        <w:rPr>
          <w:rFonts w:eastAsia="Calibri" w:cs="Arial"/>
          <w:i/>
          <w:szCs w:val="22"/>
        </w:rPr>
        <w:t>Arthritis Car Res</w:t>
      </w:r>
      <w:r w:rsidRPr="00BF5352">
        <w:rPr>
          <w:rFonts w:eastAsia="Calibri" w:cs="Arial"/>
          <w:szCs w:val="22"/>
        </w:rPr>
        <w:t>.  2014. [Epub ahead of print].  PMID: 25331610.</w:t>
      </w:r>
    </w:p>
    <w:p w14:paraId="7D0B0517" w14:textId="0EF87B5E" w:rsidR="002A2579" w:rsidRPr="004C260A" w:rsidRDefault="00BF5352" w:rsidP="00BF5352">
      <w:pPr>
        <w:rPr>
          <w:rFonts w:cs="Arial"/>
        </w:rPr>
      </w:pPr>
      <w:r w:rsidRPr="00BF5352">
        <w:rPr>
          <w:rFonts w:eastAsia="Calibri" w:cs="Arial"/>
          <w:szCs w:val="22"/>
        </w:rPr>
        <w:tab/>
        <w:t xml:space="preserve">d. Fiorentino DF, Kuo K, </w:t>
      </w:r>
      <w:r w:rsidRPr="00BF5352">
        <w:rPr>
          <w:rFonts w:eastAsia="Calibri" w:cs="Arial"/>
          <w:b/>
          <w:szCs w:val="22"/>
        </w:rPr>
        <w:t>Chung L</w:t>
      </w:r>
      <w:r w:rsidRPr="00BF5352">
        <w:rPr>
          <w:rFonts w:eastAsia="Calibri" w:cs="Arial"/>
          <w:szCs w:val="22"/>
        </w:rPr>
        <w:t xml:space="preserve">, Zaba L, Li S, </w:t>
      </w:r>
      <w:proofErr w:type="spellStart"/>
      <w:r w:rsidRPr="00BF5352">
        <w:rPr>
          <w:rFonts w:eastAsia="Calibri" w:cs="Arial"/>
          <w:szCs w:val="22"/>
        </w:rPr>
        <w:t>Casciola</w:t>
      </w:r>
      <w:proofErr w:type="spellEnd"/>
      <w:r w:rsidRPr="00BF5352">
        <w:rPr>
          <w:rFonts w:eastAsia="Calibri" w:cs="Arial"/>
          <w:szCs w:val="22"/>
        </w:rPr>
        <w:t xml:space="preserve">-Rosen L. Distinctive cutaneous and systemic features associated with </w:t>
      </w:r>
      <w:proofErr w:type="spellStart"/>
      <w:r w:rsidRPr="00BF5352">
        <w:rPr>
          <w:rFonts w:eastAsia="Calibri" w:cs="Arial"/>
          <w:szCs w:val="22"/>
        </w:rPr>
        <w:t>antitranscriptional</w:t>
      </w:r>
      <w:proofErr w:type="spellEnd"/>
      <w:r w:rsidRPr="00BF5352">
        <w:rPr>
          <w:rFonts w:eastAsia="Calibri" w:cs="Arial"/>
          <w:szCs w:val="22"/>
        </w:rPr>
        <w:t xml:space="preserve"> intermediary factor-1g antibodies in adults with dermatomyositis. </w:t>
      </w:r>
      <w:r w:rsidRPr="00BF5352">
        <w:rPr>
          <w:rFonts w:eastAsia="Calibri" w:cs="Arial"/>
          <w:i/>
          <w:szCs w:val="22"/>
        </w:rPr>
        <w:t>J Am Acad Dermatol</w:t>
      </w:r>
      <w:r w:rsidRPr="00BF5352">
        <w:rPr>
          <w:rFonts w:eastAsia="Calibri" w:cs="Arial"/>
          <w:szCs w:val="22"/>
        </w:rPr>
        <w:t>. 2015;72(3):449-55. PMID: 25595720.</w:t>
      </w:r>
    </w:p>
    <w:p w14:paraId="028CEFF3" w14:textId="77777777" w:rsidR="00413E1F" w:rsidRDefault="00413E1F" w:rsidP="00E76382">
      <w:pPr>
        <w:tabs>
          <w:tab w:val="left" w:pos="720"/>
          <w:tab w:val="left" w:pos="1440"/>
        </w:tabs>
        <w:ind w:left="1620" w:hanging="1620"/>
        <w:jc w:val="both"/>
        <w:rPr>
          <w:rFonts w:cs="Arial"/>
          <w:b/>
          <w:szCs w:val="22"/>
          <w:u w:val="single"/>
        </w:rPr>
      </w:pPr>
    </w:p>
    <w:p w14:paraId="3CD629E7" w14:textId="77D725B7" w:rsidR="0009018D" w:rsidRDefault="00413E1F" w:rsidP="00E76382">
      <w:pPr>
        <w:tabs>
          <w:tab w:val="left" w:pos="720"/>
          <w:tab w:val="left" w:pos="1440"/>
        </w:tabs>
        <w:ind w:left="1620" w:hanging="1620"/>
        <w:jc w:val="both"/>
        <w:rPr>
          <w:rFonts w:cs="Arial"/>
          <w:b/>
          <w:szCs w:val="22"/>
          <w:u w:val="single"/>
        </w:rPr>
      </w:pPr>
      <w:r>
        <w:rPr>
          <w:rFonts w:cs="Arial"/>
          <w:b/>
          <w:szCs w:val="22"/>
          <w:u w:val="single"/>
        </w:rPr>
        <w:t xml:space="preserve">Complete List of Published Work in </w:t>
      </w:r>
      <w:proofErr w:type="spellStart"/>
      <w:r>
        <w:rPr>
          <w:rFonts w:cs="Arial"/>
          <w:b/>
          <w:szCs w:val="22"/>
          <w:u w:val="single"/>
        </w:rPr>
        <w:t>MyBibliography</w:t>
      </w:r>
      <w:proofErr w:type="spellEnd"/>
      <w:r>
        <w:rPr>
          <w:rFonts w:cs="Arial"/>
          <w:b/>
          <w:szCs w:val="22"/>
          <w:u w:val="single"/>
        </w:rPr>
        <w:t>:</w:t>
      </w:r>
    </w:p>
    <w:p w14:paraId="447312F9" w14:textId="6A9DA43D" w:rsidR="00413E1F" w:rsidRDefault="00D94329" w:rsidP="00DE1209">
      <w:pPr>
        <w:tabs>
          <w:tab w:val="left" w:pos="720"/>
          <w:tab w:val="left" w:pos="1440"/>
        </w:tabs>
        <w:jc w:val="both"/>
        <w:rPr>
          <w:color w:val="0000FF"/>
          <w:szCs w:val="22"/>
        </w:rPr>
      </w:pPr>
      <w:hyperlink r:id="rId11" w:history="1">
        <w:r w:rsidR="00DE1209" w:rsidRPr="00047974">
          <w:rPr>
            <w:rStyle w:val="Hyperlink"/>
            <w:szCs w:val="22"/>
          </w:rPr>
          <w:t>http://www.ncbi.nlm.nih.gov/sites/myncbi/lorinda.chung.1/bibliography/47829450/public/?sort=date&amp;direction=ascending</w:t>
        </w:r>
      </w:hyperlink>
    </w:p>
    <w:p w14:paraId="4F85FB43" w14:textId="77777777" w:rsidR="00DE1209" w:rsidRDefault="00DE1209" w:rsidP="00DE1209">
      <w:pPr>
        <w:tabs>
          <w:tab w:val="left" w:pos="720"/>
          <w:tab w:val="left" w:pos="1440"/>
        </w:tabs>
        <w:jc w:val="both"/>
        <w:rPr>
          <w:rFonts w:cs="Arial"/>
          <w:b/>
          <w:szCs w:val="22"/>
          <w:u w:val="single"/>
        </w:rPr>
      </w:pPr>
    </w:p>
    <w:p w14:paraId="049502D9" w14:textId="3214FE38" w:rsidR="00413E1F" w:rsidRDefault="00413E1F" w:rsidP="00E76382">
      <w:pPr>
        <w:ind w:right="288"/>
        <w:jc w:val="both"/>
        <w:rPr>
          <w:rFonts w:cs="Arial"/>
          <w:b/>
          <w:szCs w:val="22"/>
        </w:rPr>
      </w:pPr>
      <w:r w:rsidRPr="00413E1F">
        <w:rPr>
          <w:rFonts w:cs="Arial"/>
          <w:b/>
          <w:szCs w:val="22"/>
        </w:rPr>
        <w:t>D.  Research Support</w:t>
      </w:r>
    </w:p>
    <w:p w14:paraId="476613DE" w14:textId="78DB8011" w:rsidR="00413E1F" w:rsidRPr="00125376" w:rsidRDefault="00EA4F43" w:rsidP="00E76382">
      <w:pPr>
        <w:ind w:right="288"/>
        <w:jc w:val="both"/>
        <w:rPr>
          <w:rFonts w:cs="Arial"/>
          <w:b/>
          <w:szCs w:val="22"/>
          <w:u w:val="single"/>
        </w:rPr>
      </w:pPr>
      <w:r w:rsidRPr="00125376">
        <w:rPr>
          <w:rFonts w:cs="Arial"/>
          <w:b/>
          <w:szCs w:val="22"/>
          <w:u w:val="single"/>
        </w:rPr>
        <w:t>Ongoing Research Support</w:t>
      </w:r>
    </w:p>
    <w:p w14:paraId="6C4BACDC" w14:textId="77777777" w:rsidR="006053A2" w:rsidRDefault="006053A2" w:rsidP="00E73180">
      <w:pPr>
        <w:widowControl w:val="0"/>
        <w:autoSpaceDE/>
        <w:autoSpaceDN/>
        <w:spacing w:line="252" w:lineRule="auto"/>
        <w:ind w:right="997"/>
      </w:pPr>
    </w:p>
    <w:p w14:paraId="6072702A" w14:textId="2BFC1A7A" w:rsidR="00287AB8" w:rsidRDefault="00287AB8" w:rsidP="00306B40">
      <w:pPr>
        <w:widowControl w:val="0"/>
        <w:autoSpaceDE/>
        <w:autoSpaceDN/>
        <w:spacing w:line="252" w:lineRule="auto"/>
        <w:ind w:left="90" w:right="997"/>
        <w:rPr>
          <w:rFonts w:eastAsia="Arial" w:cs="Arial"/>
          <w:szCs w:val="22"/>
        </w:rPr>
      </w:pPr>
      <w:r>
        <w:t xml:space="preserve">WA27788                                                    </w:t>
      </w:r>
      <w:r w:rsidRPr="00BB1040">
        <w:rPr>
          <w:rFonts w:eastAsia="Calibri" w:cs="Arial"/>
          <w:szCs w:val="22"/>
        </w:rPr>
        <w:t>(</w:t>
      </w:r>
      <w:r w:rsidRPr="00BB1040">
        <w:rPr>
          <w:rFonts w:eastAsia="Calibri" w:cs="Arial"/>
          <w:spacing w:val="1"/>
          <w:szCs w:val="22"/>
        </w:rPr>
        <w:t>P</w:t>
      </w:r>
      <w:r w:rsidRPr="00BB1040">
        <w:rPr>
          <w:rFonts w:eastAsia="Calibri" w:cs="Arial"/>
          <w:szCs w:val="22"/>
        </w:rPr>
        <w:t>I:</w:t>
      </w:r>
      <w:r w:rsidRPr="00BB1040">
        <w:rPr>
          <w:rFonts w:eastAsia="Calibri" w:cs="Arial"/>
          <w:spacing w:val="19"/>
          <w:szCs w:val="22"/>
        </w:rPr>
        <w:t xml:space="preserve"> </w:t>
      </w:r>
      <w:r w:rsidRPr="00BB1040">
        <w:rPr>
          <w:rFonts w:eastAsia="Calibri" w:cs="Arial"/>
          <w:spacing w:val="1"/>
          <w:szCs w:val="22"/>
        </w:rPr>
        <w:t>L</w:t>
      </w:r>
      <w:r w:rsidRPr="00BB1040">
        <w:rPr>
          <w:rFonts w:eastAsia="Calibri" w:cs="Arial"/>
          <w:szCs w:val="22"/>
        </w:rPr>
        <w:t>.</w:t>
      </w:r>
      <w:r w:rsidRPr="00BB1040">
        <w:rPr>
          <w:rFonts w:eastAsia="Calibri" w:cs="Arial"/>
          <w:spacing w:val="20"/>
          <w:szCs w:val="22"/>
        </w:rPr>
        <w:t xml:space="preserve"> </w:t>
      </w:r>
      <w:r w:rsidRPr="00BB1040">
        <w:rPr>
          <w:rFonts w:eastAsia="Calibri" w:cs="Arial"/>
          <w:spacing w:val="1"/>
          <w:szCs w:val="22"/>
        </w:rPr>
        <w:t>Chung)</w:t>
      </w:r>
      <w:r>
        <w:rPr>
          <w:rFonts w:eastAsia="Calibri" w:cs="Arial"/>
          <w:spacing w:val="1"/>
          <w:szCs w:val="22"/>
        </w:rPr>
        <w:t xml:space="preserve">                            </w:t>
      </w:r>
      <w:r>
        <w:t>03/02/2012 - 03/01/2016</w:t>
      </w:r>
    </w:p>
    <w:p w14:paraId="2145E31C" w14:textId="5F1BFB50" w:rsidR="00287AB8" w:rsidRDefault="00287AB8" w:rsidP="00306B40">
      <w:pPr>
        <w:widowControl w:val="0"/>
        <w:autoSpaceDE/>
        <w:autoSpaceDN/>
        <w:spacing w:line="252" w:lineRule="auto"/>
        <w:ind w:left="90" w:right="997"/>
        <w:rPr>
          <w:rFonts w:eastAsia="Arial" w:cs="Arial"/>
          <w:szCs w:val="22"/>
        </w:rPr>
      </w:pPr>
      <w:r>
        <w:t>Genentech, Inc.</w:t>
      </w:r>
      <w:r>
        <w:rPr>
          <w:rFonts w:eastAsia="Arial" w:cs="Arial"/>
          <w:szCs w:val="22"/>
        </w:rPr>
        <w:t xml:space="preserve">                       </w:t>
      </w:r>
    </w:p>
    <w:p w14:paraId="11267993" w14:textId="57768F5E" w:rsidR="00287AB8" w:rsidRDefault="00287AB8" w:rsidP="00306B40">
      <w:pPr>
        <w:widowControl w:val="0"/>
        <w:autoSpaceDE/>
        <w:autoSpaceDN/>
        <w:spacing w:line="252" w:lineRule="auto"/>
        <w:ind w:left="90" w:right="997"/>
        <w:rPr>
          <w:rFonts w:eastAsia="Arial" w:cs="Arial"/>
          <w:szCs w:val="22"/>
        </w:rPr>
      </w:pPr>
      <w:r>
        <w:t>A Phase II/III, Multicenter, Randomized, Double-Blind, Placebo-Controlled Study to Assess the Efficacy and Safety of Tocilizumab Versus Placebo in Patients With Systemic Sclerosis</w:t>
      </w:r>
    </w:p>
    <w:p w14:paraId="7E9B66C2" w14:textId="66E3A7BE" w:rsidR="0055770B" w:rsidRPr="0055770B" w:rsidRDefault="0055770B" w:rsidP="0055770B">
      <w:pPr>
        <w:widowControl w:val="0"/>
        <w:autoSpaceDE/>
        <w:autoSpaceDN/>
        <w:spacing w:before="13" w:line="252" w:lineRule="auto"/>
        <w:ind w:left="90" w:right="257"/>
        <w:rPr>
          <w:rFonts w:eastAsia="Arial" w:cs="Arial"/>
          <w:szCs w:val="22"/>
        </w:rPr>
      </w:pPr>
      <w:r w:rsidRPr="0055770B">
        <w:rPr>
          <w:rFonts w:eastAsia="Arial" w:cs="Arial"/>
          <w:szCs w:val="22"/>
        </w:rPr>
        <w:t>The</w:t>
      </w:r>
      <w:r w:rsidRPr="0055770B">
        <w:rPr>
          <w:rFonts w:eastAsia="Arial" w:cs="Arial"/>
          <w:spacing w:val="18"/>
          <w:szCs w:val="22"/>
        </w:rPr>
        <w:t xml:space="preserve"> </w:t>
      </w:r>
      <w:r w:rsidRPr="0055770B">
        <w:rPr>
          <w:rFonts w:eastAsia="Arial" w:cs="Arial"/>
          <w:szCs w:val="22"/>
        </w:rPr>
        <w:t>goal</w:t>
      </w:r>
      <w:r w:rsidRPr="0055770B">
        <w:rPr>
          <w:rFonts w:eastAsia="Arial" w:cs="Arial"/>
          <w:spacing w:val="17"/>
          <w:szCs w:val="22"/>
        </w:rPr>
        <w:t xml:space="preserve"> </w:t>
      </w:r>
      <w:r w:rsidRPr="0055770B">
        <w:rPr>
          <w:rFonts w:eastAsia="Arial" w:cs="Arial"/>
          <w:szCs w:val="22"/>
        </w:rPr>
        <w:t>of</w:t>
      </w:r>
      <w:r w:rsidRPr="0055770B">
        <w:rPr>
          <w:rFonts w:eastAsia="Arial" w:cs="Arial"/>
          <w:spacing w:val="17"/>
          <w:szCs w:val="22"/>
        </w:rPr>
        <w:t xml:space="preserve"> </w:t>
      </w:r>
      <w:r w:rsidRPr="0055770B">
        <w:rPr>
          <w:rFonts w:eastAsia="Arial" w:cs="Arial"/>
          <w:szCs w:val="22"/>
        </w:rPr>
        <w:t>this</w:t>
      </w:r>
      <w:r w:rsidRPr="0055770B">
        <w:rPr>
          <w:rFonts w:eastAsia="Arial" w:cs="Arial"/>
          <w:spacing w:val="18"/>
          <w:szCs w:val="22"/>
        </w:rPr>
        <w:t xml:space="preserve"> </w:t>
      </w:r>
      <w:r w:rsidRPr="0055770B">
        <w:rPr>
          <w:rFonts w:eastAsia="Arial" w:cs="Arial"/>
          <w:szCs w:val="22"/>
        </w:rPr>
        <w:t>study</w:t>
      </w:r>
      <w:r w:rsidRPr="0055770B">
        <w:rPr>
          <w:rFonts w:eastAsia="Arial" w:cs="Arial"/>
          <w:spacing w:val="19"/>
          <w:szCs w:val="22"/>
        </w:rPr>
        <w:t xml:space="preserve"> </w:t>
      </w:r>
      <w:r w:rsidRPr="0055770B">
        <w:rPr>
          <w:rFonts w:eastAsia="Arial" w:cs="Arial"/>
          <w:szCs w:val="22"/>
        </w:rPr>
        <w:t>is</w:t>
      </w:r>
      <w:r w:rsidRPr="0055770B">
        <w:rPr>
          <w:rFonts w:eastAsia="Arial" w:cs="Arial"/>
          <w:spacing w:val="18"/>
          <w:szCs w:val="22"/>
        </w:rPr>
        <w:t xml:space="preserve"> </w:t>
      </w:r>
      <w:r w:rsidRPr="0055770B">
        <w:rPr>
          <w:rFonts w:eastAsia="Arial" w:cs="Arial"/>
          <w:szCs w:val="22"/>
        </w:rPr>
        <w:t>to</w:t>
      </w:r>
      <w:r w:rsidRPr="0055770B">
        <w:rPr>
          <w:rFonts w:eastAsia="Arial" w:cs="Arial"/>
          <w:spacing w:val="18"/>
          <w:szCs w:val="22"/>
        </w:rPr>
        <w:t xml:space="preserve"> </w:t>
      </w:r>
      <w:r w:rsidRPr="0055770B">
        <w:rPr>
          <w:rFonts w:eastAsia="Arial" w:cs="Arial"/>
          <w:szCs w:val="22"/>
        </w:rPr>
        <w:t>assess</w:t>
      </w:r>
      <w:r w:rsidRPr="0055770B">
        <w:rPr>
          <w:rFonts w:eastAsia="Arial" w:cs="Arial"/>
          <w:spacing w:val="19"/>
          <w:szCs w:val="22"/>
        </w:rPr>
        <w:t xml:space="preserve"> </w:t>
      </w:r>
      <w:r w:rsidRPr="0055770B">
        <w:rPr>
          <w:rFonts w:eastAsia="Arial" w:cs="Arial"/>
          <w:szCs w:val="22"/>
        </w:rPr>
        <w:t>the</w:t>
      </w:r>
      <w:r w:rsidRPr="0055770B">
        <w:rPr>
          <w:rFonts w:eastAsia="Arial" w:cs="Arial"/>
          <w:spacing w:val="18"/>
          <w:szCs w:val="22"/>
        </w:rPr>
        <w:t xml:space="preserve"> </w:t>
      </w:r>
      <w:r w:rsidRPr="0055770B">
        <w:rPr>
          <w:rFonts w:eastAsia="Arial" w:cs="Arial"/>
          <w:szCs w:val="22"/>
        </w:rPr>
        <w:t>safety</w:t>
      </w:r>
      <w:r w:rsidRPr="0055770B">
        <w:rPr>
          <w:rFonts w:eastAsia="Arial" w:cs="Arial"/>
          <w:spacing w:val="19"/>
          <w:szCs w:val="22"/>
        </w:rPr>
        <w:t xml:space="preserve"> </w:t>
      </w:r>
      <w:r w:rsidRPr="0055770B">
        <w:rPr>
          <w:rFonts w:eastAsia="Arial" w:cs="Arial"/>
          <w:szCs w:val="22"/>
        </w:rPr>
        <w:t>and</w:t>
      </w:r>
      <w:r w:rsidRPr="0055770B">
        <w:rPr>
          <w:rFonts w:eastAsia="Arial" w:cs="Arial"/>
          <w:spacing w:val="18"/>
          <w:szCs w:val="22"/>
        </w:rPr>
        <w:t xml:space="preserve"> </w:t>
      </w:r>
      <w:r w:rsidRPr="0055770B">
        <w:rPr>
          <w:rFonts w:eastAsia="Arial" w:cs="Arial"/>
          <w:szCs w:val="22"/>
        </w:rPr>
        <w:t>efficacy</w:t>
      </w:r>
      <w:r w:rsidRPr="0055770B">
        <w:rPr>
          <w:rFonts w:eastAsia="Arial" w:cs="Arial"/>
          <w:spacing w:val="20"/>
          <w:szCs w:val="22"/>
        </w:rPr>
        <w:t xml:space="preserve"> </w:t>
      </w:r>
      <w:r w:rsidRPr="0055770B">
        <w:rPr>
          <w:rFonts w:eastAsia="Arial" w:cs="Arial"/>
          <w:szCs w:val="22"/>
        </w:rPr>
        <w:t>of</w:t>
      </w:r>
      <w:r w:rsidRPr="0055770B">
        <w:rPr>
          <w:rFonts w:eastAsia="Arial" w:cs="Arial"/>
          <w:spacing w:val="17"/>
          <w:szCs w:val="22"/>
        </w:rPr>
        <w:t xml:space="preserve"> </w:t>
      </w:r>
      <w:r w:rsidRPr="0055770B">
        <w:rPr>
          <w:rFonts w:eastAsia="Arial" w:cs="Arial"/>
          <w:szCs w:val="22"/>
        </w:rPr>
        <w:t>tocilizumab</w:t>
      </w:r>
      <w:r w:rsidRPr="0055770B">
        <w:rPr>
          <w:rFonts w:eastAsia="Arial" w:cs="Arial"/>
          <w:spacing w:val="18"/>
          <w:szCs w:val="22"/>
        </w:rPr>
        <w:t xml:space="preserve"> </w:t>
      </w:r>
      <w:r w:rsidRPr="0055770B">
        <w:rPr>
          <w:rFonts w:eastAsia="Arial" w:cs="Arial"/>
          <w:szCs w:val="22"/>
        </w:rPr>
        <w:t>in</w:t>
      </w:r>
      <w:r w:rsidRPr="0055770B">
        <w:rPr>
          <w:rFonts w:eastAsia="Arial" w:cs="Arial"/>
          <w:spacing w:val="18"/>
          <w:szCs w:val="22"/>
        </w:rPr>
        <w:t xml:space="preserve"> </w:t>
      </w:r>
      <w:r w:rsidRPr="0055770B">
        <w:rPr>
          <w:rFonts w:eastAsia="Arial" w:cs="Arial"/>
          <w:szCs w:val="22"/>
        </w:rPr>
        <w:t>the</w:t>
      </w:r>
      <w:r w:rsidRPr="0055770B">
        <w:rPr>
          <w:rFonts w:eastAsia="Arial" w:cs="Arial"/>
          <w:spacing w:val="18"/>
          <w:szCs w:val="22"/>
        </w:rPr>
        <w:t xml:space="preserve"> </w:t>
      </w:r>
      <w:r w:rsidRPr="0055770B">
        <w:rPr>
          <w:rFonts w:eastAsia="Arial" w:cs="Arial"/>
          <w:szCs w:val="22"/>
        </w:rPr>
        <w:t>treatment</w:t>
      </w:r>
      <w:r w:rsidRPr="0055770B">
        <w:rPr>
          <w:rFonts w:eastAsia="Arial" w:cs="Arial"/>
          <w:spacing w:val="17"/>
          <w:szCs w:val="22"/>
        </w:rPr>
        <w:t xml:space="preserve"> </w:t>
      </w:r>
      <w:r w:rsidRPr="0055770B">
        <w:rPr>
          <w:rFonts w:eastAsia="Arial" w:cs="Arial"/>
          <w:szCs w:val="22"/>
        </w:rPr>
        <w:t>of</w:t>
      </w:r>
      <w:r w:rsidRPr="0055770B">
        <w:rPr>
          <w:rFonts w:eastAsia="Arial" w:cs="Arial"/>
          <w:spacing w:val="17"/>
          <w:szCs w:val="22"/>
        </w:rPr>
        <w:t xml:space="preserve"> </w:t>
      </w:r>
      <w:r w:rsidRPr="0055770B">
        <w:rPr>
          <w:rFonts w:eastAsia="Arial" w:cs="Arial"/>
          <w:szCs w:val="22"/>
        </w:rPr>
        <w:t>cutaneous</w:t>
      </w:r>
      <w:r>
        <w:rPr>
          <w:rFonts w:eastAsia="Arial" w:cs="Arial"/>
          <w:spacing w:val="18"/>
          <w:szCs w:val="22"/>
        </w:rPr>
        <w:t xml:space="preserve">   </w:t>
      </w:r>
      <w:r w:rsidRPr="0055770B">
        <w:rPr>
          <w:rFonts w:eastAsia="Arial" w:cs="Arial"/>
          <w:szCs w:val="22"/>
        </w:rPr>
        <w:t>sclerosis</w:t>
      </w:r>
      <w:r w:rsidRPr="0055770B">
        <w:rPr>
          <w:rFonts w:eastAsia="Arial" w:cs="Arial"/>
          <w:spacing w:val="68"/>
          <w:w w:val="102"/>
          <w:szCs w:val="22"/>
        </w:rPr>
        <w:t xml:space="preserve"> </w:t>
      </w:r>
      <w:r w:rsidRPr="0055770B">
        <w:rPr>
          <w:rFonts w:eastAsia="Arial" w:cs="Arial"/>
          <w:szCs w:val="22"/>
        </w:rPr>
        <w:t>in</w:t>
      </w:r>
      <w:r w:rsidRPr="0055770B">
        <w:rPr>
          <w:rFonts w:eastAsia="Arial" w:cs="Arial"/>
          <w:spacing w:val="26"/>
          <w:szCs w:val="22"/>
        </w:rPr>
        <w:t xml:space="preserve"> </w:t>
      </w:r>
      <w:r w:rsidRPr="0055770B">
        <w:rPr>
          <w:rFonts w:eastAsia="Arial" w:cs="Arial"/>
          <w:szCs w:val="22"/>
        </w:rPr>
        <w:t>patients</w:t>
      </w:r>
      <w:r w:rsidRPr="0055770B">
        <w:rPr>
          <w:rFonts w:eastAsia="Arial" w:cs="Arial"/>
          <w:spacing w:val="24"/>
          <w:szCs w:val="22"/>
        </w:rPr>
        <w:t xml:space="preserve"> </w:t>
      </w:r>
      <w:r w:rsidRPr="0055770B">
        <w:rPr>
          <w:rFonts w:eastAsia="Arial" w:cs="Arial"/>
          <w:szCs w:val="22"/>
        </w:rPr>
        <w:t>with</w:t>
      </w:r>
      <w:r w:rsidRPr="0055770B">
        <w:rPr>
          <w:rFonts w:eastAsia="Arial" w:cs="Arial"/>
          <w:spacing w:val="26"/>
          <w:szCs w:val="22"/>
        </w:rPr>
        <w:t xml:space="preserve"> </w:t>
      </w:r>
      <w:r w:rsidRPr="0055770B">
        <w:rPr>
          <w:rFonts w:eastAsia="Arial" w:cs="Arial"/>
          <w:szCs w:val="22"/>
        </w:rPr>
        <w:t>diffuse</w:t>
      </w:r>
      <w:r w:rsidRPr="0055770B">
        <w:rPr>
          <w:rFonts w:eastAsia="Arial" w:cs="Arial"/>
          <w:spacing w:val="26"/>
          <w:szCs w:val="22"/>
        </w:rPr>
        <w:t xml:space="preserve"> </w:t>
      </w:r>
      <w:r w:rsidRPr="0055770B">
        <w:rPr>
          <w:rFonts w:eastAsia="Arial" w:cs="Arial"/>
          <w:szCs w:val="22"/>
        </w:rPr>
        <w:t>systemic</w:t>
      </w:r>
      <w:r w:rsidRPr="0055770B">
        <w:rPr>
          <w:rFonts w:eastAsia="Arial" w:cs="Arial"/>
          <w:spacing w:val="25"/>
          <w:szCs w:val="22"/>
        </w:rPr>
        <w:t xml:space="preserve"> </w:t>
      </w:r>
      <w:r w:rsidRPr="0055770B">
        <w:rPr>
          <w:rFonts w:eastAsia="Arial" w:cs="Arial"/>
          <w:szCs w:val="22"/>
        </w:rPr>
        <w:t>sclerosis.</w:t>
      </w:r>
    </w:p>
    <w:p w14:paraId="435F8302" w14:textId="77777777" w:rsidR="00287AB8" w:rsidRDefault="00287AB8" w:rsidP="00306B40">
      <w:pPr>
        <w:widowControl w:val="0"/>
        <w:autoSpaceDE/>
        <w:autoSpaceDN/>
        <w:spacing w:line="252" w:lineRule="auto"/>
        <w:ind w:left="90" w:right="997"/>
        <w:rPr>
          <w:rFonts w:eastAsia="Arial" w:cs="Arial"/>
          <w:szCs w:val="22"/>
        </w:rPr>
      </w:pPr>
    </w:p>
    <w:p w14:paraId="4231A91C" w14:textId="102A2E7B" w:rsidR="00287AB8" w:rsidRDefault="00005FF0" w:rsidP="00306B40">
      <w:pPr>
        <w:widowControl w:val="0"/>
        <w:autoSpaceDE/>
        <w:autoSpaceDN/>
        <w:spacing w:line="252" w:lineRule="auto"/>
        <w:ind w:left="90" w:right="997"/>
        <w:rPr>
          <w:rFonts w:eastAsia="Arial" w:cs="Arial"/>
          <w:szCs w:val="22"/>
        </w:rPr>
      </w:pPr>
      <w:r>
        <w:rPr>
          <w:rFonts w:eastAsia="Arial" w:cs="Arial"/>
          <w:szCs w:val="22"/>
        </w:rPr>
        <w:t xml:space="preserve">N/A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05/01/2012</w:t>
      </w:r>
      <w:r w:rsidRPr="00BB1040">
        <w:rPr>
          <w:rFonts w:eastAsia="Arial" w:cs="Arial"/>
          <w:spacing w:val="37"/>
          <w:szCs w:val="22"/>
        </w:rPr>
        <w:t xml:space="preserve"> </w:t>
      </w:r>
      <w:r w:rsidRPr="00BB1040">
        <w:rPr>
          <w:rFonts w:eastAsia="Arial" w:cs="Arial"/>
          <w:szCs w:val="22"/>
        </w:rPr>
        <w:t>-</w:t>
      </w:r>
      <w:r w:rsidRPr="00BB1040">
        <w:rPr>
          <w:rFonts w:eastAsia="Arial" w:cs="Arial"/>
          <w:spacing w:val="36"/>
          <w:szCs w:val="22"/>
        </w:rPr>
        <w:t xml:space="preserve"> </w:t>
      </w:r>
      <w:r w:rsidRPr="00BB1040">
        <w:rPr>
          <w:rFonts w:eastAsia="Arial" w:cs="Arial"/>
          <w:szCs w:val="22"/>
        </w:rPr>
        <w:t>04/30/2016</w:t>
      </w:r>
    </w:p>
    <w:p w14:paraId="3636EBB0" w14:textId="44562FC6" w:rsidR="00005FF0" w:rsidRDefault="00005FF0" w:rsidP="00306B40">
      <w:pPr>
        <w:widowControl w:val="0"/>
        <w:autoSpaceDE/>
        <w:autoSpaceDN/>
        <w:spacing w:line="252" w:lineRule="auto"/>
        <w:ind w:left="90" w:right="997"/>
        <w:rPr>
          <w:rFonts w:eastAsia="Arial" w:cs="Arial"/>
          <w:szCs w:val="22"/>
        </w:rPr>
      </w:pPr>
      <w:r w:rsidRPr="00BB1040">
        <w:rPr>
          <w:rFonts w:eastAsia="Arial" w:cs="Arial"/>
          <w:szCs w:val="22"/>
        </w:rPr>
        <w:t>Scleroderma</w:t>
      </w:r>
      <w:r w:rsidRPr="00BB1040">
        <w:rPr>
          <w:rFonts w:eastAsia="Arial" w:cs="Arial"/>
          <w:spacing w:val="50"/>
          <w:szCs w:val="22"/>
        </w:rPr>
        <w:t xml:space="preserve"> </w:t>
      </w:r>
      <w:r w:rsidRPr="00BB1040">
        <w:rPr>
          <w:rFonts w:eastAsia="Arial" w:cs="Arial"/>
          <w:szCs w:val="22"/>
        </w:rPr>
        <w:t>Research</w:t>
      </w:r>
      <w:r w:rsidRPr="00BB1040">
        <w:rPr>
          <w:rFonts w:eastAsia="Arial" w:cs="Arial"/>
          <w:spacing w:val="51"/>
          <w:szCs w:val="22"/>
        </w:rPr>
        <w:t xml:space="preserve"> </w:t>
      </w:r>
      <w:r w:rsidRPr="00BB1040">
        <w:rPr>
          <w:rFonts w:eastAsia="Arial" w:cs="Arial"/>
          <w:szCs w:val="22"/>
        </w:rPr>
        <w:t xml:space="preserve">Foundation                    </w:t>
      </w:r>
    </w:p>
    <w:p w14:paraId="73FC927B" w14:textId="6EC2FABA" w:rsidR="00005FF0" w:rsidRDefault="00005FF0" w:rsidP="00306B40">
      <w:pPr>
        <w:widowControl w:val="0"/>
        <w:autoSpaceDE/>
        <w:autoSpaceDN/>
        <w:spacing w:line="252" w:lineRule="auto"/>
        <w:ind w:left="90" w:right="997"/>
        <w:rPr>
          <w:rFonts w:eastAsia="Arial" w:cs="Arial"/>
          <w:szCs w:val="22"/>
        </w:rPr>
      </w:pPr>
      <w:r w:rsidRPr="00BB1040">
        <w:rPr>
          <w:rFonts w:eastAsia="Arial" w:cs="Arial"/>
          <w:szCs w:val="22"/>
        </w:rPr>
        <w:t>Development</w:t>
      </w:r>
      <w:r w:rsidRPr="00BB1040">
        <w:rPr>
          <w:rFonts w:eastAsia="Arial" w:cs="Arial"/>
          <w:spacing w:val="29"/>
          <w:szCs w:val="22"/>
        </w:rPr>
        <w:t xml:space="preserve"> </w:t>
      </w:r>
      <w:r w:rsidRPr="00BB1040">
        <w:rPr>
          <w:rFonts w:eastAsia="Arial" w:cs="Arial"/>
          <w:szCs w:val="22"/>
        </w:rPr>
        <w:t>of</w:t>
      </w:r>
      <w:r w:rsidRPr="00BB1040">
        <w:rPr>
          <w:rFonts w:eastAsia="Arial" w:cs="Arial"/>
          <w:spacing w:val="30"/>
          <w:szCs w:val="22"/>
        </w:rPr>
        <w:t xml:space="preserve"> </w:t>
      </w:r>
      <w:r w:rsidRPr="00BB1040">
        <w:rPr>
          <w:rFonts w:eastAsia="Arial" w:cs="Arial"/>
          <w:szCs w:val="22"/>
        </w:rPr>
        <w:t>a</w:t>
      </w:r>
      <w:r w:rsidRPr="00BB1040">
        <w:rPr>
          <w:rFonts w:eastAsia="Arial" w:cs="Arial"/>
          <w:spacing w:val="31"/>
          <w:szCs w:val="22"/>
        </w:rPr>
        <w:t xml:space="preserve"> </w:t>
      </w:r>
      <w:r w:rsidRPr="00BB1040">
        <w:rPr>
          <w:rFonts w:eastAsia="Arial" w:cs="Arial"/>
          <w:szCs w:val="22"/>
        </w:rPr>
        <w:t>Northern</w:t>
      </w:r>
      <w:r w:rsidRPr="00BB1040">
        <w:rPr>
          <w:rFonts w:eastAsia="Arial" w:cs="Arial"/>
          <w:spacing w:val="31"/>
          <w:szCs w:val="22"/>
        </w:rPr>
        <w:t xml:space="preserve"> </w:t>
      </w:r>
      <w:r w:rsidRPr="00BB1040">
        <w:rPr>
          <w:rFonts w:eastAsia="Arial" w:cs="Arial"/>
          <w:szCs w:val="22"/>
        </w:rPr>
        <w:t>California</w:t>
      </w:r>
      <w:r w:rsidRPr="00BB1040">
        <w:rPr>
          <w:rFonts w:eastAsia="Arial" w:cs="Arial"/>
          <w:spacing w:val="30"/>
          <w:szCs w:val="22"/>
        </w:rPr>
        <w:t xml:space="preserve"> </w:t>
      </w:r>
      <w:r w:rsidRPr="00BB1040">
        <w:rPr>
          <w:rFonts w:eastAsia="Arial" w:cs="Arial"/>
          <w:szCs w:val="22"/>
        </w:rPr>
        <w:t>Scleroderma</w:t>
      </w:r>
      <w:r w:rsidRPr="00BB1040">
        <w:rPr>
          <w:rFonts w:eastAsia="Arial" w:cs="Arial"/>
          <w:spacing w:val="31"/>
          <w:szCs w:val="22"/>
        </w:rPr>
        <w:t xml:space="preserve"> </w:t>
      </w:r>
      <w:r w:rsidRPr="00BB1040">
        <w:rPr>
          <w:rFonts w:eastAsia="Arial" w:cs="Arial"/>
          <w:szCs w:val="22"/>
        </w:rPr>
        <w:t>Research</w:t>
      </w:r>
      <w:r w:rsidRPr="00BB1040">
        <w:rPr>
          <w:rFonts w:eastAsia="Arial" w:cs="Arial"/>
          <w:spacing w:val="31"/>
          <w:szCs w:val="22"/>
        </w:rPr>
        <w:t xml:space="preserve"> </w:t>
      </w:r>
      <w:r w:rsidRPr="00BB1040">
        <w:rPr>
          <w:rFonts w:eastAsia="Arial" w:cs="Arial"/>
          <w:szCs w:val="22"/>
        </w:rPr>
        <w:t>Consortium</w:t>
      </w:r>
    </w:p>
    <w:p w14:paraId="3B8C66D4" w14:textId="68ED9A78" w:rsidR="00005FF0" w:rsidRDefault="00005FF0" w:rsidP="00306B40">
      <w:pPr>
        <w:widowControl w:val="0"/>
        <w:autoSpaceDE/>
        <w:autoSpaceDN/>
        <w:spacing w:line="252" w:lineRule="auto"/>
        <w:ind w:left="90" w:right="997"/>
        <w:rPr>
          <w:rFonts w:eastAsia="Arial" w:cs="Arial"/>
          <w:szCs w:val="22"/>
        </w:rPr>
      </w:pPr>
      <w:r>
        <w:rPr>
          <w:rFonts w:eastAsia="Arial" w:cs="Arial"/>
          <w:szCs w:val="22"/>
        </w:rPr>
        <w:t>The</w:t>
      </w:r>
      <w:r w:rsidRPr="00BB1040">
        <w:rPr>
          <w:rFonts w:eastAsia="Arial" w:cs="Arial"/>
          <w:szCs w:val="22"/>
        </w:rPr>
        <w:t xml:space="preserve"> goal</w:t>
      </w:r>
      <w:r w:rsidRPr="00BB1040">
        <w:rPr>
          <w:rFonts w:eastAsia="Arial" w:cs="Arial"/>
          <w:spacing w:val="19"/>
          <w:szCs w:val="22"/>
        </w:rPr>
        <w:t xml:space="preserve"> </w:t>
      </w:r>
      <w:r w:rsidRPr="00BB1040">
        <w:rPr>
          <w:rFonts w:eastAsia="Arial" w:cs="Arial"/>
          <w:szCs w:val="22"/>
        </w:rPr>
        <w:t>of</w:t>
      </w:r>
      <w:r w:rsidRPr="00BB1040">
        <w:rPr>
          <w:rFonts w:eastAsia="Arial" w:cs="Arial"/>
          <w:spacing w:val="19"/>
          <w:szCs w:val="22"/>
        </w:rPr>
        <w:t xml:space="preserve"> </w:t>
      </w:r>
      <w:r w:rsidRPr="00BB1040">
        <w:rPr>
          <w:rFonts w:eastAsia="Arial" w:cs="Arial"/>
          <w:szCs w:val="22"/>
        </w:rPr>
        <w:t>this</w:t>
      </w:r>
      <w:r w:rsidRPr="00BB1040">
        <w:rPr>
          <w:rFonts w:eastAsia="Arial" w:cs="Arial"/>
          <w:spacing w:val="20"/>
          <w:szCs w:val="22"/>
        </w:rPr>
        <w:t xml:space="preserve"> </w:t>
      </w:r>
      <w:r w:rsidRPr="00BB1040">
        <w:rPr>
          <w:rFonts w:eastAsia="Arial" w:cs="Arial"/>
          <w:szCs w:val="22"/>
        </w:rPr>
        <w:t>study</w:t>
      </w:r>
      <w:r w:rsidRPr="00BB1040">
        <w:rPr>
          <w:rFonts w:eastAsia="Arial" w:cs="Arial"/>
          <w:spacing w:val="22"/>
          <w:szCs w:val="22"/>
        </w:rPr>
        <w:t xml:space="preserve"> </w:t>
      </w:r>
      <w:r w:rsidRPr="00BB1040">
        <w:rPr>
          <w:rFonts w:eastAsia="Arial" w:cs="Arial"/>
          <w:szCs w:val="22"/>
        </w:rPr>
        <w:t>is</w:t>
      </w:r>
      <w:r w:rsidRPr="00BB1040">
        <w:rPr>
          <w:rFonts w:eastAsia="Arial" w:cs="Arial"/>
          <w:spacing w:val="20"/>
          <w:szCs w:val="22"/>
        </w:rPr>
        <w:t xml:space="preserve"> </w:t>
      </w:r>
      <w:r w:rsidRPr="00BB1040">
        <w:rPr>
          <w:rFonts w:eastAsia="Arial" w:cs="Arial"/>
          <w:szCs w:val="22"/>
        </w:rPr>
        <w:t>to</w:t>
      </w:r>
      <w:r w:rsidRPr="00BB1040">
        <w:rPr>
          <w:rFonts w:eastAsia="Arial" w:cs="Arial"/>
          <w:spacing w:val="20"/>
          <w:szCs w:val="22"/>
        </w:rPr>
        <w:t xml:space="preserve"> </w:t>
      </w:r>
      <w:r w:rsidRPr="00BB1040">
        <w:rPr>
          <w:rFonts w:eastAsia="Arial" w:cs="Arial"/>
          <w:szCs w:val="22"/>
        </w:rPr>
        <w:t>develop</w:t>
      </w:r>
      <w:r w:rsidRPr="00BB1040">
        <w:rPr>
          <w:rFonts w:eastAsia="Arial" w:cs="Arial"/>
          <w:spacing w:val="21"/>
          <w:szCs w:val="22"/>
        </w:rPr>
        <w:t xml:space="preserve"> </w:t>
      </w:r>
      <w:r w:rsidRPr="00BB1040">
        <w:rPr>
          <w:rFonts w:eastAsia="Arial" w:cs="Arial"/>
          <w:szCs w:val="22"/>
        </w:rPr>
        <w:t>a</w:t>
      </w:r>
      <w:r w:rsidRPr="00BB1040">
        <w:rPr>
          <w:rFonts w:eastAsia="Arial" w:cs="Arial"/>
          <w:spacing w:val="20"/>
          <w:szCs w:val="22"/>
        </w:rPr>
        <w:t xml:space="preserve"> </w:t>
      </w:r>
      <w:r w:rsidRPr="00BB1040">
        <w:rPr>
          <w:rFonts w:eastAsia="Arial" w:cs="Arial"/>
          <w:szCs w:val="22"/>
        </w:rPr>
        <w:t>scientific</w:t>
      </w:r>
      <w:r w:rsidRPr="00BB1040">
        <w:rPr>
          <w:rFonts w:eastAsia="Arial" w:cs="Arial"/>
          <w:spacing w:val="20"/>
          <w:szCs w:val="22"/>
        </w:rPr>
        <w:t xml:space="preserve"> </w:t>
      </w:r>
      <w:r w:rsidRPr="00BB1040">
        <w:rPr>
          <w:rFonts w:eastAsia="Arial" w:cs="Arial"/>
          <w:szCs w:val="22"/>
        </w:rPr>
        <w:t>research</w:t>
      </w:r>
      <w:r w:rsidRPr="00BB1040">
        <w:rPr>
          <w:rFonts w:eastAsia="Arial" w:cs="Arial"/>
          <w:spacing w:val="21"/>
          <w:szCs w:val="22"/>
        </w:rPr>
        <w:t xml:space="preserve"> </w:t>
      </w:r>
      <w:r w:rsidRPr="00BB1040">
        <w:rPr>
          <w:rFonts w:eastAsia="Arial" w:cs="Arial"/>
          <w:szCs w:val="22"/>
        </w:rPr>
        <w:t>consortium</w:t>
      </w:r>
      <w:r w:rsidRPr="00BB1040">
        <w:rPr>
          <w:rFonts w:eastAsia="Arial" w:cs="Arial"/>
          <w:spacing w:val="23"/>
          <w:szCs w:val="22"/>
        </w:rPr>
        <w:t xml:space="preserve"> </w:t>
      </w:r>
      <w:r w:rsidRPr="00BB1040">
        <w:rPr>
          <w:rFonts w:eastAsia="Arial" w:cs="Arial"/>
          <w:szCs w:val="22"/>
        </w:rPr>
        <w:t>to</w:t>
      </w:r>
      <w:r w:rsidRPr="00BB1040">
        <w:rPr>
          <w:rFonts w:eastAsia="Arial" w:cs="Arial"/>
          <w:spacing w:val="20"/>
          <w:szCs w:val="22"/>
        </w:rPr>
        <w:t xml:space="preserve"> </w:t>
      </w:r>
      <w:r w:rsidRPr="00BB1040">
        <w:rPr>
          <w:rFonts w:eastAsia="Arial" w:cs="Arial"/>
          <w:szCs w:val="22"/>
        </w:rPr>
        <w:t>accelerate</w:t>
      </w:r>
      <w:r w:rsidRPr="00BB1040">
        <w:rPr>
          <w:rFonts w:eastAsia="Arial" w:cs="Arial"/>
          <w:spacing w:val="20"/>
          <w:szCs w:val="22"/>
        </w:rPr>
        <w:t xml:space="preserve"> </w:t>
      </w:r>
      <w:r w:rsidRPr="00BB1040">
        <w:rPr>
          <w:rFonts w:eastAsia="Arial" w:cs="Arial"/>
          <w:szCs w:val="22"/>
        </w:rPr>
        <w:t>collaborative</w:t>
      </w:r>
      <w:r w:rsidRPr="00BB1040">
        <w:rPr>
          <w:rFonts w:eastAsia="Arial" w:cs="Arial"/>
          <w:spacing w:val="20"/>
          <w:szCs w:val="22"/>
        </w:rPr>
        <w:t xml:space="preserve"> </w:t>
      </w:r>
      <w:r w:rsidRPr="00BB1040">
        <w:rPr>
          <w:rFonts w:eastAsia="Arial" w:cs="Arial"/>
          <w:szCs w:val="22"/>
        </w:rPr>
        <w:t>research</w:t>
      </w:r>
      <w:r w:rsidRPr="00BB1040">
        <w:rPr>
          <w:rFonts w:eastAsia="Arial" w:cs="Arial"/>
          <w:spacing w:val="21"/>
          <w:szCs w:val="22"/>
        </w:rPr>
        <w:t xml:space="preserve"> </w:t>
      </w:r>
      <w:r w:rsidRPr="00BB1040">
        <w:rPr>
          <w:rFonts w:eastAsia="Arial" w:cs="Arial"/>
          <w:szCs w:val="22"/>
        </w:rPr>
        <w:t>on</w:t>
      </w:r>
      <w:r w:rsidRPr="00BB1040">
        <w:rPr>
          <w:rFonts w:eastAsia="Arial" w:cs="Arial"/>
          <w:spacing w:val="64"/>
          <w:w w:val="102"/>
          <w:szCs w:val="22"/>
        </w:rPr>
        <w:t xml:space="preserve"> </w:t>
      </w:r>
      <w:r w:rsidRPr="00BB1040">
        <w:rPr>
          <w:rFonts w:eastAsia="Arial" w:cs="Arial"/>
          <w:szCs w:val="22"/>
        </w:rPr>
        <w:t>scleroderma</w:t>
      </w:r>
      <w:r w:rsidRPr="00BB1040">
        <w:rPr>
          <w:rFonts w:eastAsia="Arial" w:cs="Arial"/>
          <w:spacing w:val="32"/>
          <w:szCs w:val="22"/>
        </w:rPr>
        <w:t xml:space="preserve"> </w:t>
      </w:r>
      <w:r w:rsidRPr="00BB1040">
        <w:rPr>
          <w:rFonts w:eastAsia="Arial" w:cs="Arial"/>
          <w:szCs w:val="22"/>
        </w:rPr>
        <w:t>between</w:t>
      </w:r>
      <w:r w:rsidRPr="00BB1040">
        <w:rPr>
          <w:rFonts w:eastAsia="Arial" w:cs="Arial"/>
          <w:spacing w:val="32"/>
          <w:szCs w:val="22"/>
        </w:rPr>
        <w:t xml:space="preserve"> </w:t>
      </w:r>
      <w:r w:rsidRPr="00BB1040">
        <w:rPr>
          <w:rFonts w:eastAsia="Arial" w:cs="Arial"/>
          <w:szCs w:val="22"/>
        </w:rPr>
        <w:t>UCSF</w:t>
      </w:r>
      <w:r w:rsidRPr="00BB1040">
        <w:rPr>
          <w:rFonts w:eastAsia="Arial" w:cs="Arial"/>
          <w:spacing w:val="32"/>
          <w:szCs w:val="22"/>
        </w:rPr>
        <w:t xml:space="preserve"> </w:t>
      </w:r>
      <w:r w:rsidRPr="00BB1040">
        <w:rPr>
          <w:rFonts w:eastAsia="Arial" w:cs="Arial"/>
          <w:szCs w:val="22"/>
        </w:rPr>
        <w:t>and</w:t>
      </w:r>
      <w:r w:rsidRPr="00BB1040">
        <w:rPr>
          <w:rFonts w:eastAsia="Arial" w:cs="Arial"/>
          <w:spacing w:val="32"/>
          <w:szCs w:val="22"/>
        </w:rPr>
        <w:t xml:space="preserve"> </w:t>
      </w:r>
      <w:r w:rsidRPr="00BB1040">
        <w:rPr>
          <w:rFonts w:eastAsia="Arial" w:cs="Arial"/>
          <w:szCs w:val="22"/>
        </w:rPr>
        <w:t>Stanford.</w:t>
      </w:r>
    </w:p>
    <w:p w14:paraId="1451AD4F" w14:textId="77777777" w:rsidR="00005FF0" w:rsidRDefault="00005FF0" w:rsidP="00306B40">
      <w:pPr>
        <w:widowControl w:val="0"/>
        <w:autoSpaceDE/>
        <w:autoSpaceDN/>
        <w:spacing w:line="252" w:lineRule="auto"/>
        <w:ind w:left="90" w:right="997"/>
        <w:rPr>
          <w:rFonts w:eastAsia="Arial" w:cs="Arial"/>
          <w:szCs w:val="22"/>
        </w:rPr>
      </w:pPr>
    </w:p>
    <w:p w14:paraId="063178A8" w14:textId="0AC96C22" w:rsidR="00287AB8" w:rsidRDefault="00283844" w:rsidP="00306B40">
      <w:pPr>
        <w:widowControl w:val="0"/>
        <w:autoSpaceDE/>
        <w:autoSpaceDN/>
        <w:spacing w:line="252" w:lineRule="auto"/>
        <w:ind w:left="90" w:right="997"/>
        <w:rPr>
          <w:rFonts w:eastAsia="Arial" w:cs="Arial"/>
          <w:szCs w:val="22"/>
        </w:rPr>
      </w:pPr>
      <w:r>
        <w:rPr>
          <w:rFonts w:eastAsia="Arial" w:cs="Arial"/>
          <w:szCs w:val="22"/>
        </w:rPr>
        <w:t xml:space="preserve">003180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0</w:t>
      </w:r>
      <w:r>
        <w:rPr>
          <w:rFonts w:eastAsia="Arial" w:cs="Arial"/>
          <w:szCs w:val="22"/>
        </w:rPr>
        <w:t>4</w:t>
      </w:r>
      <w:r w:rsidRPr="00BB1040">
        <w:rPr>
          <w:rFonts w:eastAsia="Arial" w:cs="Arial"/>
          <w:szCs w:val="22"/>
        </w:rPr>
        <w:t>/01/201</w:t>
      </w:r>
      <w:r>
        <w:rPr>
          <w:rFonts w:eastAsia="Arial" w:cs="Arial"/>
          <w:szCs w:val="22"/>
        </w:rPr>
        <w:t>3</w:t>
      </w:r>
      <w:r w:rsidRPr="00BB1040">
        <w:rPr>
          <w:rFonts w:eastAsia="Arial" w:cs="Arial"/>
          <w:spacing w:val="37"/>
          <w:szCs w:val="22"/>
        </w:rPr>
        <w:t xml:space="preserve"> </w:t>
      </w:r>
      <w:r w:rsidRPr="00BB1040">
        <w:rPr>
          <w:rFonts w:eastAsia="Arial" w:cs="Arial"/>
          <w:szCs w:val="22"/>
        </w:rPr>
        <w:t>-</w:t>
      </w:r>
      <w:r w:rsidRPr="00BB1040">
        <w:rPr>
          <w:rFonts w:eastAsia="Arial" w:cs="Arial"/>
          <w:spacing w:val="36"/>
          <w:szCs w:val="22"/>
        </w:rPr>
        <w:t xml:space="preserve"> </w:t>
      </w:r>
      <w:r w:rsidRPr="00BB1040">
        <w:rPr>
          <w:rFonts w:eastAsia="Arial" w:cs="Arial"/>
          <w:szCs w:val="22"/>
        </w:rPr>
        <w:t>0</w:t>
      </w:r>
      <w:r>
        <w:rPr>
          <w:rFonts w:eastAsia="Arial" w:cs="Arial"/>
          <w:szCs w:val="22"/>
        </w:rPr>
        <w:t>3</w:t>
      </w:r>
      <w:r w:rsidRPr="00BB1040">
        <w:rPr>
          <w:rFonts w:eastAsia="Arial" w:cs="Arial"/>
          <w:szCs w:val="22"/>
        </w:rPr>
        <w:t>/</w:t>
      </w:r>
      <w:r>
        <w:rPr>
          <w:rFonts w:eastAsia="Arial" w:cs="Arial"/>
          <w:szCs w:val="22"/>
        </w:rPr>
        <w:t>31</w:t>
      </w:r>
      <w:r w:rsidRPr="00BB1040">
        <w:rPr>
          <w:rFonts w:eastAsia="Arial" w:cs="Arial"/>
          <w:szCs w:val="22"/>
        </w:rPr>
        <w:t>/201</w:t>
      </w:r>
      <w:r>
        <w:rPr>
          <w:rFonts w:eastAsia="Arial" w:cs="Arial"/>
          <w:szCs w:val="22"/>
        </w:rPr>
        <w:t>7</w:t>
      </w:r>
    </w:p>
    <w:p w14:paraId="4561872A" w14:textId="0A40A063" w:rsidR="00283844" w:rsidRDefault="00283844" w:rsidP="00306B40">
      <w:pPr>
        <w:widowControl w:val="0"/>
        <w:autoSpaceDE/>
        <w:autoSpaceDN/>
        <w:spacing w:line="252" w:lineRule="auto"/>
        <w:ind w:left="90" w:right="997"/>
        <w:rPr>
          <w:rFonts w:eastAsia="Arial" w:cs="Arial"/>
          <w:szCs w:val="22"/>
        </w:rPr>
      </w:pPr>
      <w:r>
        <w:t>Canadian Institutes of Health Research</w:t>
      </w:r>
    </w:p>
    <w:p w14:paraId="498B357E" w14:textId="030F7F35" w:rsidR="00283844" w:rsidRDefault="00283844" w:rsidP="00306B40">
      <w:pPr>
        <w:widowControl w:val="0"/>
        <w:autoSpaceDE/>
        <w:autoSpaceDN/>
        <w:spacing w:line="252" w:lineRule="auto"/>
        <w:ind w:left="90" w:right="997"/>
        <w:rPr>
          <w:rFonts w:eastAsia="Arial" w:cs="Arial"/>
          <w:szCs w:val="22"/>
        </w:rPr>
      </w:pPr>
      <w:r>
        <w:t>Sir Mortimer B. Davis Jewish General Hospital</w:t>
      </w:r>
    </w:p>
    <w:p w14:paraId="7C8FF770" w14:textId="0BD74AA5" w:rsidR="00283844" w:rsidRDefault="00283844" w:rsidP="00306B40">
      <w:pPr>
        <w:widowControl w:val="0"/>
        <w:autoSpaceDE/>
        <w:autoSpaceDN/>
        <w:spacing w:line="252" w:lineRule="auto"/>
        <w:ind w:left="90" w:right="997"/>
        <w:rPr>
          <w:rFonts w:eastAsia="Arial" w:cs="Arial"/>
          <w:szCs w:val="22"/>
        </w:rPr>
      </w:pPr>
      <w:r>
        <w:t>THE SCLERODERMA PATIENT- CENTERED INTERVENTION NETWORK (SPIN) COHORT</w:t>
      </w:r>
    </w:p>
    <w:p w14:paraId="26C956F6" w14:textId="31162C75" w:rsidR="001F0A94" w:rsidRPr="00C40C73" w:rsidRDefault="001F0A94" w:rsidP="001F0A94">
      <w:pPr>
        <w:pStyle w:val="BodyTextIndent2"/>
        <w:tabs>
          <w:tab w:val="right" w:pos="10440"/>
        </w:tabs>
        <w:spacing w:line="240" w:lineRule="exact"/>
        <w:ind w:left="90" w:right="360"/>
      </w:pPr>
      <w:r>
        <w:t xml:space="preserve">The goal of this study is to develop a longitudinal systemic sclerosis patient cohort </w:t>
      </w:r>
      <w:r w:rsidRPr="00251FCE">
        <w:t>to be used as comparison data for the assessment of the effectiveness of psychosocial and rehabilitation interventions</w:t>
      </w:r>
      <w:r>
        <w:t>.</w:t>
      </w:r>
    </w:p>
    <w:p w14:paraId="1B32D748" w14:textId="77777777" w:rsidR="00C37455" w:rsidRDefault="00C37455" w:rsidP="00306B40">
      <w:pPr>
        <w:widowControl w:val="0"/>
        <w:autoSpaceDE/>
        <w:autoSpaceDN/>
        <w:spacing w:line="252" w:lineRule="auto"/>
        <w:ind w:left="90" w:right="997"/>
        <w:rPr>
          <w:rFonts w:eastAsia="Arial" w:cs="Arial"/>
          <w:szCs w:val="22"/>
        </w:rPr>
      </w:pPr>
    </w:p>
    <w:p w14:paraId="78E4E975" w14:textId="607B7956" w:rsidR="00C37455" w:rsidRDefault="00C37455" w:rsidP="00306B40">
      <w:pPr>
        <w:widowControl w:val="0"/>
        <w:autoSpaceDE/>
        <w:autoSpaceDN/>
        <w:spacing w:line="252" w:lineRule="auto"/>
        <w:ind w:left="90" w:right="997"/>
        <w:rPr>
          <w:rFonts w:eastAsia="Arial" w:cs="Arial"/>
          <w:szCs w:val="22"/>
        </w:rPr>
      </w:pPr>
      <w:r>
        <w:rPr>
          <w:rFonts w:eastAsia="Arial" w:cs="Arial"/>
          <w:szCs w:val="22"/>
        </w:rPr>
        <w:t xml:space="preserve">N/A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0</w:t>
      </w:r>
      <w:r>
        <w:rPr>
          <w:rFonts w:eastAsia="Arial" w:cs="Arial"/>
          <w:szCs w:val="22"/>
        </w:rPr>
        <w:t>1/15</w:t>
      </w:r>
      <w:r w:rsidRPr="00BB1040">
        <w:rPr>
          <w:rFonts w:eastAsia="Arial" w:cs="Arial"/>
          <w:szCs w:val="22"/>
        </w:rPr>
        <w:t>/201</w:t>
      </w:r>
      <w:r>
        <w:rPr>
          <w:rFonts w:eastAsia="Arial" w:cs="Arial"/>
          <w:szCs w:val="22"/>
        </w:rPr>
        <w:t>5</w:t>
      </w:r>
      <w:r w:rsidRPr="00BB1040">
        <w:rPr>
          <w:rFonts w:eastAsia="Arial" w:cs="Arial"/>
          <w:spacing w:val="37"/>
          <w:szCs w:val="22"/>
        </w:rPr>
        <w:t xml:space="preserve"> </w:t>
      </w:r>
      <w:r w:rsidRPr="00BB1040">
        <w:rPr>
          <w:rFonts w:eastAsia="Arial" w:cs="Arial"/>
          <w:szCs w:val="22"/>
        </w:rPr>
        <w:t>-</w:t>
      </w:r>
      <w:r w:rsidRPr="00BB1040">
        <w:rPr>
          <w:rFonts w:eastAsia="Arial" w:cs="Arial"/>
          <w:spacing w:val="36"/>
          <w:szCs w:val="22"/>
        </w:rPr>
        <w:t xml:space="preserve"> </w:t>
      </w:r>
      <w:r w:rsidRPr="00BB1040">
        <w:rPr>
          <w:rFonts w:eastAsia="Arial" w:cs="Arial"/>
          <w:szCs w:val="22"/>
        </w:rPr>
        <w:t>0</w:t>
      </w:r>
      <w:r>
        <w:rPr>
          <w:rFonts w:eastAsia="Arial" w:cs="Arial"/>
          <w:szCs w:val="22"/>
        </w:rPr>
        <w:t>1</w:t>
      </w:r>
      <w:r w:rsidRPr="00BB1040">
        <w:rPr>
          <w:rFonts w:eastAsia="Arial" w:cs="Arial"/>
          <w:szCs w:val="22"/>
        </w:rPr>
        <w:t>/</w:t>
      </w:r>
      <w:r>
        <w:rPr>
          <w:rFonts w:eastAsia="Arial" w:cs="Arial"/>
          <w:szCs w:val="22"/>
        </w:rPr>
        <w:t>14</w:t>
      </w:r>
      <w:r w:rsidRPr="00BB1040">
        <w:rPr>
          <w:rFonts w:eastAsia="Arial" w:cs="Arial"/>
          <w:szCs w:val="22"/>
        </w:rPr>
        <w:t>/201</w:t>
      </w:r>
      <w:r>
        <w:rPr>
          <w:rFonts w:eastAsia="Arial" w:cs="Arial"/>
          <w:szCs w:val="22"/>
        </w:rPr>
        <w:t>7</w:t>
      </w:r>
    </w:p>
    <w:p w14:paraId="3D45CBFD" w14:textId="1D8B4B6D" w:rsidR="00C37455" w:rsidRDefault="00C37455" w:rsidP="00306B40">
      <w:pPr>
        <w:widowControl w:val="0"/>
        <w:autoSpaceDE/>
        <w:autoSpaceDN/>
        <w:spacing w:line="252" w:lineRule="auto"/>
        <w:ind w:left="90" w:right="997"/>
        <w:rPr>
          <w:rFonts w:eastAsia="Arial" w:cs="Arial"/>
          <w:szCs w:val="22"/>
        </w:rPr>
      </w:pPr>
      <w:r w:rsidRPr="00BB1040">
        <w:rPr>
          <w:rFonts w:eastAsia="Arial" w:cs="Arial"/>
          <w:szCs w:val="22"/>
        </w:rPr>
        <w:t>Scleroderma</w:t>
      </w:r>
      <w:r w:rsidRPr="00BB1040">
        <w:rPr>
          <w:rFonts w:eastAsia="Arial" w:cs="Arial"/>
          <w:spacing w:val="50"/>
          <w:szCs w:val="22"/>
        </w:rPr>
        <w:t xml:space="preserve"> </w:t>
      </w:r>
      <w:r w:rsidRPr="00BB1040">
        <w:rPr>
          <w:rFonts w:eastAsia="Arial" w:cs="Arial"/>
          <w:szCs w:val="22"/>
        </w:rPr>
        <w:t>Foundation</w:t>
      </w:r>
    </w:p>
    <w:p w14:paraId="39AF84A9" w14:textId="7C2523C5" w:rsidR="00C37455" w:rsidRDefault="00C37455" w:rsidP="00306B40">
      <w:pPr>
        <w:widowControl w:val="0"/>
        <w:autoSpaceDE/>
        <w:autoSpaceDN/>
        <w:spacing w:line="252" w:lineRule="auto"/>
        <w:ind w:left="90" w:right="997"/>
        <w:rPr>
          <w:rFonts w:eastAsia="Arial" w:cs="Arial"/>
          <w:szCs w:val="22"/>
        </w:rPr>
      </w:pPr>
      <w:r>
        <w:t>Molecular Characterization of Multi-Organ Involvement in Patients with Systemic Sclerosis</w:t>
      </w:r>
    </w:p>
    <w:p w14:paraId="1ABF1F08" w14:textId="77777777" w:rsidR="001F0A94" w:rsidRPr="001F0A94" w:rsidRDefault="001F0A94" w:rsidP="001F0A94">
      <w:pPr>
        <w:pStyle w:val="BodyTextIndent2"/>
        <w:tabs>
          <w:tab w:val="right" w:pos="10440"/>
        </w:tabs>
        <w:spacing w:line="240" w:lineRule="exact"/>
        <w:ind w:left="90" w:right="360"/>
        <w:rPr>
          <w:rFonts w:cs="Arial"/>
        </w:rPr>
      </w:pPr>
      <w:r w:rsidRPr="001F0A94">
        <w:rPr>
          <w:rFonts w:cs="Arial"/>
        </w:rPr>
        <w:t xml:space="preserve">The goal of this study is to identify common and organ-specific dysregulated molecular pathways among multiple organ systems in systemic sclerosis patients.  </w:t>
      </w:r>
    </w:p>
    <w:p w14:paraId="1D811E2A" w14:textId="77777777" w:rsidR="00C37455" w:rsidRDefault="00C37455" w:rsidP="00306B40">
      <w:pPr>
        <w:widowControl w:val="0"/>
        <w:autoSpaceDE/>
        <w:autoSpaceDN/>
        <w:spacing w:line="252" w:lineRule="auto"/>
        <w:ind w:left="90" w:right="997"/>
        <w:rPr>
          <w:rFonts w:eastAsia="Arial" w:cs="Arial"/>
          <w:szCs w:val="22"/>
        </w:rPr>
      </w:pPr>
    </w:p>
    <w:p w14:paraId="7D6EF1C5" w14:textId="35F9EB2D" w:rsidR="00C37455" w:rsidRDefault="00C37455" w:rsidP="00306B40">
      <w:pPr>
        <w:widowControl w:val="0"/>
        <w:autoSpaceDE/>
        <w:autoSpaceDN/>
        <w:spacing w:line="252" w:lineRule="auto"/>
        <w:ind w:left="90" w:right="997"/>
        <w:rPr>
          <w:rFonts w:eastAsia="Arial" w:cs="Arial"/>
          <w:szCs w:val="22"/>
        </w:rPr>
      </w:pPr>
      <w:r>
        <w:t>115612</w:t>
      </w:r>
      <w:r w:rsidR="00031912">
        <w:t xml:space="preserve"> (</w:t>
      </w:r>
      <w:r w:rsidR="00031912">
        <w:rPr>
          <w:szCs w:val="22"/>
        </w:rPr>
        <w:t>ASSET</w:t>
      </w:r>
      <w:r w:rsidR="00031912">
        <w:t>)</w:t>
      </w:r>
      <w:r>
        <w:t xml:space="preserve">       </w:t>
      </w:r>
      <w:r w:rsidR="00031912">
        <w:t xml:space="preserve">                 </w:t>
      </w:r>
      <w:r>
        <w:t xml:space="preserve">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0</w:t>
      </w:r>
      <w:r>
        <w:rPr>
          <w:rFonts w:eastAsia="Arial" w:cs="Arial"/>
          <w:szCs w:val="22"/>
        </w:rPr>
        <w:t>2/03</w:t>
      </w:r>
      <w:r w:rsidRPr="00BB1040">
        <w:rPr>
          <w:rFonts w:eastAsia="Arial" w:cs="Arial"/>
          <w:szCs w:val="22"/>
        </w:rPr>
        <w:t>/201</w:t>
      </w:r>
      <w:r>
        <w:rPr>
          <w:rFonts w:eastAsia="Arial" w:cs="Arial"/>
          <w:szCs w:val="22"/>
        </w:rPr>
        <w:t>5</w:t>
      </w:r>
      <w:r w:rsidRPr="00BB1040">
        <w:rPr>
          <w:rFonts w:eastAsia="Arial" w:cs="Arial"/>
          <w:spacing w:val="37"/>
          <w:szCs w:val="22"/>
        </w:rPr>
        <w:t xml:space="preserve"> </w:t>
      </w:r>
      <w:r w:rsidRPr="00BB1040">
        <w:rPr>
          <w:rFonts w:eastAsia="Arial" w:cs="Arial"/>
          <w:szCs w:val="22"/>
        </w:rPr>
        <w:t>-</w:t>
      </w:r>
      <w:r w:rsidRPr="00BB1040">
        <w:rPr>
          <w:rFonts w:eastAsia="Arial" w:cs="Arial"/>
          <w:spacing w:val="36"/>
          <w:szCs w:val="22"/>
        </w:rPr>
        <w:t xml:space="preserve"> </w:t>
      </w:r>
      <w:r w:rsidRPr="00BB1040">
        <w:rPr>
          <w:rFonts w:eastAsia="Arial" w:cs="Arial"/>
          <w:szCs w:val="22"/>
        </w:rPr>
        <w:t>0</w:t>
      </w:r>
      <w:r>
        <w:rPr>
          <w:rFonts w:eastAsia="Arial" w:cs="Arial"/>
          <w:szCs w:val="22"/>
        </w:rPr>
        <w:t>2</w:t>
      </w:r>
      <w:r w:rsidRPr="00BB1040">
        <w:rPr>
          <w:rFonts w:eastAsia="Arial" w:cs="Arial"/>
          <w:szCs w:val="22"/>
        </w:rPr>
        <w:t>/</w:t>
      </w:r>
      <w:r>
        <w:rPr>
          <w:rFonts w:eastAsia="Arial" w:cs="Arial"/>
          <w:szCs w:val="22"/>
        </w:rPr>
        <w:t>02</w:t>
      </w:r>
      <w:r w:rsidRPr="00BB1040">
        <w:rPr>
          <w:rFonts w:eastAsia="Arial" w:cs="Arial"/>
          <w:szCs w:val="22"/>
        </w:rPr>
        <w:t>/20</w:t>
      </w:r>
      <w:r>
        <w:rPr>
          <w:rFonts w:eastAsia="Arial" w:cs="Arial"/>
          <w:szCs w:val="22"/>
        </w:rPr>
        <w:t>18</w:t>
      </w:r>
    </w:p>
    <w:p w14:paraId="418A42C3" w14:textId="10D7ED02" w:rsidR="00283844" w:rsidRDefault="00C37455" w:rsidP="00306B40">
      <w:pPr>
        <w:widowControl w:val="0"/>
        <w:autoSpaceDE/>
        <w:autoSpaceDN/>
        <w:spacing w:line="252" w:lineRule="auto"/>
        <w:ind w:left="90" w:right="997"/>
        <w:rPr>
          <w:rFonts w:eastAsia="Arial" w:cs="Arial"/>
          <w:szCs w:val="22"/>
        </w:rPr>
      </w:pPr>
      <w:r>
        <w:rPr>
          <w:szCs w:val="22"/>
        </w:rPr>
        <w:t>University of Michigan</w:t>
      </w:r>
      <w:r>
        <w:t>/</w:t>
      </w:r>
      <w:r w:rsidRPr="00C37455">
        <w:t xml:space="preserve"> </w:t>
      </w:r>
      <w:r>
        <w:t>Bristol-Myers Squibb Company (277)</w:t>
      </w:r>
    </w:p>
    <w:p w14:paraId="561CF6DF" w14:textId="29CC78A8" w:rsidR="00C37455" w:rsidRDefault="00C37455" w:rsidP="00306B40">
      <w:pPr>
        <w:widowControl w:val="0"/>
        <w:autoSpaceDE/>
        <w:autoSpaceDN/>
        <w:spacing w:line="252" w:lineRule="auto"/>
        <w:ind w:left="90" w:right="997"/>
      </w:pPr>
      <w:r>
        <w:t xml:space="preserve">A phase II study to evaluate subcutaneous </w:t>
      </w:r>
      <w:proofErr w:type="spellStart"/>
      <w:r>
        <w:t>abatacept</w:t>
      </w:r>
      <w:proofErr w:type="spellEnd"/>
      <w:r>
        <w:t xml:space="preserve"> vs. placebo in diffuse cutaneous systemic sclerosis—a double-blind, placebo-controlled, randomized controlled trial</w:t>
      </w:r>
    </w:p>
    <w:p w14:paraId="243D95BB" w14:textId="418A6776" w:rsidR="00C37455" w:rsidRDefault="00C37455" w:rsidP="00306B40">
      <w:pPr>
        <w:widowControl w:val="0"/>
        <w:autoSpaceDE/>
        <w:autoSpaceDN/>
        <w:spacing w:line="252" w:lineRule="auto"/>
        <w:ind w:left="90" w:right="997"/>
      </w:pPr>
      <w:r>
        <w:rPr>
          <w:rFonts w:cs="Arial"/>
          <w:szCs w:val="22"/>
        </w:rPr>
        <w:t xml:space="preserve">The goal of this study is to assess the safety and efficacy of subcutaneous </w:t>
      </w:r>
      <w:proofErr w:type="spellStart"/>
      <w:r>
        <w:rPr>
          <w:rFonts w:cs="Arial"/>
          <w:szCs w:val="22"/>
        </w:rPr>
        <w:t>abatacept</w:t>
      </w:r>
      <w:proofErr w:type="spellEnd"/>
      <w:r>
        <w:rPr>
          <w:rFonts w:cs="Arial"/>
          <w:szCs w:val="22"/>
        </w:rPr>
        <w:t xml:space="preserve"> in the treatment of diffuse cutaneous systemic sclerosis.</w:t>
      </w:r>
    </w:p>
    <w:p w14:paraId="69A5F276" w14:textId="77777777" w:rsidR="00C37455" w:rsidRDefault="00C37455" w:rsidP="00306B40">
      <w:pPr>
        <w:widowControl w:val="0"/>
        <w:autoSpaceDE/>
        <w:autoSpaceDN/>
        <w:spacing w:line="252" w:lineRule="auto"/>
        <w:ind w:left="90" w:right="997"/>
        <w:rPr>
          <w:rFonts w:eastAsia="Arial" w:cs="Arial"/>
          <w:szCs w:val="22"/>
        </w:rPr>
      </w:pPr>
    </w:p>
    <w:p w14:paraId="2D2AF33E" w14:textId="2A20689E" w:rsidR="00BB1040" w:rsidRPr="00BB1040" w:rsidRDefault="00031912" w:rsidP="00306B40">
      <w:pPr>
        <w:widowControl w:val="0"/>
        <w:autoSpaceDE/>
        <w:autoSpaceDN/>
        <w:spacing w:line="252" w:lineRule="auto"/>
        <w:ind w:left="90" w:right="997"/>
        <w:rPr>
          <w:rFonts w:eastAsia="Arial" w:cs="Arial"/>
          <w:szCs w:val="22"/>
        </w:rPr>
      </w:pPr>
      <w:r>
        <w:t>16277 (</w:t>
      </w:r>
      <w:r w:rsidR="00BB1040" w:rsidRPr="00BB1040">
        <w:rPr>
          <w:rFonts w:eastAsia="Arial" w:cs="Arial"/>
          <w:szCs w:val="22"/>
        </w:rPr>
        <w:t>RISE-</w:t>
      </w:r>
      <w:proofErr w:type="spellStart"/>
      <w:r w:rsidR="00BB1040" w:rsidRPr="00BB1040">
        <w:rPr>
          <w:rFonts w:eastAsia="Arial" w:cs="Arial"/>
          <w:szCs w:val="22"/>
        </w:rPr>
        <w:t>SSc</w:t>
      </w:r>
      <w:proofErr w:type="spellEnd"/>
      <w:r>
        <w:rPr>
          <w:rFonts w:eastAsia="Arial" w:cs="Arial"/>
          <w:szCs w:val="22"/>
        </w:rPr>
        <w:t xml:space="preserve">)  </w:t>
      </w:r>
      <w:r w:rsidR="00BB1040" w:rsidRPr="00BB1040">
        <w:rPr>
          <w:rFonts w:eastAsia="Arial" w:cs="Arial"/>
          <w:szCs w:val="22"/>
        </w:rPr>
        <w:tab/>
      </w:r>
      <w:r w:rsidR="00BB1040" w:rsidRPr="00BB1040">
        <w:rPr>
          <w:rFonts w:eastAsia="Arial" w:cs="Arial"/>
          <w:szCs w:val="22"/>
        </w:rPr>
        <w:tab/>
      </w:r>
      <w:r w:rsidR="00BB1040" w:rsidRPr="00BB1040">
        <w:rPr>
          <w:rFonts w:eastAsia="Arial" w:cs="Arial"/>
          <w:szCs w:val="22"/>
        </w:rPr>
        <w:tab/>
      </w:r>
      <w:r w:rsidR="00287AB8">
        <w:rPr>
          <w:rFonts w:eastAsia="Arial" w:cs="Arial"/>
          <w:szCs w:val="22"/>
        </w:rPr>
        <w:t xml:space="preserve">  </w:t>
      </w:r>
      <w:r w:rsidR="00BB1040" w:rsidRPr="00BB1040">
        <w:rPr>
          <w:rFonts w:eastAsia="Arial" w:cs="Arial"/>
          <w:szCs w:val="22"/>
        </w:rPr>
        <w:tab/>
      </w:r>
      <w:r w:rsidR="00287AB8">
        <w:rPr>
          <w:rFonts w:eastAsia="Arial" w:cs="Arial"/>
          <w:szCs w:val="22"/>
        </w:rPr>
        <w:t xml:space="preserve">  </w:t>
      </w:r>
      <w:r w:rsidR="00BB1040" w:rsidRPr="00BB1040">
        <w:rPr>
          <w:rFonts w:eastAsia="Arial" w:cs="Arial"/>
          <w:szCs w:val="22"/>
        </w:rPr>
        <w:tab/>
      </w:r>
      <w:r>
        <w:rPr>
          <w:rFonts w:eastAsia="Arial" w:cs="Arial"/>
          <w:szCs w:val="22"/>
        </w:rPr>
        <w:t xml:space="preserve">          </w:t>
      </w:r>
      <w:r w:rsidR="00287AB8">
        <w:rPr>
          <w:rFonts w:eastAsia="Arial" w:cs="Arial"/>
          <w:szCs w:val="22"/>
        </w:rPr>
        <w:t xml:space="preserve">  </w:t>
      </w:r>
      <w:r w:rsidR="00BB1040" w:rsidRPr="00BB1040">
        <w:rPr>
          <w:rFonts w:eastAsia="Arial" w:cs="Arial"/>
          <w:szCs w:val="22"/>
        </w:rPr>
        <w:t>(PI: L. Chung)</w:t>
      </w:r>
      <w:r>
        <w:rPr>
          <w:rFonts w:eastAsia="Arial" w:cs="Arial"/>
          <w:szCs w:val="22"/>
        </w:rPr>
        <w:t xml:space="preserve">                           </w:t>
      </w:r>
      <w:r>
        <w:t>03/31/2015 - 03/30/2023</w:t>
      </w:r>
    </w:p>
    <w:p w14:paraId="786BED2B" w14:textId="77777777" w:rsidR="008F3099" w:rsidRDefault="008F3099" w:rsidP="00306B40">
      <w:pPr>
        <w:widowControl w:val="0"/>
        <w:tabs>
          <w:tab w:val="left" w:pos="5179"/>
          <w:tab w:val="left" w:pos="8059"/>
        </w:tabs>
        <w:autoSpaceDE/>
        <w:autoSpaceDN/>
        <w:spacing w:line="248" w:lineRule="auto"/>
        <w:ind w:left="90" w:right="620"/>
      </w:pPr>
      <w:r>
        <w:t>Bayer Healthcare Pharmaceuticals, Inc.</w:t>
      </w:r>
    </w:p>
    <w:p w14:paraId="7B49E735" w14:textId="5F769191" w:rsidR="00BB1040" w:rsidRDefault="00BB1040" w:rsidP="00306B40">
      <w:pPr>
        <w:widowControl w:val="0"/>
        <w:tabs>
          <w:tab w:val="left" w:pos="5179"/>
          <w:tab w:val="left" w:pos="8059"/>
        </w:tabs>
        <w:autoSpaceDE/>
        <w:autoSpaceDN/>
        <w:spacing w:line="248" w:lineRule="auto"/>
        <w:ind w:left="90" w:right="620"/>
        <w:rPr>
          <w:szCs w:val="22"/>
        </w:rPr>
      </w:pPr>
      <w:r w:rsidRPr="00BB1040">
        <w:rPr>
          <w:szCs w:val="22"/>
        </w:rPr>
        <w:t xml:space="preserve">A Randomized, Double-Blind, Placebo-Controlled Phase II Study to Investigate the Efficacy and Safety of </w:t>
      </w:r>
      <w:proofErr w:type="spellStart"/>
      <w:r w:rsidRPr="00BB1040">
        <w:rPr>
          <w:szCs w:val="22"/>
        </w:rPr>
        <w:t>Riociguat</w:t>
      </w:r>
      <w:proofErr w:type="spellEnd"/>
      <w:r w:rsidRPr="00BB1040">
        <w:rPr>
          <w:szCs w:val="22"/>
        </w:rPr>
        <w:t xml:space="preserve"> in Patients with Diffuse Cutaneous Systemic Sclerosis (</w:t>
      </w:r>
      <w:proofErr w:type="spellStart"/>
      <w:r w:rsidRPr="00BB1040">
        <w:rPr>
          <w:szCs w:val="22"/>
        </w:rPr>
        <w:t>dcSSc</w:t>
      </w:r>
      <w:proofErr w:type="spellEnd"/>
      <w:r w:rsidRPr="00BB1040">
        <w:rPr>
          <w:szCs w:val="22"/>
        </w:rPr>
        <w:t>)</w:t>
      </w:r>
    </w:p>
    <w:p w14:paraId="3BE3AC64" w14:textId="77777777" w:rsidR="008F3099" w:rsidRDefault="008F3099" w:rsidP="00306B40">
      <w:pPr>
        <w:widowControl w:val="0"/>
        <w:tabs>
          <w:tab w:val="left" w:pos="5179"/>
          <w:tab w:val="left" w:pos="8059"/>
        </w:tabs>
        <w:autoSpaceDE/>
        <w:autoSpaceDN/>
        <w:spacing w:line="248" w:lineRule="auto"/>
        <w:ind w:left="90" w:right="620"/>
        <w:rPr>
          <w:szCs w:val="22"/>
        </w:rPr>
      </w:pPr>
      <w:r w:rsidRPr="00BB1040">
        <w:rPr>
          <w:szCs w:val="22"/>
        </w:rPr>
        <w:t xml:space="preserve">The goal of this study is to assess the safety and efficacy of </w:t>
      </w:r>
      <w:proofErr w:type="spellStart"/>
      <w:r w:rsidRPr="00BB1040">
        <w:rPr>
          <w:szCs w:val="22"/>
        </w:rPr>
        <w:t>riociguat</w:t>
      </w:r>
      <w:proofErr w:type="spellEnd"/>
      <w:r w:rsidRPr="00BB1040">
        <w:rPr>
          <w:szCs w:val="22"/>
        </w:rPr>
        <w:t xml:space="preserve"> in the treatment of diffuse cutaneous systemic sclerosis.</w:t>
      </w:r>
    </w:p>
    <w:p w14:paraId="62BB46C2" w14:textId="77777777" w:rsidR="008F3099" w:rsidRDefault="008F3099" w:rsidP="00306B40">
      <w:pPr>
        <w:widowControl w:val="0"/>
        <w:tabs>
          <w:tab w:val="left" w:pos="5179"/>
          <w:tab w:val="left" w:pos="8059"/>
        </w:tabs>
        <w:autoSpaceDE/>
        <w:autoSpaceDN/>
        <w:spacing w:line="248" w:lineRule="auto"/>
        <w:ind w:left="90" w:right="620"/>
        <w:rPr>
          <w:szCs w:val="22"/>
        </w:rPr>
      </w:pPr>
    </w:p>
    <w:p w14:paraId="7F23D9AD" w14:textId="55D52674" w:rsidR="008F3099" w:rsidRDefault="008F3099" w:rsidP="00306B40">
      <w:pPr>
        <w:widowControl w:val="0"/>
        <w:tabs>
          <w:tab w:val="left" w:pos="5179"/>
          <w:tab w:val="left" w:pos="8059"/>
        </w:tabs>
        <w:autoSpaceDE/>
        <w:autoSpaceDN/>
        <w:spacing w:line="248" w:lineRule="auto"/>
        <w:ind w:left="90" w:right="620"/>
        <w:rPr>
          <w:szCs w:val="22"/>
        </w:rPr>
      </w:pPr>
      <w:r>
        <w:rPr>
          <w:rFonts w:eastAsia="Arial" w:cs="Arial"/>
          <w:szCs w:val="22"/>
        </w:rPr>
        <w:t xml:space="preserve">N/A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0</w:t>
      </w:r>
      <w:r>
        <w:rPr>
          <w:rFonts w:eastAsia="Arial" w:cs="Arial"/>
          <w:szCs w:val="22"/>
        </w:rPr>
        <w:t>5/01</w:t>
      </w:r>
      <w:r w:rsidRPr="00BB1040">
        <w:rPr>
          <w:rFonts w:eastAsia="Arial" w:cs="Arial"/>
          <w:szCs w:val="22"/>
        </w:rPr>
        <w:t>/201</w:t>
      </w:r>
      <w:r>
        <w:rPr>
          <w:rFonts w:eastAsia="Arial" w:cs="Arial"/>
          <w:szCs w:val="22"/>
        </w:rPr>
        <w:t>5</w:t>
      </w:r>
      <w:r w:rsidRPr="00BB1040">
        <w:rPr>
          <w:rFonts w:eastAsia="Arial" w:cs="Arial"/>
          <w:spacing w:val="37"/>
          <w:szCs w:val="22"/>
        </w:rPr>
        <w:t xml:space="preserve"> </w:t>
      </w:r>
      <w:r w:rsidRPr="00BB1040">
        <w:rPr>
          <w:rFonts w:eastAsia="Arial" w:cs="Arial"/>
          <w:szCs w:val="22"/>
        </w:rPr>
        <w:t>-</w:t>
      </w:r>
      <w:r w:rsidRPr="00BB1040">
        <w:rPr>
          <w:rFonts w:eastAsia="Arial" w:cs="Arial"/>
          <w:spacing w:val="36"/>
          <w:szCs w:val="22"/>
        </w:rPr>
        <w:t xml:space="preserve"> </w:t>
      </w:r>
      <w:r>
        <w:rPr>
          <w:rFonts w:eastAsia="Arial" w:cs="Arial"/>
          <w:szCs w:val="22"/>
        </w:rPr>
        <w:t>04</w:t>
      </w:r>
      <w:r w:rsidRPr="00BB1040">
        <w:rPr>
          <w:rFonts w:eastAsia="Arial" w:cs="Arial"/>
          <w:szCs w:val="22"/>
        </w:rPr>
        <w:t>/</w:t>
      </w:r>
      <w:r>
        <w:rPr>
          <w:rFonts w:eastAsia="Arial" w:cs="Arial"/>
          <w:szCs w:val="22"/>
        </w:rPr>
        <w:t>30</w:t>
      </w:r>
      <w:r w:rsidRPr="00BB1040">
        <w:rPr>
          <w:rFonts w:eastAsia="Arial" w:cs="Arial"/>
          <w:szCs w:val="22"/>
        </w:rPr>
        <w:t>/201</w:t>
      </w:r>
      <w:r>
        <w:rPr>
          <w:rFonts w:eastAsia="Arial" w:cs="Arial"/>
          <w:szCs w:val="22"/>
        </w:rPr>
        <w:t>6</w:t>
      </w:r>
    </w:p>
    <w:p w14:paraId="1D62CF17" w14:textId="356AEAAF" w:rsidR="008F3099" w:rsidRDefault="008F3099" w:rsidP="00306B40">
      <w:pPr>
        <w:widowControl w:val="0"/>
        <w:tabs>
          <w:tab w:val="left" w:pos="5179"/>
          <w:tab w:val="left" w:pos="8059"/>
        </w:tabs>
        <w:autoSpaceDE/>
        <w:autoSpaceDN/>
        <w:spacing w:line="248" w:lineRule="auto"/>
        <w:ind w:left="90" w:right="620"/>
        <w:rPr>
          <w:rFonts w:eastAsia="Arial" w:cs="Arial"/>
          <w:szCs w:val="22"/>
        </w:rPr>
      </w:pPr>
      <w:r w:rsidRPr="00BB1040">
        <w:rPr>
          <w:rFonts w:eastAsia="Arial" w:cs="Arial"/>
          <w:szCs w:val="22"/>
        </w:rPr>
        <w:t>Scleroderma</w:t>
      </w:r>
      <w:r w:rsidRPr="00BB1040">
        <w:rPr>
          <w:rFonts w:eastAsia="Arial" w:cs="Arial"/>
          <w:spacing w:val="50"/>
          <w:szCs w:val="22"/>
        </w:rPr>
        <w:t xml:space="preserve"> </w:t>
      </w:r>
      <w:r w:rsidRPr="00BB1040">
        <w:rPr>
          <w:rFonts w:eastAsia="Arial" w:cs="Arial"/>
          <w:szCs w:val="22"/>
        </w:rPr>
        <w:t>Research</w:t>
      </w:r>
      <w:r w:rsidRPr="00BB1040">
        <w:rPr>
          <w:rFonts w:eastAsia="Arial" w:cs="Arial"/>
          <w:spacing w:val="51"/>
          <w:szCs w:val="22"/>
        </w:rPr>
        <w:t xml:space="preserve"> </w:t>
      </w:r>
      <w:r w:rsidRPr="00BB1040">
        <w:rPr>
          <w:rFonts w:eastAsia="Arial" w:cs="Arial"/>
          <w:szCs w:val="22"/>
        </w:rPr>
        <w:t xml:space="preserve">Foundation                    </w:t>
      </w:r>
    </w:p>
    <w:p w14:paraId="61BA01C8" w14:textId="0432F726" w:rsidR="008F3099" w:rsidRDefault="008F3099" w:rsidP="00306B40">
      <w:pPr>
        <w:widowControl w:val="0"/>
        <w:tabs>
          <w:tab w:val="left" w:pos="5179"/>
          <w:tab w:val="left" w:pos="8059"/>
        </w:tabs>
        <w:autoSpaceDE/>
        <w:autoSpaceDN/>
        <w:spacing w:line="248" w:lineRule="auto"/>
        <w:ind w:left="90" w:right="620"/>
        <w:rPr>
          <w:rFonts w:eastAsia="Arial" w:cs="Arial"/>
          <w:szCs w:val="22"/>
        </w:rPr>
      </w:pPr>
      <w:r w:rsidRPr="00BB1040">
        <w:rPr>
          <w:rFonts w:eastAsia="Arial" w:cs="Arial"/>
          <w:szCs w:val="22"/>
        </w:rPr>
        <w:t>Stanford</w:t>
      </w:r>
      <w:r w:rsidRPr="00BB1040">
        <w:rPr>
          <w:rFonts w:eastAsia="Arial" w:cs="Arial"/>
          <w:spacing w:val="33"/>
          <w:szCs w:val="22"/>
        </w:rPr>
        <w:t xml:space="preserve"> </w:t>
      </w:r>
      <w:r w:rsidRPr="00BB1040">
        <w:rPr>
          <w:rFonts w:eastAsia="Arial" w:cs="Arial"/>
          <w:szCs w:val="22"/>
        </w:rPr>
        <w:t>Scleroderma</w:t>
      </w:r>
      <w:r w:rsidRPr="00BB1040">
        <w:rPr>
          <w:rFonts w:eastAsia="Arial" w:cs="Arial"/>
          <w:spacing w:val="34"/>
          <w:szCs w:val="22"/>
        </w:rPr>
        <w:t xml:space="preserve"> </w:t>
      </w:r>
      <w:r w:rsidRPr="00BB1040">
        <w:rPr>
          <w:rFonts w:eastAsia="Arial" w:cs="Arial"/>
          <w:szCs w:val="22"/>
        </w:rPr>
        <w:t>Center</w:t>
      </w:r>
      <w:r w:rsidRPr="00BB1040">
        <w:rPr>
          <w:rFonts w:eastAsia="Arial" w:cs="Arial"/>
          <w:spacing w:val="32"/>
          <w:szCs w:val="22"/>
        </w:rPr>
        <w:t xml:space="preserve"> </w:t>
      </w:r>
      <w:r w:rsidRPr="00BB1040">
        <w:rPr>
          <w:rFonts w:eastAsia="Arial" w:cs="Arial"/>
          <w:szCs w:val="22"/>
        </w:rPr>
        <w:t>of</w:t>
      </w:r>
      <w:r w:rsidRPr="00BB1040">
        <w:rPr>
          <w:rFonts w:eastAsia="Arial" w:cs="Arial"/>
          <w:spacing w:val="32"/>
          <w:szCs w:val="22"/>
        </w:rPr>
        <w:t xml:space="preserve"> </w:t>
      </w:r>
      <w:r w:rsidRPr="00BB1040">
        <w:rPr>
          <w:rFonts w:eastAsia="Arial" w:cs="Arial"/>
          <w:szCs w:val="22"/>
        </w:rPr>
        <w:t>Excellence</w:t>
      </w:r>
    </w:p>
    <w:p w14:paraId="37E33710" w14:textId="294DBB63" w:rsidR="008F3099" w:rsidRDefault="008F3099" w:rsidP="00306B40">
      <w:pPr>
        <w:widowControl w:val="0"/>
        <w:tabs>
          <w:tab w:val="left" w:pos="5179"/>
          <w:tab w:val="left" w:pos="8059"/>
        </w:tabs>
        <w:autoSpaceDE/>
        <w:autoSpaceDN/>
        <w:spacing w:line="248" w:lineRule="auto"/>
        <w:ind w:left="90" w:right="620"/>
        <w:rPr>
          <w:rFonts w:eastAsia="Arial" w:cs="Arial"/>
          <w:szCs w:val="22"/>
        </w:rPr>
      </w:pPr>
      <w:r w:rsidRPr="00BB1040">
        <w:rPr>
          <w:szCs w:val="22"/>
        </w:rPr>
        <w:t>The</w:t>
      </w:r>
      <w:r w:rsidRPr="00BB1040">
        <w:rPr>
          <w:rFonts w:eastAsia="Arial" w:cs="Arial"/>
          <w:szCs w:val="22"/>
        </w:rPr>
        <w:t xml:space="preserve"> goal</w:t>
      </w:r>
      <w:r w:rsidRPr="00BB1040">
        <w:rPr>
          <w:rFonts w:eastAsia="Arial" w:cs="Arial"/>
          <w:spacing w:val="19"/>
          <w:szCs w:val="22"/>
        </w:rPr>
        <w:t xml:space="preserve"> </w:t>
      </w:r>
      <w:r w:rsidRPr="00BB1040">
        <w:rPr>
          <w:rFonts w:eastAsia="Arial" w:cs="Arial"/>
          <w:szCs w:val="22"/>
        </w:rPr>
        <w:t>of</w:t>
      </w:r>
      <w:r w:rsidRPr="00BB1040">
        <w:rPr>
          <w:rFonts w:eastAsia="Arial" w:cs="Arial"/>
          <w:spacing w:val="19"/>
          <w:szCs w:val="22"/>
        </w:rPr>
        <w:t xml:space="preserve"> </w:t>
      </w:r>
      <w:r w:rsidRPr="00BB1040">
        <w:rPr>
          <w:rFonts w:eastAsia="Arial" w:cs="Arial"/>
          <w:szCs w:val="22"/>
        </w:rPr>
        <w:t>this</w:t>
      </w:r>
      <w:r w:rsidRPr="00BB1040">
        <w:rPr>
          <w:rFonts w:eastAsia="Arial" w:cs="Arial"/>
          <w:spacing w:val="20"/>
          <w:szCs w:val="22"/>
        </w:rPr>
        <w:t xml:space="preserve"> </w:t>
      </w:r>
      <w:r w:rsidRPr="00BB1040">
        <w:rPr>
          <w:rFonts w:eastAsia="Arial" w:cs="Arial"/>
          <w:szCs w:val="22"/>
        </w:rPr>
        <w:t>study</w:t>
      </w:r>
      <w:r w:rsidRPr="00BB1040">
        <w:rPr>
          <w:rFonts w:eastAsia="Arial" w:cs="Arial"/>
          <w:spacing w:val="21"/>
          <w:szCs w:val="22"/>
        </w:rPr>
        <w:t xml:space="preserve"> </w:t>
      </w:r>
      <w:r w:rsidRPr="00BB1040">
        <w:rPr>
          <w:rFonts w:eastAsia="Arial" w:cs="Arial"/>
          <w:szCs w:val="22"/>
        </w:rPr>
        <w:t>is</w:t>
      </w:r>
      <w:r w:rsidRPr="00BB1040">
        <w:rPr>
          <w:rFonts w:eastAsia="Arial" w:cs="Arial"/>
          <w:spacing w:val="21"/>
          <w:szCs w:val="22"/>
        </w:rPr>
        <w:t xml:space="preserve"> </w:t>
      </w:r>
      <w:r w:rsidRPr="00BB1040">
        <w:rPr>
          <w:rFonts w:eastAsia="Arial" w:cs="Arial"/>
          <w:szCs w:val="22"/>
        </w:rPr>
        <w:t>to</w:t>
      </w:r>
      <w:r w:rsidRPr="00BB1040">
        <w:rPr>
          <w:rFonts w:eastAsia="Arial" w:cs="Arial"/>
          <w:spacing w:val="20"/>
          <w:szCs w:val="22"/>
        </w:rPr>
        <w:t xml:space="preserve"> </w:t>
      </w:r>
      <w:r w:rsidRPr="00BB1040">
        <w:rPr>
          <w:rFonts w:eastAsia="Arial" w:cs="Arial"/>
          <w:szCs w:val="22"/>
        </w:rPr>
        <w:t>establish</w:t>
      </w:r>
      <w:r w:rsidRPr="00BB1040">
        <w:rPr>
          <w:rFonts w:eastAsia="Arial" w:cs="Arial"/>
          <w:spacing w:val="20"/>
          <w:szCs w:val="22"/>
        </w:rPr>
        <w:t xml:space="preserve"> </w:t>
      </w:r>
      <w:r w:rsidRPr="00BB1040">
        <w:rPr>
          <w:rFonts w:eastAsia="Arial" w:cs="Arial"/>
          <w:szCs w:val="22"/>
        </w:rPr>
        <w:t>and</w:t>
      </w:r>
      <w:r w:rsidRPr="00BB1040">
        <w:rPr>
          <w:rFonts w:eastAsia="Arial" w:cs="Arial"/>
          <w:spacing w:val="20"/>
          <w:szCs w:val="22"/>
        </w:rPr>
        <w:t xml:space="preserve"> </w:t>
      </w:r>
      <w:r w:rsidRPr="00BB1040">
        <w:rPr>
          <w:rFonts w:eastAsia="Arial" w:cs="Arial"/>
          <w:szCs w:val="22"/>
        </w:rPr>
        <w:t>develop</w:t>
      </w:r>
      <w:r w:rsidRPr="00BB1040">
        <w:rPr>
          <w:rFonts w:eastAsia="Arial" w:cs="Arial"/>
          <w:spacing w:val="21"/>
          <w:szCs w:val="22"/>
        </w:rPr>
        <w:t xml:space="preserve"> </w:t>
      </w:r>
      <w:r w:rsidRPr="00BB1040">
        <w:rPr>
          <w:rFonts w:eastAsia="Arial" w:cs="Arial"/>
          <w:szCs w:val="22"/>
        </w:rPr>
        <w:t>a</w:t>
      </w:r>
      <w:r w:rsidRPr="00BB1040">
        <w:rPr>
          <w:rFonts w:eastAsia="Arial" w:cs="Arial"/>
          <w:spacing w:val="20"/>
          <w:szCs w:val="22"/>
        </w:rPr>
        <w:t xml:space="preserve"> </w:t>
      </w:r>
      <w:r w:rsidRPr="00BB1040">
        <w:rPr>
          <w:rFonts w:eastAsia="Arial" w:cs="Arial"/>
          <w:szCs w:val="22"/>
        </w:rPr>
        <w:t>multi-disciplinary</w:t>
      </w:r>
      <w:r w:rsidRPr="00BB1040">
        <w:rPr>
          <w:rFonts w:eastAsia="Arial" w:cs="Arial"/>
          <w:spacing w:val="20"/>
          <w:szCs w:val="22"/>
        </w:rPr>
        <w:t xml:space="preserve"> </w:t>
      </w:r>
      <w:r w:rsidRPr="00BB1040">
        <w:rPr>
          <w:rFonts w:eastAsia="Arial" w:cs="Arial"/>
          <w:szCs w:val="22"/>
        </w:rPr>
        <w:t>Scleroderma</w:t>
      </w:r>
      <w:r w:rsidRPr="00BB1040">
        <w:rPr>
          <w:rFonts w:eastAsia="Arial" w:cs="Arial"/>
          <w:spacing w:val="20"/>
          <w:szCs w:val="22"/>
        </w:rPr>
        <w:t xml:space="preserve"> </w:t>
      </w:r>
      <w:r w:rsidRPr="00BB1040">
        <w:rPr>
          <w:rFonts w:eastAsia="Arial" w:cs="Arial"/>
          <w:szCs w:val="22"/>
        </w:rPr>
        <w:t>Center</w:t>
      </w:r>
      <w:r w:rsidRPr="00BB1040">
        <w:rPr>
          <w:rFonts w:eastAsia="Arial" w:cs="Arial"/>
          <w:spacing w:val="20"/>
          <w:szCs w:val="22"/>
        </w:rPr>
        <w:t xml:space="preserve"> </w:t>
      </w:r>
      <w:r w:rsidRPr="00BB1040">
        <w:rPr>
          <w:rFonts w:eastAsia="Arial" w:cs="Arial"/>
          <w:szCs w:val="22"/>
        </w:rPr>
        <w:t>of</w:t>
      </w:r>
      <w:r w:rsidRPr="00BB1040">
        <w:rPr>
          <w:rFonts w:eastAsia="Arial" w:cs="Arial"/>
          <w:spacing w:val="19"/>
          <w:szCs w:val="22"/>
        </w:rPr>
        <w:t xml:space="preserve"> </w:t>
      </w:r>
      <w:r w:rsidRPr="00BB1040">
        <w:rPr>
          <w:rFonts w:eastAsia="Arial" w:cs="Arial"/>
          <w:szCs w:val="22"/>
        </w:rPr>
        <w:t>Excellence</w:t>
      </w:r>
      <w:r w:rsidRPr="00BB1040">
        <w:rPr>
          <w:rFonts w:eastAsia="Arial" w:cs="Arial"/>
          <w:spacing w:val="21"/>
          <w:szCs w:val="22"/>
        </w:rPr>
        <w:t xml:space="preserve"> </w:t>
      </w:r>
      <w:r w:rsidRPr="00BB1040">
        <w:rPr>
          <w:rFonts w:eastAsia="Arial" w:cs="Arial"/>
          <w:spacing w:val="1"/>
          <w:szCs w:val="22"/>
        </w:rPr>
        <w:t>at</w:t>
      </w:r>
      <w:r w:rsidRPr="00BB1040">
        <w:rPr>
          <w:rFonts w:eastAsia="Arial" w:cs="Arial"/>
          <w:spacing w:val="64"/>
          <w:w w:val="102"/>
          <w:szCs w:val="22"/>
        </w:rPr>
        <w:t xml:space="preserve"> </w:t>
      </w:r>
      <w:r w:rsidRPr="00BB1040">
        <w:rPr>
          <w:rFonts w:eastAsia="Arial" w:cs="Arial"/>
          <w:szCs w:val="22"/>
        </w:rPr>
        <w:t>Stanford</w:t>
      </w:r>
      <w:r w:rsidRPr="00BB1040">
        <w:rPr>
          <w:rFonts w:eastAsia="Arial" w:cs="Arial"/>
          <w:spacing w:val="37"/>
          <w:szCs w:val="22"/>
        </w:rPr>
        <w:t xml:space="preserve"> </w:t>
      </w:r>
      <w:r w:rsidRPr="00BB1040">
        <w:rPr>
          <w:rFonts w:eastAsia="Arial" w:cs="Arial"/>
          <w:szCs w:val="22"/>
        </w:rPr>
        <w:t>University</w:t>
      </w:r>
      <w:r w:rsidRPr="00BB1040">
        <w:rPr>
          <w:rFonts w:eastAsia="Arial" w:cs="Arial"/>
          <w:spacing w:val="35"/>
          <w:szCs w:val="22"/>
        </w:rPr>
        <w:t xml:space="preserve"> </w:t>
      </w:r>
      <w:r w:rsidRPr="00BB1040">
        <w:rPr>
          <w:rFonts w:eastAsia="Arial" w:cs="Arial"/>
          <w:szCs w:val="22"/>
        </w:rPr>
        <w:t>Medical</w:t>
      </w:r>
      <w:r w:rsidRPr="00BB1040">
        <w:rPr>
          <w:rFonts w:eastAsia="Arial" w:cs="Arial"/>
          <w:spacing w:val="34"/>
          <w:szCs w:val="22"/>
        </w:rPr>
        <w:t xml:space="preserve"> </w:t>
      </w:r>
      <w:r w:rsidRPr="00BB1040">
        <w:rPr>
          <w:rFonts w:eastAsia="Arial" w:cs="Arial"/>
          <w:szCs w:val="22"/>
        </w:rPr>
        <w:t>Center.</w:t>
      </w:r>
    </w:p>
    <w:p w14:paraId="22C43FC0" w14:textId="77777777" w:rsidR="008F3099" w:rsidRDefault="008F3099" w:rsidP="00306B40">
      <w:pPr>
        <w:widowControl w:val="0"/>
        <w:tabs>
          <w:tab w:val="left" w:pos="5179"/>
          <w:tab w:val="left" w:pos="8059"/>
        </w:tabs>
        <w:autoSpaceDE/>
        <w:autoSpaceDN/>
        <w:spacing w:line="248" w:lineRule="auto"/>
        <w:ind w:left="90" w:right="620"/>
        <w:rPr>
          <w:rFonts w:eastAsia="Arial" w:cs="Arial"/>
          <w:szCs w:val="22"/>
        </w:rPr>
      </w:pPr>
    </w:p>
    <w:p w14:paraId="261A82A2" w14:textId="61BB7B9E" w:rsidR="008F3099" w:rsidRDefault="008F3099" w:rsidP="00306B40">
      <w:pPr>
        <w:widowControl w:val="0"/>
        <w:tabs>
          <w:tab w:val="left" w:pos="5179"/>
          <w:tab w:val="left" w:pos="8059"/>
        </w:tabs>
        <w:autoSpaceDE/>
        <w:autoSpaceDN/>
        <w:spacing w:line="248" w:lineRule="auto"/>
        <w:ind w:left="90" w:right="620"/>
        <w:rPr>
          <w:rFonts w:eastAsia="Arial" w:cs="Arial"/>
          <w:szCs w:val="22"/>
        </w:rPr>
      </w:pPr>
      <w:r>
        <w:t xml:space="preserve">GRASP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w:t>
      </w:r>
      <w:r>
        <w:t>06/16/2015 - 06/15/2017</w:t>
      </w:r>
    </w:p>
    <w:p w14:paraId="62124722" w14:textId="3D32C3B1" w:rsidR="008F3099" w:rsidRDefault="008F3099" w:rsidP="00306B40">
      <w:pPr>
        <w:widowControl w:val="0"/>
        <w:tabs>
          <w:tab w:val="left" w:pos="5179"/>
          <w:tab w:val="left" w:pos="8059"/>
        </w:tabs>
        <w:autoSpaceDE/>
        <w:autoSpaceDN/>
        <w:spacing w:line="248" w:lineRule="auto"/>
        <w:ind w:left="90" w:right="620"/>
        <w:rPr>
          <w:rFonts w:eastAsia="Arial" w:cs="Arial"/>
          <w:szCs w:val="22"/>
        </w:rPr>
      </w:pPr>
      <w:r>
        <w:t>Scleroderma Research Foundation/The Johns Hopkins University</w:t>
      </w:r>
    </w:p>
    <w:p w14:paraId="723FCBB9" w14:textId="62800D1E" w:rsidR="008F3099" w:rsidRDefault="008F3099" w:rsidP="00306B40">
      <w:pPr>
        <w:widowControl w:val="0"/>
        <w:tabs>
          <w:tab w:val="left" w:pos="5179"/>
          <w:tab w:val="left" w:pos="8059"/>
        </w:tabs>
        <w:autoSpaceDE/>
        <w:autoSpaceDN/>
        <w:spacing w:line="248" w:lineRule="auto"/>
        <w:ind w:left="90" w:right="620"/>
      </w:pPr>
      <w:r>
        <w:t>Genome Research in African American Scleroderma Patients (GRASP)</w:t>
      </w:r>
    </w:p>
    <w:p w14:paraId="5DCE618B" w14:textId="058D625D" w:rsidR="008F3099" w:rsidRPr="00D77F21" w:rsidRDefault="00D77F21" w:rsidP="00306B40">
      <w:pPr>
        <w:widowControl w:val="0"/>
        <w:tabs>
          <w:tab w:val="left" w:pos="5179"/>
          <w:tab w:val="left" w:pos="8059"/>
        </w:tabs>
        <w:autoSpaceDE/>
        <w:autoSpaceDN/>
        <w:spacing w:line="248" w:lineRule="auto"/>
        <w:ind w:left="90" w:right="620"/>
        <w:rPr>
          <w:rFonts w:eastAsia="Cambria" w:cs="Arial"/>
          <w:spacing w:val="-1"/>
          <w:szCs w:val="22"/>
        </w:rPr>
      </w:pPr>
      <w:r w:rsidRPr="00D77F21">
        <w:rPr>
          <w:rFonts w:eastAsia="Cambria" w:cs="Arial"/>
          <w:spacing w:val="-1"/>
          <w:szCs w:val="22"/>
        </w:rPr>
        <w:t>T</w:t>
      </w:r>
      <w:r>
        <w:rPr>
          <w:rFonts w:eastAsia="Cambria" w:cs="Arial"/>
          <w:spacing w:val="-1"/>
          <w:szCs w:val="22"/>
        </w:rPr>
        <w:t>he goal of this study is t</w:t>
      </w:r>
      <w:r w:rsidRPr="00D77F21">
        <w:rPr>
          <w:rFonts w:eastAsia="Cambria" w:cs="Arial"/>
          <w:spacing w:val="-1"/>
          <w:szCs w:val="22"/>
        </w:rPr>
        <w:t>o</w:t>
      </w:r>
      <w:r w:rsidRPr="00D77F21">
        <w:rPr>
          <w:rFonts w:eastAsia="Cambria" w:cs="Arial"/>
          <w:spacing w:val="-5"/>
          <w:szCs w:val="22"/>
        </w:rPr>
        <w:t xml:space="preserve"> </w:t>
      </w:r>
      <w:r w:rsidRPr="00D77F21">
        <w:rPr>
          <w:rFonts w:eastAsia="Cambria" w:cs="Arial"/>
          <w:spacing w:val="-1"/>
          <w:szCs w:val="22"/>
        </w:rPr>
        <w:t>perform</w:t>
      </w:r>
      <w:r w:rsidRPr="00D77F21">
        <w:rPr>
          <w:rFonts w:eastAsia="Cambria" w:cs="Arial"/>
          <w:spacing w:val="-4"/>
          <w:szCs w:val="22"/>
        </w:rPr>
        <w:t xml:space="preserve"> </w:t>
      </w:r>
      <w:r w:rsidRPr="00D77F21">
        <w:rPr>
          <w:rFonts w:eastAsia="Cambria" w:cs="Arial"/>
          <w:spacing w:val="-1"/>
          <w:szCs w:val="22"/>
        </w:rPr>
        <w:t>whole</w:t>
      </w:r>
      <w:r w:rsidRPr="00D77F21">
        <w:rPr>
          <w:rFonts w:eastAsia="Cambria" w:cs="Arial"/>
          <w:spacing w:val="-3"/>
          <w:szCs w:val="22"/>
        </w:rPr>
        <w:t xml:space="preserve"> </w:t>
      </w:r>
      <w:r w:rsidRPr="00D77F21">
        <w:rPr>
          <w:rFonts w:eastAsia="Cambria" w:cs="Arial"/>
          <w:spacing w:val="-1"/>
          <w:szCs w:val="22"/>
        </w:rPr>
        <w:t>genome/exome</w:t>
      </w:r>
      <w:r w:rsidRPr="00D77F21">
        <w:rPr>
          <w:rFonts w:eastAsia="Cambria" w:cs="Arial"/>
          <w:spacing w:val="-3"/>
          <w:szCs w:val="22"/>
        </w:rPr>
        <w:t xml:space="preserve"> </w:t>
      </w:r>
      <w:r w:rsidRPr="00D77F21">
        <w:rPr>
          <w:rFonts w:eastAsia="Cambria" w:cs="Arial"/>
          <w:spacing w:val="-1"/>
          <w:szCs w:val="22"/>
        </w:rPr>
        <w:t>sequencing</w:t>
      </w:r>
      <w:r w:rsidRPr="00D77F21">
        <w:rPr>
          <w:rFonts w:eastAsia="Cambria" w:cs="Arial"/>
          <w:spacing w:val="-4"/>
          <w:szCs w:val="22"/>
        </w:rPr>
        <w:t xml:space="preserve"> </w:t>
      </w:r>
      <w:r w:rsidRPr="00D77F21">
        <w:rPr>
          <w:rFonts w:eastAsia="Cambria" w:cs="Arial"/>
          <w:szCs w:val="22"/>
        </w:rPr>
        <w:t>in</w:t>
      </w:r>
      <w:r w:rsidRPr="00D77F21">
        <w:rPr>
          <w:rFonts w:eastAsia="Cambria" w:cs="Arial"/>
          <w:spacing w:val="-3"/>
          <w:szCs w:val="22"/>
        </w:rPr>
        <w:t xml:space="preserve"> </w:t>
      </w:r>
      <w:r>
        <w:rPr>
          <w:rFonts w:eastAsia="Cambria" w:cs="Arial"/>
          <w:spacing w:val="-1"/>
          <w:szCs w:val="22"/>
        </w:rPr>
        <w:t xml:space="preserve">African American patients with </w:t>
      </w:r>
      <w:r w:rsidR="00FF26EA">
        <w:rPr>
          <w:rFonts w:eastAsia="Cambria" w:cs="Arial"/>
          <w:spacing w:val="-1"/>
          <w:szCs w:val="22"/>
        </w:rPr>
        <w:t>systemic sclerosis as well</w:t>
      </w:r>
      <w:r w:rsidRPr="00D77F21">
        <w:rPr>
          <w:rFonts w:eastAsia="Cambria" w:cs="Arial"/>
          <w:spacing w:val="-4"/>
          <w:szCs w:val="22"/>
        </w:rPr>
        <w:t xml:space="preserve"> </w:t>
      </w:r>
      <w:r w:rsidRPr="00D77F21">
        <w:rPr>
          <w:rFonts w:eastAsia="Cambria" w:cs="Arial"/>
          <w:szCs w:val="22"/>
        </w:rPr>
        <w:t>as</w:t>
      </w:r>
      <w:r w:rsidRPr="00D77F21">
        <w:rPr>
          <w:rFonts w:eastAsia="Cambria" w:cs="Arial"/>
          <w:spacing w:val="-3"/>
          <w:szCs w:val="22"/>
        </w:rPr>
        <w:t xml:space="preserve"> </w:t>
      </w:r>
      <w:r w:rsidRPr="00D77F21">
        <w:rPr>
          <w:rFonts w:eastAsia="Cambria" w:cs="Arial"/>
          <w:szCs w:val="22"/>
        </w:rPr>
        <w:t>in</w:t>
      </w:r>
      <w:r w:rsidR="00BA13DE">
        <w:rPr>
          <w:rFonts w:eastAsia="Cambria" w:cs="Arial"/>
          <w:spacing w:val="71"/>
          <w:w w:val="99"/>
          <w:szCs w:val="22"/>
        </w:rPr>
        <w:t xml:space="preserve"> </w:t>
      </w:r>
      <w:r w:rsidRPr="00D77F21">
        <w:rPr>
          <w:rFonts w:eastAsia="Cambria" w:cs="Arial"/>
          <w:spacing w:val="-1"/>
          <w:szCs w:val="22"/>
        </w:rPr>
        <w:t>healthy</w:t>
      </w:r>
      <w:r w:rsidRPr="00D77F21">
        <w:rPr>
          <w:rFonts w:eastAsia="Cambria" w:cs="Arial"/>
          <w:spacing w:val="-5"/>
          <w:szCs w:val="22"/>
        </w:rPr>
        <w:t xml:space="preserve"> </w:t>
      </w:r>
      <w:r w:rsidRPr="00D77F21">
        <w:rPr>
          <w:rFonts w:eastAsia="Cambria" w:cs="Arial"/>
          <w:spacing w:val="-1"/>
          <w:szCs w:val="22"/>
        </w:rPr>
        <w:t>African</w:t>
      </w:r>
      <w:r w:rsidRPr="00D77F21">
        <w:rPr>
          <w:rFonts w:eastAsia="Cambria" w:cs="Arial"/>
          <w:spacing w:val="-4"/>
          <w:szCs w:val="22"/>
        </w:rPr>
        <w:t xml:space="preserve"> </w:t>
      </w:r>
      <w:r w:rsidRPr="00D77F21">
        <w:rPr>
          <w:rFonts w:eastAsia="Cambria" w:cs="Arial"/>
          <w:spacing w:val="-1"/>
          <w:szCs w:val="22"/>
        </w:rPr>
        <w:t>Americans</w:t>
      </w:r>
      <w:r w:rsidRPr="00D77F21">
        <w:rPr>
          <w:rFonts w:eastAsia="Cambria" w:cs="Arial"/>
          <w:spacing w:val="-4"/>
          <w:szCs w:val="22"/>
        </w:rPr>
        <w:t xml:space="preserve"> </w:t>
      </w:r>
      <w:r w:rsidRPr="00D77F21">
        <w:rPr>
          <w:rFonts w:eastAsia="Cambria" w:cs="Arial"/>
          <w:szCs w:val="22"/>
        </w:rPr>
        <w:t>and</w:t>
      </w:r>
      <w:r w:rsidRPr="00D77F21">
        <w:rPr>
          <w:rFonts w:eastAsia="Cambria" w:cs="Arial"/>
          <w:spacing w:val="-6"/>
          <w:szCs w:val="22"/>
        </w:rPr>
        <w:t xml:space="preserve"> </w:t>
      </w:r>
      <w:r w:rsidRPr="00D77F21">
        <w:rPr>
          <w:rFonts w:eastAsia="Cambria" w:cs="Arial"/>
          <w:spacing w:val="-1"/>
          <w:szCs w:val="22"/>
        </w:rPr>
        <w:t>Western</w:t>
      </w:r>
      <w:r w:rsidRPr="00D77F21">
        <w:rPr>
          <w:rFonts w:eastAsia="Cambria" w:cs="Arial"/>
          <w:spacing w:val="-3"/>
          <w:szCs w:val="22"/>
        </w:rPr>
        <w:t xml:space="preserve"> </w:t>
      </w:r>
      <w:r w:rsidRPr="00D77F21">
        <w:rPr>
          <w:rFonts w:eastAsia="Cambria" w:cs="Arial"/>
          <w:spacing w:val="-1"/>
          <w:szCs w:val="22"/>
        </w:rPr>
        <w:t>African</w:t>
      </w:r>
      <w:r w:rsidRPr="00D77F21">
        <w:rPr>
          <w:rFonts w:eastAsia="Cambria" w:cs="Arial"/>
          <w:spacing w:val="-4"/>
          <w:szCs w:val="22"/>
        </w:rPr>
        <w:t xml:space="preserve"> </w:t>
      </w:r>
      <w:r w:rsidRPr="00D77F21">
        <w:rPr>
          <w:rFonts w:eastAsia="Cambria" w:cs="Arial"/>
          <w:spacing w:val="-1"/>
          <w:szCs w:val="22"/>
        </w:rPr>
        <w:t>control</w:t>
      </w:r>
      <w:r w:rsidRPr="00D77F21">
        <w:rPr>
          <w:rFonts w:eastAsia="Cambria" w:cs="Arial"/>
          <w:spacing w:val="-5"/>
          <w:szCs w:val="22"/>
        </w:rPr>
        <w:t xml:space="preserve"> </w:t>
      </w:r>
      <w:r w:rsidRPr="00D77F21">
        <w:rPr>
          <w:rFonts w:eastAsia="Cambria" w:cs="Arial"/>
          <w:spacing w:val="-1"/>
          <w:szCs w:val="22"/>
        </w:rPr>
        <w:t>subjects.</w:t>
      </w:r>
    </w:p>
    <w:p w14:paraId="6DA65B16" w14:textId="77777777" w:rsidR="00D77F21" w:rsidRDefault="00D77F21" w:rsidP="00306B40">
      <w:pPr>
        <w:widowControl w:val="0"/>
        <w:tabs>
          <w:tab w:val="left" w:pos="5179"/>
          <w:tab w:val="left" w:pos="8059"/>
        </w:tabs>
        <w:autoSpaceDE/>
        <w:autoSpaceDN/>
        <w:spacing w:line="248" w:lineRule="auto"/>
        <w:ind w:left="90" w:right="620"/>
        <w:rPr>
          <w:szCs w:val="22"/>
        </w:rPr>
      </w:pPr>
    </w:p>
    <w:p w14:paraId="0D6864E9" w14:textId="47E3F0F0" w:rsidR="008F3099" w:rsidRDefault="008F3099" w:rsidP="00306B40">
      <w:pPr>
        <w:widowControl w:val="0"/>
        <w:tabs>
          <w:tab w:val="left" w:pos="5179"/>
          <w:tab w:val="left" w:pos="8059"/>
        </w:tabs>
        <w:autoSpaceDE/>
        <w:autoSpaceDN/>
        <w:spacing w:line="248" w:lineRule="auto"/>
        <w:ind w:left="90" w:right="620"/>
        <w:rPr>
          <w:szCs w:val="22"/>
        </w:rPr>
      </w:pPr>
      <w:r>
        <w:rPr>
          <w:rFonts w:eastAsia="Arial" w:cs="Arial"/>
          <w:szCs w:val="22"/>
        </w:rPr>
        <w:t xml:space="preserve">N/A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w:t>
      </w:r>
      <w:r>
        <w:t>07/01/2015 - 06/30/2016</w:t>
      </w:r>
    </w:p>
    <w:p w14:paraId="52EB4356" w14:textId="70AC317D" w:rsidR="008F3099" w:rsidRDefault="008F3099" w:rsidP="00306B40">
      <w:pPr>
        <w:widowControl w:val="0"/>
        <w:tabs>
          <w:tab w:val="left" w:pos="5179"/>
          <w:tab w:val="left" w:pos="8059"/>
        </w:tabs>
        <w:autoSpaceDE/>
        <w:autoSpaceDN/>
        <w:spacing w:line="248" w:lineRule="auto"/>
        <w:ind w:left="90" w:right="620"/>
      </w:pPr>
      <w:r>
        <w:t xml:space="preserve">Scleroderma Clinical Trials Consortium </w:t>
      </w:r>
      <w:proofErr w:type="spellStart"/>
      <w:r>
        <w:t>Inc</w:t>
      </w:r>
      <w:proofErr w:type="spellEnd"/>
    </w:p>
    <w:p w14:paraId="18F37C07" w14:textId="0594BDAE" w:rsidR="008F3099" w:rsidRDefault="008F3099" w:rsidP="00306B40">
      <w:pPr>
        <w:widowControl w:val="0"/>
        <w:tabs>
          <w:tab w:val="left" w:pos="5179"/>
          <w:tab w:val="left" w:pos="8059"/>
        </w:tabs>
        <w:autoSpaceDE/>
        <w:autoSpaceDN/>
        <w:spacing w:line="248" w:lineRule="auto"/>
        <w:ind w:left="90" w:right="620"/>
      </w:pPr>
      <w:r>
        <w:t xml:space="preserve">A prospective study to identify risk factors for progressive calcinosis in patients with </w:t>
      </w:r>
      <w:proofErr w:type="spellStart"/>
      <w:r>
        <w:t>SSc</w:t>
      </w:r>
      <w:proofErr w:type="spellEnd"/>
    </w:p>
    <w:p w14:paraId="27ADCA07" w14:textId="7514262D" w:rsidR="008F3099" w:rsidRPr="0009648C" w:rsidRDefault="0009648C" w:rsidP="00306B40">
      <w:pPr>
        <w:widowControl w:val="0"/>
        <w:autoSpaceDE/>
        <w:autoSpaceDN/>
        <w:spacing w:line="252" w:lineRule="auto"/>
        <w:ind w:left="90" w:right="997"/>
        <w:rPr>
          <w:rFonts w:eastAsia="Arial" w:cs="Arial"/>
          <w:szCs w:val="22"/>
        </w:rPr>
      </w:pPr>
      <w:r>
        <w:t xml:space="preserve">The goal of this study is </w:t>
      </w:r>
      <w:r w:rsidRPr="0009648C">
        <w:rPr>
          <w:rFonts w:cs="Arial"/>
          <w:szCs w:val="22"/>
        </w:rPr>
        <w:t>to</w:t>
      </w:r>
      <w:r w:rsidRPr="0009648C">
        <w:rPr>
          <w:rFonts w:cs="Arial"/>
          <w:color w:val="000000"/>
          <w:szCs w:val="22"/>
          <w:lang w:eastAsia="es-ES_tradnl"/>
        </w:rPr>
        <w:t xml:space="preserve"> better understand the natural history and clinical associations of calcinosis in </w:t>
      </w:r>
      <w:r>
        <w:rPr>
          <w:rFonts w:cs="Arial"/>
          <w:color w:val="000000"/>
          <w:szCs w:val="22"/>
          <w:lang w:eastAsia="es-ES_tradnl"/>
        </w:rPr>
        <w:t>systemic sclerosis</w:t>
      </w:r>
      <w:r w:rsidRPr="0009648C">
        <w:rPr>
          <w:rFonts w:cs="Arial"/>
          <w:color w:val="000000"/>
          <w:szCs w:val="22"/>
          <w:lang w:eastAsia="es-ES_tradnl"/>
        </w:rPr>
        <w:t xml:space="preserve"> patients.</w:t>
      </w:r>
    </w:p>
    <w:p w14:paraId="4FE9D682" w14:textId="77777777" w:rsidR="008F3099" w:rsidRDefault="008F3099" w:rsidP="00306B40">
      <w:pPr>
        <w:widowControl w:val="0"/>
        <w:tabs>
          <w:tab w:val="left" w:pos="5179"/>
          <w:tab w:val="left" w:pos="8059"/>
        </w:tabs>
        <w:autoSpaceDE/>
        <w:autoSpaceDN/>
        <w:spacing w:line="248" w:lineRule="auto"/>
        <w:ind w:left="90" w:right="620"/>
      </w:pPr>
    </w:p>
    <w:p w14:paraId="58D71B62" w14:textId="1E3F89CE" w:rsidR="008F3099" w:rsidRDefault="00FB4C1F" w:rsidP="00306B40">
      <w:pPr>
        <w:widowControl w:val="0"/>
        <w:tabs>
          <w:tab w:val="left" w:pos="5179"/>
          <w:tab w:val="left" w:pos="8059"/>
        </w:tabs>
        <w:autoSpaceDE/>
        <w:autoSpaceDN/>
        <w:spacing w:line="248" w:lineRule="auto"/>
        <w:ind w:left="90" w:right="620"/>
      </w:pPr>
      <w:r w:rsidRPr="00BB1040">
        <w:rPr>
          <w:rFonts w:eastAsia="Arial" w:cs="Arial"/>
          <w:szCs w:val="22"/>
        </w:rPr>
        <w:t>60029908</w:t>
      </w:r>
      <w:r w:rsidRPr="00BB1040">
        <w:rPr>
          <w:rFonts w:eastAsia="Arial" w:cs="Arial"/>
          <w:spacing w:val="39"/>
          <w:szCs w:val="22"/>
        </w:rPr>
        <w:t xml:space="preserve"> </w:t>
      </w:r>
      <w:r w:rsidRPr="00BB1040">
        <w:rPr>
          <w:rFonts w:eastAsia="Arial" w:cs="Arial"/>
          <w:szCs w:val="22"/>
        </w:rPr>
        <w:t>SU</w:t>
      </w:r>
      <w:r>
        <w:rPr>
          <w:rFonts w:eastAsia="Arial" w:cs="Arial"/>
          <w:szCs w:val="22"/>
        </w:rPr>
        <w:t xml:space="preserve">                                               </w:t>
      </w:r>
      <w:r w:rsidRPr="00BB1040">
        <w:rPr>
          <w:rFonts w:eastAsia="Arial" w:cs="Arial"/>
          <w:szCs w:val="22"/>
        </w:rPr>
        <w:t>(PI:</w:t>
      </w:r>
      <w:r w:rsidRPr="00BB1040">
        <w:rPr>
          <w:rFonts w:eastAsia="Arial" w:cs="Arial"/>
          <w:spacing w:val="21"/>
          <w:szCs w:val="22"/>
        </w:rPr>
        <w:t xml:space="preserve"> </w:t>
      </w:r>
      <w:r w:rsidRPr="00BB1040">
        <w:rPr>
          <w:rFonts w:eastAsia="Arial" w:cs="Arial"/>
          <w:szCs w:val="22"/>
        </w:rPr>
        <w:t>L.</w:t>
      </w:r>
      <w:r w:rsidRPr="00BB1040">
        <w:rPr>
          <w:rFonts w:eastAsia="Arial" w:cs="Arial"/>
          <w:spacing w:val="21"/>
          <w:szCs w:val="22"/>
        </w:rPr>
        <w:t xml:space="preserve"> </w:t>
      </w:r>
      <w:r w:rsidRPr="00BB1040">
        <w:rPr>
          <w:rFonts w:eastAsia="Arial" w:cs="Arial"/>
          <w:szCs w:val="22"/>
        </w:rPr>
        <w:t xml:space="preserve">Chung)                  </w:t>
      </w:r>
      <w:r>
        <w:rPr>
          <w:rFonts w:eastAsia="Arial" w:cs="Arial"/>
          <w:szCs w:val="22"/>
        </w:rPr>
        <w:t xml:space="preserve"> </w:t>
      </w:r>
      <w:r w:rsidRPr="00BB1040">
        <w:rPr>
          <w:rFonts w:eastAsia="Arial" w:cs="Arial"/>
          <w:szCs w:val="22"/>
        </w:rPr>
        <w:t xml:space="preserve"> </w:t>
      </w:r>
      <w:r>
        <w:rPr>
          <w:rFonts w:eastAsia="Arial" w:cs="Arial"/>
          <w:szCs w:val="22"/>
        </w:rPr>
        <w:t xml:space="preserve"> </w:t>
      </w:r>
      <w:r w:rsidRPr="00BB1040">
        <w:rPr>
          <w:rFonts w:eastAsia="Arial" w:cs="Arial"/>
          <w:szCs w:val="22"/>
        </w:rPr>
        <w:t xml:space="preserve">     </w:t>
      </w:r>
      <w:r>
        <w:t>05/01/2013 - 04/30/2017</w:t>
      </w:r>
    </w:p>
    <w:p w14:paraId="4F42567E" w14:textId="28B9D5B9" w:rsidR="008F3099" w:rsidRDefault="00FB4C1F" w:rsidP="00306B40">
      <w:pPr>
        <w:widowControl w:val="0"/>
        <w:tabs>
          <w:tab w:val="left" w:pos="5179"/>
          <w:tab w:val="left" w:pos="8059"/>
        </w:tabs>
        <w:autoSpaceDE/>
        <w:autoSpaceDN/>
        <w:spacing w:line="248" w:lineRule="auto"/>
        <w:ind w:left="90" w:right="620"/>
        <w:rPr>
          <w:rFonts w:eastAsia="Arial" w:cs="Arial"/>
          <w:szCs w:val="22"/>
        </w:rPr>
      </w:pPr>
      <w:r>
        <w:t>Northwestern University/</w:t>
      </w:r>
      <w:r w:rsidRPr="00FB4C1F">
        <w:rPr>
          <w:rFonts w:eastAsia="Arial" w:cs="Arial"/>
          <w:szCs w:val="22"/>
        </w:rPr>
        <w:t xml:space="preserve"> </w:t>
      </w:r>
      <w:r w:rsidRPr="00BB1040">
        <w:rPr>
          <w:rFonts w:eastAsia="Arial" w:cs="Arial"/>
          <w:szCs w:val="22"/>
        </w:rPr>
        <w:t>Scleroderma</w:t>
      </w:r>
      <w:r w:rsidRPr="00BB1040">
        <w:rPr>
          <w:rFonts w:eastAsia="Arial" w:cs="Arial"/>
          <w:spacing w:val="38"/>
          <w:szCs w:val="22"/>
        </w:rPr>
        <w:t xml:space="preserve"> </w:t>
      </w:r>
      <w:r w:rsidRPr="00BB1040">
        <w:rPr>
          <w:rFonts w:eastAsia="Arial" w:cs="Arial"/>
          <w:szCs w:val="22"/>
        </w:rPr>
        <w:t>Research</w:t>
      </w:r>
      <w:r w:rsidRPr="00BB1040">
        <w:rPr>
          <w:rFonts w:eastAsia="Arial" w:cs="Arial"/>
          <w:spacing w:val="38"/>
          <w:szCs w:val="22"/>
        </w:rPr>
        <w:t xml:space="preserve"> </w:t>
      </w:r>
      <w:r w:rsidRPr="00BB1040">
        <w:rPr>
          <w:rFonts w:eastAsia="Arial" w:cs="Arial"/>
          <w:szCs w:val="22"/>
        </w:rPr>
        <w:t>Foundation</w:t>
      </w:r>
    </w:p>
    <w:p w14:paraId="7C48DE9D" w14:textId="509A2E91" w:rsidR="00FB4C1F" w:rsidRDefault="00FB4C1F" w:rsidP="00306B40">
      <w:pPr>
        <w:widowControl w:val="0"/>
        <w:tabs>
          <w:tab w:val="left" w:pos="5179"/>
          <w:tab w:val="left" w:pos="8059"/>
        </w:tabs>
        <w:autoSpaceDE/>
        <w:autoSpaceDN/>
        <w:spacing w:line="248" w:lineRule="auto"/>
        <w:ind w:left="90" w:right="620"/>
        <w:rPr>
          <w:rFonts w:eastAsia="Arial" w:cs="Arial"/>
          <w:szCs w:val="22"/>
        </w:rPr>
      </w:pPr>
      <w:r>
        <w:t xml:space="preserve">DNA microarray and traditional </w:t>
      </w:r>
      <w:proofErr w:type="spellStart"/>
      <w:r>
        <w:t>SSc</w:t>
      </w:r>
      <w:proofErr w:type="spellEnd"/>
      <w:r>
        <w:t xml:space="preserve"> biomarkers: does gene expression provide additional prognostic information.</w:t>
      </w:r>
    </w:p>
    <w:p w14:paraId="085B748C" w14:textId="098AF79D" w:rsidR="00D37216" w:rsidRDefault="001F0A94" w:rsidP="008A504E">
      <w:pPr>
        <w:pStyle w:val="BodyTextIndent2"/>
        <w:tabs>
          <w:tab w:val="right" w:pos="10440"/>
        </w:tabs>
        <w:spacing w:after="0" w:line="240" w:lineRule="exact"/>
        <w:ind w:left="90" w:right="360"/>
        <w:rPr>
          <w:rFonts w:cs="Arial"/>
        </w:rPr>
      </w:pPr>
      <w:r w:rsidRPr="001F0A94">
        <w:rPr>
          <w:rFonts w:cs="Arial"/>
        </w:rPr>
        <w:t xml:space="preserve">The goal of this study is to validate gene expression changes in the skin of patients with systemic sclerosis treated with mycophenolate </w:t>
      </w:r>
      <w:proofErr w:type="spellStart"/>
      <w:r w:rsidRPr="001F0A94">
        <w:rPr>
          <w:rFonts w:cs="Arial"/>
        </w:rPr>
        <w:t>mofetil</w:t>
      </w:r>
      <w:proofErr w:type="spellEnd"/>
      <w:r w:rsidRPr="001F0A94">
        <w:rPr>
          <w:rFonts w:cs="Arial"/>
        </w:rPr>
        <w:t>.</w:t>
      </w:r>
    </w:p>
    <w:p w14:paraId="3349EF11" w14:textId="77777777" w:rsidR="008A504E" w:rsidRDefault="008A504E" w:rsidP="008A504E">
      <w:pPr>
        <w:pStyle w:val="BodyTextIndent2"/>
        <w:tabs>
          <w:tab w:val="right" w:pos="10440"/>
        </w:tabs>
        <w:spacing w:after="0" w:line="240" w:lineRule="exact"/>
        <w:ind w:left="90" w:right="360"/>
        <w:rPr>
          <w:rFonts w:cs="Arial"/>
        </w:rPr>
      </w:pPr>
    </w:p>
    <w:p w14:paraId="71DEED4F" w14:textId="77777777" w:rsidR="004C4839" w:rsidRDefault="008A504E" w:rsidP="008A504E">
      <w:pPr>
        <w:pStyle w:val="BodyTextIndent2"/>
        <w:tabs>
          <w:tab w:val="right" w:pos="10440"/>
        </w:tabs>
        <w:spacing w:after="0" w:line="240" w:lineRule="exact"/>
        <w:ind w:left="90" w:right="360"/>
        <w:rPr>
          <w:rFonts w:cs="Arial"/>
        </w:rPr>
      </w:pPr>
      <w:r>
        <w:rPr>
          <w:rFonts w:cs="Arial"/>
        </w:rPr>
        <w:t xml:space="preserve">JBT101-SSc-001                                             (PI: </w:t>
      </w:r>
      <w:proofErr w:type="spellStart"/>
      <w:r>
        <w:rPr>
          <w:rFonts w:cs="Arial"/>
        </w:rPr>
        <w:t>L.Chung</w:t>
      </w:r>
      <w:proofErr w:type="spellEnd"/>
      <w:r>
        <w:rPr>
          <w:rFonts w:cs="Arial"/>
        </w:rPr>
        <w:t xml:space="preserve">)                             </w:t>
      </w:r>
      <w:r w:rsidR="004C4839">
        <w:rPr>
          <w:rFonts w:cs="Arial"/>
        </w:rPr>
        <w:t xml:space="preserve"> </w:t>
      </w:r>
      <w:r>
        <w:rPr>
          <w:rFonts w:cs="Arial"/>
        </w:rPr>
        <w:t>10/08/2015-10/07/017</w:t>
      </w:r>
    </w:p>
    <w:p w14:paraId="723F6B25" w14:textId="77777777" w:rsidR="004C4839" w:rsidRDefault="004C4839" w:rsidP="008A504E">
      <w:pPr>
        <w:pStyle w:val="BodyTextIndent2"/>
        <w:tabs>
          <w:tab w:val="right" w:pos="10440"/>
        </w:tabs>
        <w:spacing w:after="0" w:line="240" w:lineRule="exact"/>
        <w:ind w:left="90" w:right="360"/>
        <w:rPr>
          <w:rFonts w:cs="Arial"/>
        </w:rPr>
      </w:pPr>
      <w:proofErr w:type="spellStart"/>
      <w:r>
        <w:rPr>
          <w:rFonts w:cs="Arial"/>
        </w:rPr>
        <w:t>Corbus</w:t>
      </w:r>
      <w:proofErr w:type="spellEnd"/>
      <w:r>
        <w:rPr>
          <w:rFonts w:cs="Arial"/>
        </w:rPr>
        <w:t xml:space="preserve"> Pharmaceuticals Holdings, Inc.</w:t>
      </w:r>
    </w:p>
    <w:p w14:paraId="7E3777E9" w14:textId="77777777" w:rsidR="00D522A0" w:rsidRDefault="004C4839" w:rsidP="008A504E">
      <w:pPr>
        <w:pStyle w:val="BodyTextIndent2"/>
        <w:tabs>
          <w:tab w:val="right" w:pos="10440"/>
        </w:tabs>
        <w:spacing w:after="0" w:line="240" w:lineRule="exact"/>
        <w:ind w:left="90" w:right="360"/>
        <w:rPr>
          <w:rFonts w:cs="Arial"/>
        </w:rPr>
      </w:pPr>
      <w:r>
        <w:rPr>
          <w:rFonts w:cs="Arial"/>
        </w:rPr>
        <w:t xml:space="preserve">A Phase 2, Double-blind, Randomized Placebo-controlled </w:t>
      </w:r>
      <w:proofErr w:type="spellStart"/>
      <w:r>
        <w:rPr>
          <w:rFonts w:cs="Arial"/>
        </w:rPr>
        <w:t>Mulitcenter</w:t>
      </w:r>
      <w:proofErr w:type="spellEnd"/>
      <w:r>
        <w:rPr>
          <w:rFonts w:cs="Arial"/>
        </w:rPr>
        <w:t xml:space="preserve"> Study to Evaluate Safety, Tolerability, Efficacy, and Pharmacokinetics of JBT-101 in Diffuse Cutaneous Systemic Sclerosis.</w:t>
      </w:r>
    </w:p>
    <w:p w14:paraId="6BCA5DD2" w14:textId="77777777" w:rsidR="00D522A0" w:rsidRDefault="00D522A0" w:rsidP="008A504E">
      <w:pPr>
        <w:pStyle w:val="BodyTextIndent2"/>
        <w:tabs>
          <w:tab w:val="right" w:pos="10440"/>
        </w:tabs>
        <w:spacing w:after="0" w:line="240" w:lineRule="exact"/>
        <w:ind w:left="90" w:right="360"/>
        <w:rPr>
          <w:rFonts w:cs="Arial"/>
        </w:rPr>
      </w:pPr>
    </w:p>
    <w:p w14:paraId="19101492" w14:textId="77777777" w:rsidR="00880933" w:rsidRDefault="00D522A0" w:rsidP="008A504E">
      <w:pPr>
        <w:pStyle w:val="BodyTextIndent2"/>
        <w:tabs>
          <w:tab w:val="right" w:pos="10440"/>
        </w:tabs>
        <w:spacing w:after="0" w:line="240" w:lineRule="exact"/>
        <w:ind w:left="90" w:right="360"/>
        <w:rPr>
          <w:rFonts w:cs="Arial"/>
        </w:rPr>
      </w:pPr>
      <w:r>
        <w:rPr>
          <w:rFonts w:cs="Arial"/>
        </w:rPr>
        <w:t>WA29767                                                         (PI: L. Chung)                             10/12/2015-10/11/2018</w:t>
      </w:r>
    </w:p>
    <w:p w14:paraId="11652D9E" w14:textId="77777777" w:rsidR="00880933" w:rsidRDefault="00880933" w:rsidP="008A504E">
      <w:pPr>
        <w:pStyle w:val="BodyTextIndent2"/>
        <w:tabs>
          <w:tab w:val="right" w:pos="10440"/>
        </w:tabs>
        <w:spacing w:after="0" w:line="240" w:lineRule="exact"/>
        <w:ind w:left="90" w:right="360"/>
        <w:rPr>
          <w:rFonts w:cs="Arial"/>
        </w:rPr>
      </w:pPr>
      <w:r>
        <w:rPr>
          <w:rFonts w:cs="Arial"/>
        </w:rPr>
        <w:t>Genentech, Inc.</w:t>
      </w:r>
    </w:p>
    <w:p w14:paraId="36653F62" w14:textId="4F174C77" w:rsidR="008A504E" w:rsidRPr="00E73180" w:rsidRDefault="00880933" w:rsidP="008A504E">
      <w:pPr>
        <w:pStyle w:val="BodyTextIndent2"/>
        <w:tabs>
          <w:tab w:val="right" w:pos="10440"/>
        </w:tabs>
        <w:spacing w:after="0" w:line="240" w:lineRule="exact"/>
        <w:ind w:left="90" w:right="360"/>
        <w:rPr>
          <w:rFonts w:cs="Arial"/>
        </w:rPr>
      </w:pPr>
      <w:r>
        <w:rPr>
          <w:rFonts w:cs="Arial"/>
        </w:rPr>
        <w:t>A Phase III, Multicenter, Randomized, Double-blind, placebo controlled, Parallel-group study to assess the efficacy and safety of tocilizumab versus placebo in patients with systemic sclerosis.</w:t>
      </w:r>
      <w:r w:rsidR="008A504E">
        <w:rPr>
          <w:rFonts w:cs="Arial"/>
        </w:rPr>
        <w:tab/>
      </w:r>
      <w:r w:rsidR="008A504E">
        <w:rPr>
          <w:rFonts w:cs="Arial"/>
        </w:rPr>
        <w:tab/>
      </w:r>
      <w:r w:rsidR="008A504E">
        <w:rPr>
          <w:rFonts w:cs="Arial"/>
        </w:rPr>
        <w:tab/>
      </w:r>
      <w:r w:rsidR="008A504E">
        <w:rPr>
          <w:rFonts w:cs="Arial"/>
        </w:rPr>
        <w:tab/>
      </w:r>
      <w:r w:rsidR="008A504E">
        <w:rPr>
          <w:rFonts w:cs="Arial"/>
        </w:rPr>
        <w:tab/>
      </w:r>
    </w:p>
    <w:sectPr w:rsidR="008A504E" w:rsidRPr="00E73180" w:rsidSect="00CC7902">
      <w:footerReference w:type="default" r:id="rId12"/>
      <w:footerReference w:type="first" r:id="rId13"/>
      <w:type w:val="continuous"/>
      <w:pgSz w:w="12240" w:h="15840" w:code="1"/>
      <w:pgMar w:top="720" w:right="720" w:bottom="720" w:left="720" w:header="0" w:footer="0" w:gutter="0"/>
      <w:pgNumType w:start="2"/>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38177" w14:textId="77777777" w:rsidR="00D94329" w:rsidRDefault="00D94329">
      <w:r>
        <w:separator/>
      </w:r>
    </w:p>
  </w:endnote>
  <w:endnote w:type="continuationSeparator" w:id="0">
    <w:p w14:paraId="6C67D54A" w14:textId="77777777" w:rsidR="00D94329" w:rsidRDefault="00D94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0824F" w14:textId="77777777" w:rsidR="00BA13DE" w:rsidRDefault="00BA13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1939174"/>
      <w:docPartObj>
        <w:docPartGallery w:val="Page Numbers (Bottom of Page)"/>
        <w:docPartUnique/>
      </w:docPartObj>
    </w:sdtPr>
    <w:sdtEndPr>
      <w:rPr>
        <w:noProof/>
      </w:rPr>
    </w:sdtEndPr>
    <w:sdtContent>
      <w:p w14:paraId="3A6A2164" w14:textId="6BF2B24F" w:rsidR="00BA13DE" w:rsidRDefault="00BA13D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C87B796" w14:textId="77777777" w:rsidR="00BA13DE" w:rsidRDefault="00BA13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7FE001" w14:textId="77777777" w:rsidR="00D94329" w:rsidRDefault="00D94329">
      <w:r>
        <w:separator/>
      </w:r>
    </w:p>
  </w:footnote>
  <w:footnote w:type="continuationSeparator" w:id="0">
    <w:p w14:paraId="64F663AC" w14:textId="77777777" w:rsidR="00D94329" w:rsidRDefault="00D943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27F47468"/>
    <w:multiLevelType w:val="multilevel"/>
    <w:tmpl w:val="714E5A30"/>
    <w:lvl w:ilvl="0">
      <w:start w:val="1"/>
      <w:numFmt w:val="decimal"/>
      <w:suff w:val="space"/>
      <w:lvlText w:val="A.%1."/>
      <w:lvlJc w:val="left"/>
      <w:pPr>
        <w:ind w:left="360" w:hanging="360"/>
      </w:pPr>
      <w:rPr>
        <w:rFonts w:hint="default"/>
        <w:b/>
        <w:i w:val="0"/>
      </w:rPr>
    </w:lvl>
    <w:lvl w:ilvl="1">
      <w:start w:val="1"/>
      <w:numFmt w:val="decimal"/>
      <w:lvlText w:val="%1.%2."/>
      <w:lvlJc w:val="left"/>
      <w:pPr>
        <w:tabs>
          <w:tab w:val="num" w:pos="792"/>
        </w:tabs>
        <w:ind w:left="792" w:hanging="432"/>
      </w:pPr>
      <w:rPr>
        <w:rFonts w:hint="default"/>
        <w:b w:val="0"/>
        <w:i/>
      </w:rPr>
    </w:lvl>
    <w:lvl w:ilvl="2">
      <w:start w:val="1"/>
      <w:numFmt w:val="lowerLetter"/>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b w:val="0"/>
        <w:i/>
      </w:rPr>
    </w:lvl>
    <w:lvl w:ilvl="4">
      <w:start w:val="1"/>
      <w:numFmt w:val="lowerLetter"/>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2B9A70C3"/>
    <w:multiLevelType w:val="hybridMultilevel"/>
    <w:tmpl w:val="B8B44400"/>
    <w:lvl w:ilvl="0" w:tplc="E9562256">
      <w:start w:val="1"/>
      <w:numFmt w:val="lowerLetter"/>
      <w:lvlText w:val="%1."/>
      <w:lvlJc w:val="left"/>
      <w:pPr>
        <w:ind w:left="1530" w:hanging="360"/>
      </w:pPr>
      <w:rPr>
        <w:rFonts w:ascii="Arial" w:hAnsi="Arial" w:cs="Arial" w:hint="default"/>
        <w:color w:val="auto"/>
        <w:u w:val="single"/>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2F034DDA"/>
    <w:multiLevelType w:val="hybridMultilevel"/>
    <w:tmpl w:val="FF9EE83A"/>
    <w:lvl w:ilvl="0" w:tplc="4776ED10">
      <w:start w:val="1"/>
      <w:numFmt w:val="low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8513DC3"/>
    <w:multiLevelType w:val="multilevel"/>
    <w:tmpl w:val="2D9C01F6"/>
    <w:lvl w:ilvl="0">
      <w:start w:val="1998"/>
      <w:numFmt w:val="decimal"/>
      <w:lvlText w:val="%1"/>
      <w:lvlJc w:val="left"/>
      <w:pPr>
        <w:tabs>
          <w:tab w:val="num" w:pos="1575"/>
        </w:tabs>
        <w:ind w:left="1575" w:hanging="1575"/>
      </w:pPr>
      <w:rPr>
        <w:rFonts w:hint="default"/>
      </w:rPr>
    </w:lvl>
    <w:lvl w:ilvl="1">
      <w:start w:val="2003"/>
      <w:numFmt w:val="decimal"/>
      <w:lvlText w:val="%1-%2"/>
      <w:lvlJc w:val="left"/>
      <w:pPr>
        <w:tabs>
          <w:tab w:val="num" w:pos="1575"/>
        </w:tabs>
        <w:ind w:left="1575" w:hanging="1575"/>
      </w:pPr>
      <w:rPr>
        <w:rFonts w:hint="default"/>
      </w:rPr>
    </w:lvl>
    <w:lvl w:ilvl="2">
      <w:start w:val="1"/>
      <w:numFmt w:val="decimal"/>
      <w:lvlText w:val="%1-%2.%3"/>
      <w:lvlJc w:val="left"/>
      <w:pPr>
        <w:tabs>
          <w:tab w:val="num" w:pos="1575"/>
        </w:tabs>
        <w:ind w:left="1575" w:hanging="1575"/>
      </w:pPr>
      <w:rPr>
        <w:rFonts w:hint="default"/>
      </w:rPr>
    </w:lvl>
    <w:lvl w:ilvl="3">
      <w:start w:val="1"/>
      <w:numFmt w:val="decimal"/>
      <w:lvlText w:val="%1-%2.%3.%4"/>
      <w:lvlJc w:val="left"/>
      <w:pPr>
        <w:tabs>
          <w:tab w:val="num" w:pos="1575"/>
        </w:tabs>
        <w:ind w:left="1575" w:hanging="1575"/>
      </w:pPr>
      <w:rPr>
        <w:rFonts w:hint="default"/>
      </w:rPr>
    </w:lvl>
    <w:lvl w:ilvl="4">
      <w:start w:val="1"/>
      <w:numFmt w:val="decimal"/>
      <w:lvlText w:val="%1-%2.%3.%4.%5"/>
      <w:lvlJc w:val="left"/>
      <w:pPr>
        <w:tabs>
          <w:tab w:val="num" w:pos="1575"/>
        </w:tabs>
        <w:ind w:left="1575" w:hanging="1575"/>
      </w:pPr>
      <w:rPr>
        <w:rFonts w:hint="default"/>
      </w:rPr>
    </w:lvl>
    <w:lvl w:ilvl="5">
      <w:start w:val="1"/>
      <w:numFmt w:val="decimal"/>
      <w:lvlText w:val="%1-%2.%3.%4.%5.%6"/>
      <w:lvlJc w:val="left"/>
      <w:pPr>
        <w:tabs>
          <w:tab w:val="num" w:pos="1575"/>
        </w:tabs>
        <w:ind w:left="1575" w:hanging="1575"/>
      </w:pPr>
      <w:rPr>
        <w:rFonts w:hint="default"/>
      </w:rPr>
    </w:lvl>
    <w:lvl w:ilvl="6">
      <w:start w:val="1"/>
      <w:numFmt w:val="decimal"/>
      <w:lvlText w:val="%1-%2.%3.%4.%5.%6.%7"/>
      <w:lvlJc w:val="left"/>
      <w:pPr>
        <w:tabs>
          <w:tab w:val="num" w:pos="1575"/>
        </w:tabs>
        <w:ind w:left="1575" w:hanging="1575"/>
      </w:pPr>
      <w:rPr>
        <w:rFonts w:hint="default"/>
      </w:rPr>
    </w:lvl>
    <w:lvl w:ilvl="7">
      <w:start w:val="1"/>
      <w:numFmt w:val="decimal"/>
      <w:lvlText w:val="%1-%2.%3.%4.%5.%6.%7.%8"/>
      <w:lvlJc w:val="left"/>
      <w:pPr>
        <w:tabs>
          <w:tab w:val="num" w:pos="1575"/>
        </w:tabs>
        <w:ind w:left="1575" w:hanging="1575"/>
      </w:pPr>
      <w:rPr>
        <w:rFonts w:hint="default"/>
      </w:rPr>
    </w:lvl>
    <w:lvl w:ilvl="8">
      <w:start w:val="1"/>
      <w:numFmt w:val="decimal"/>
      <w:lvlText w:val="%1-%2.%3.%4.%5.%6.%7.%8.%9"/>
      <w:lvlJc w:val="left"/>
      <w:pPr>
        <w:tabs>
          <w:tab w:val="num" w:pos="1575"/>
        </w:tabs>
        <w:ind w:left="1575" w:hanging="1575"/>
      </w:pPr>
      <w:rPr>
        <w:rFonts w:hint="default"/>
      </w:rPr>
    </w:lvl>
  </w:abstractNum>
  <w:abstractNum w:abstractNumId="17" w15:restartNumberingAfterBreak="0">
    <w:nsid w:val="48577EFA"/>
    <w:multiLevelType w:val="hybridMultilevel"/>
    <w:tmpl w:val="206883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9" w15:restartNumberingAfterBreak="0">
    <w:nsid w:val="55EB6CE7"/>
    <w:multiLevelType w:val="multilevel"/>
    <w:tmpl w:val="F1DAF4DC"/>
    <w:lvl w:ilvl="0">
      <w:start w:val="2004"/>
      <w:numFmt w:val="decimal"/>
      <w:lvlText w:val="%1"/>
      <w:lvlJc w:val="left"/>
      <w:pPr>
        <w:tabs>
          <w:tab w:val="num" w:pos="1440"/>
        </w:tabs>
        <w:ind w:left="1440" w:hanging="1440"/>
      </w:pPr>
      <w:rPr>
        <w:rFonts w:hint="default"/>
      </w:rPr>
    </w:lvl>
    <w:lvl w:ilvl="1">
      <w:start w:val="2008"/>
      <w:numFmt w:val="decimal"/>
      <w:lvlText w:val="%1-%2"/>
      <w:lvlJc w:val="left"/>
      <w:pPr>
        <w:tabs>
          <w:tab w:val="num" w:pos="1440"/>
        </w:tabs>
        <w:ind w:left="1440" w:hanging="1440"/>
      </w:pPr>
      <w:rPr>
        <w:rFonts w:hint="default"/>
        <w:color w:val="000000"/>
      </w:rPr>
    </w:lvl>
    <w:lvl w:ilvl="2">
      <w:start w:val="1"/>
      <w:numFmt w:val="decimalZero"/>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3" w15:restartNumberingAfterBreak="0">
    <w:nsid w:val="7B1A67A9"/>
    <w:multiLevelType w:val="hybridMultilevel"/>
    <w:tmpl w:val="67443D20"/>
    <w:lvl w:ilvl="0" w:tplc="09D6AD78">
      <w:start w:val="4"/>
      <w:numFmt w:val="upperLetter"/>
      <w:lvlText w:val="%1."/>
      <w:lvlJc w:val="left"/>
      <w:pPr>
        <w:ind w:left="360" w:hanging="360"/>
      </w:pPr>
      <w:rPr>
        <w:rFonts w:eastAsiaTheme="minorHAnsi" w:hAnsiTheme="minorHAnsi" w:cstheme="minorBidi"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C713ED0"/>
    <w:multiLevelType w:val="hybridMultilevel"/>
    <w:tmpl w:val="04463B36"/>
    <w:lvl w:ilvl="0" w:tplc="0FC07596">
      <w:start w:val="1"/>
      <w:numFmt w:val="decimal"/>
      <w:lvlText w:val="%1."/>
      <w:lvlJc w:val="left"/>
      <w:pPr>
        <w:ind w:left="360" w:hanging="360"/>
      </w:pPr>
      <w:rPr>
        <w:rFonts w:ascii="Arial" w:eastAsia="Arial" w:hAnsi="Arial" w:hint="default"/>
        <w:spacing w:val="2"/>
        <w:w w:val="102"/>
        <w:sz w:val="21"/>
        <w:szCs w:val="21"/>
      </w:rPr>
    </w:lvl>
    <w:lvl w:ilvl="1" w:tplc="78664DC8">
      <w:start w:val="1"/>
      <w:numFmt w:val="bullet"/>
      <w:lvlText w:val="•"/>
      <w:lvlJc w:val="left"/>
      <w:pPr>
        <w:ind w:left="1238" w:hanging="360"/>
      </w:pPr>
      <w:rPr>
        <w:rFonts w:hint="default"/>
      </w:rPr>
    </w:lvl>
    <w:lvl w:ilvl="2" w:tplc="6628A65A">
      <w:start w:val="1"/>
      <w:numFmt w:val="bullet"/>
      <w:lvlText w:val="•"/>
      <w:lvlJc w:val="left"/>
      <w:pPr>
        <w:ind w:left="2296" w:hanging="360"/>
      </w:pPr>
      <w:rPr>
        <w:rFonts w:hint="default"/>
      </w:rPr>
    </w:lvl>
    <w:lvl w:ilvl="3" w:tplc="3808FBC6">
      <w:start w:val="1"/>
      <w:numFmt w:val="bullet"/>
      <w:lvlText w:val="•"/>
      <w:lvlJc w:val="left"/>
      <w:pPr>
        <w:ind w:left="3354" w:hanging="360"/>
      </w:pPr>
      <w:rPr>
        <w:rFonts w:hint="default"/>
      </w:rPr>
    </w:lvl>
    <w:lvl w:ilvl="4" w:tplc="67A45954">
      <w:start w:val="1"/>
      <w:numFmt w:val="bullet"/>
      <w:lvlText w:val="•"/>
      <w:lvlJc w:val="left"/>
      <w:pPr>
        <w:ind w:left="4412" w:hanging="360"/>
      </w:pPr>
      <w:rPr>
        <w:rFonts w:hint="default"/>
      </w:rPr>
    </w:lvl>
    <w:lvl w:ilvl="5" w:tplc="5D669E60">
      <w:start w:val="1"/>
      <w:numFmt w:val="bullet"/>
      <w:lvlText w:val="•"/>
      <w:lvlJc w:val="left"/>
      <w:pPr>
        <w:ind w:left="5470" w:hanging="360"/>
      </w:pPr>
      <w:rPr>
        <w:rFonts w:hint="default"/>
      </w:rPr>
    </w:lvl>
    <w:lvl w:ilvl="6" w:tplc="70AC0A3E">
      <w:start w:val="1"/>
      <w:numFmt w:val="bullet"/>
      <w:lvlText w:val="•"/>
      <w:lvlJc w:val="left"/>
      <w:pPr>
        <w:ind w:left="6528" w:hanging="360"/>
      </w:pPr>
      <w:rPr>
        <w:rFonts w:hint="default"/>
      </w:rPr>
    </w:lvl>
    <w:lvl w:ilvl="7" w:tplc="6D20D0D0">
      <w:start w:val="1"/>
      <w:numFmt w:val="bullet"/>
      <w:lvlText w:val="•"/>
      <w:lvlJc w:val="left"/>
      <w:pPr>
        <w:ind w:left="7586" w:hanging="360"/>
      </w:pPr>
      <w:rPr>
        <w:rFonts w:hint="default"/>
      </w:rPr>
    </w:lvl>
    <w:lvl w:ilvl="8" w:tplc="38FED382">
      <w:start w:val="1"/>
      <w:numFmt w:val="bullet"/>
      <w:lvlText w:val="•"/>
      <w:lvlJc w:val="left"/>
      <w:pPr>
        <w:ind w:left="8644" w:hanging="36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8"/>
  </w:num>
  <w:num w:numId="13">
    <w:abstractNumId w:val="11"/>
  </w:num>
  <w:num w:numId="14">
    <w:abstractNumId w:val="22"/>
  </w:num>
  <w:num w:numId="15">
    <w:abstractNumId w:val="20"/>
  </w:num>
  <w:num w:numId="16">
    <w:abstractNumId w:val="21"/>
  </w:num>
  <w:num w:numId="17">
    <w:abstractNumId w:val="10"/>
  </w:num>
  <w:num w:numId="18">
    <w:abstractNumId w:val="15"/>
  </w:num>
  <w:num w:numId="19">
    <w:abstractNumId w:val="16"/>
  </w:num>
  <w:num w:numId="20">
    <w:abstractNumId w:val="19"/>
  </w:num>
  <w:num w:numId="21">
    <w:abstractNumId w:val="17"/>
  </w:num>
  <w:num w:numId="22">
    <w:abstractNumId w:val="13"/>
  </w:num>
  <w:num w:numId="23">
    <w:abstractNumId w:val="14"/>
  </w:num>
  <w:num w:numId="24">
    <w:abstractNumId w:val="24"/>
  </w:num>
  <w:num w:numId="25">
    <w:abstractNumId w:val="23"/>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oNotHyphenateCaps/>
  <w:drawingGridHorizontalSpacing w:val="110"/>
  <w:drawingGridVerticalSpacing w:val="120"/>
  <w:displayHorizontalDrawingGridEvery w:val="0"/>
  <w:displayVerticalDrawingGridEvery w:val="3"/>
  <w:characterSpacingControl w:val="compressPunctuation"/>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45"/>
    <w:rsid w:val="00005FF0"/>
    <w:rsid w:val="00007231"/>
    <w:rsid w:val="00023A7A"/>
    <w:rsid w:val="00031912"/>
    <w:rsid w:val="00031B7D"/>
    <w:rsid w:val="00034C84"/>
    <w:rsid w:val="00067621"/>
    <w:rsid w:val="0008678A"/>
    <w:rsid w:val="0009018D"/>
    <w:rsid w:val="0009648C"/>
    <w:rsid w:val="000D4BB9"/>
    <w:rsid w:val="000E3BEC"/>
    <w:rsid w:val="000F1A57"/>
    <w:rsid w:val="000F4471"/>
    <w:rsid w:val="00110842"/>
    <w:rsid w:val="00122EB3"/>
    <w:rsid w:val="00125376"/>
    <w:rsid w:val="00125868"/>
    <w:rsid w:val="00126BAB"/>
    <w:rsid w:val="00132CA6"/>
    <w:rsid w:val="0014571A"/>
    <w:rsid w:val="001639AA"/>
    <w:rsid w:val="001664FA"/>
    <w:rsid w:val="00170D87"/>
    <w:rsid w:val="00177D49"/>
    <w:rsid w:val="001B5A4D"/>
    <w:rsid w:val="001C065C"/>
    <w:rsid w:val="001C2553"/>
    <w:rsid w:val="001E48F1"/>
    <w:rsid w:val="001F0A94"/>
    <w:rsid w:val="0022552E"/>
    <w:rsid w:val="002308A4"/>
    <w:rsid w:val="002506F6"/>
    <w:rsid w:val="0028051C"/>
    <w:rsid w:val="00283844"/>
    <w:rsid w:val="00287AB8"/>
    <w:rsid w:val="00292F5A"/>
    <w:rsid w:val="002A2579"/>
    <w:rsid w:val="002B7443"/>
    <w:rsid w:val="002D7520"/>
    <w:rsid w:val="002E5125"/>
    <w:rsid w:val="00306B40"/>
    <w:rsid w:val="0031590B"/>
    <w:rsid w:val="00321A19"/>
    <w:rsid w:val="003410C2"/>
    <w:rsid w:val="0035045F"/>
    <w:rsid w:val="0037667F"/>
    <w:rsid w:val="00382AB6"/>
    <w:rsid w:val="00383712"/>
    <w:rsid w:val="00395BC7"/>
    <w:rsid w:val="003B16A8"/>
    <w:rsid w:val="003C2647"/>
    <w:rsid w:val="003C3728"/>
    <w:rsid w:val="003C62D6"/>
    <w:rsid w:val="003D2399"/>
    <w:rsid w:val="003E511B"/>
    <w:rsid w:val="003F03BF"/>
    <w:rsid w:val="003F6A45"/>
    <w:rsid w:val="00413E1F"/>
    <w:rsid w:val="00416206"/>
    <w:rsid w:val="00431F0C"/>
    <w:rsid w:val="00432346"/>
    <w:rsid w:val="00432747"/>
    <w:rsid w:val="00434FAD"/>
    <w:rsid w:val="00447F3A"/>
    <w:rsid w:val="004759D9"/>
    <w:rsid w:val="00477808"/>
    <w:rsid w:val="00485E18"/>
    <w:rsid w:val="0049068A"/>
    <w:rsid w:val="004A3FC8"/>
    <w:rsid w:val="004C260A"/>
    <w:rsid w:val="004C4839"/>
    <w:rsid w:val="004E74F0"/>
    <w:rsid w:val="004E768B"/>
    <w:rsid w:val="00503B57"/>
    <w:rsid w:val="005145BB"/>
    <w:rsid w:val="00515FC7"/>
    <w:rsid w:val="00517654"/>
    <w:rsid w:val="00517BFD"/>
    <w:rsid w:val="00522CBF"/>
    <w:rsid w:val="0052334E"/>
    <w:rsid w:val="00536F21"/>
    <w:rsid w:val="0054471F"/>
    <w:rsid w:val="005461F3"/>
    <w:rsid w:val="00547118"/>
    <w:rsid w:val="00547AC9"/>
    <w:rsid w:val="0055770B"/>
    <w:rsid w:val="005663B4"/>
    <w:rsid w:val="00587A88"/>
    <w:rsid w:val="00592740"/>
    <w:rsid w:val="005C2BDD"/>
    <w:rsid w:val="005C2CF8"/>
    <w:rsid w:val="005C47A8"/>
    <w:rsid w:val="005D78FA"/>
    <w:rsid w:val="005E406E"/>
    <w:rsid w:val="005F5F51"/>
    <w:rsid w:val="00601C69"/>
    <w:rsid w:val="006053A2"/>
    <w:rsid w:val="00616BCC"/>
    <w:rsid w:val="00624261"/>
    <w:rsid w:val="00642FCE"/>
    <w:rsid w:val="00646AF9"/>
    <w:rsid w:val="00656AB8"/>
    <w:rsid w:val="006609B6"/>
    <w:rsid w:val="00683DEC"/>
    <w:rsid w:val="0068699D"/>
    <w:rsid w:val="00695F1B"/>
    <w:rsid w:val="00697C10"/>
    <w:rsid w:val="006A09E9"/>
    <w:rsid w:val="006A353C"/>
    <w:rsid w:val="006A56FC"/>
    <w:rsid w:val="006B2D1C"/>
    <w:rsid w:val="006B57A3"/>
    <w:rsid w:val="006B661B"/>
    <w:rsid w:val="006C0BD6"/>
    <w:rsid w:val="006C1E1F"/>
    <w:rsid w:val="006C3D73"/>
    <w:rsid w:val="006E6FB5"/>
    <w:rsid w:val="007050F5"/>
    <w:rsid w:val="0071140F"/>
    <w:rsid w:val="00722C8F"/>
    <w:rsid w:val="00750790"/>
    <w:rsid w:val="00781234"/>
    <w:rsid w:val="007B7AF3"/>
    <w:rsid w:val="007D5C6E"/>
    <w:rsid w:val="008073EB"/>
    <w:rsid w:val="00843027"/>
    <w:rsid w:val="00864F24"/>
    <w:rsid w:val="00874EBC"/>
    <w:rsid w:val="00880933"/>
    <w:rsid w:val="00890AB3"/>
    <w:rsid w:val="008A504E"/>
    <w:rsid w:val="008D35C5"/>
    <w:rsid w:val="008E5FFC"/>
    <w:rsid w:val="008F1E3A"/>
    <w:rsid w:val="008F3099"/>
    <w:rsid w:val="0091195C"/>
    <w:rsid w:val="009211D3"/>
    <w:rsid w:val="00933173"/>
    <w:rsid w:val="00934124"/>
    <w:rsid w:val="009401E8"/>
    <w:rsid w:val="00952A27"/>
    <w:rsid w:val="009A557E"/>
    <w:rsid w:val="009C696B"/>
    <w:rsid w:val="009D7E97"/>
    <w:rsid w:val="009E52CA"/>
    <w:rsid w:val="009F72E5"/>
    <w:rsid w:val="00A03FFA"/>
    <w:rsid w:val="00A04942"/>
    <w:rsid w:val="00A04B52"/>
    <w:rsid w:val="00A1469B"/>
    <w:rsid w:val="00A14EF5"/>
    <w:rsid w:val="00A26D0F"/>
    <w:rsid w:val="00A42D9B"/>
    <w:rsid w:val="00A478CF"/>
    <w:rsid w:val="00A55D1D"/>
    <w:rsid w:val="00A63D7C"/>
    <w:rsid w:val="00A7514C"/>
    <w:rsid w:val="00A8122C"/>
    <w:rsid w:val="00A83312"/>
    <w:rsid w:val="00AC1D8F"/>
    <w:rsid w:val="00AE41C4"/>
    <w:rsid w:val="00B0129E"/>
    <w:rsid w:val="00B87F92"/>
    <w:rsid w:val="00B94B62"/>
    <w:rsid w:val="00BA13DE"/>
    <w:rsid w:val="00BB1040"/>
    <w:rsid w:val="00BC6E08"/>
    <w:rsid w:val="00BD4226"/>
    <w:rsid w:val="00BF5352"/>
    <w:rsid w:val="00C05C55"/>
    <w:rsid w:val="00C076C6"/>
    <w:rsid w:val="00C1247F"/>
    <w:rsid w:val="00C137DA"/>
    <w:rsid w:val="00C14020"/>
    <w:rsid w:val="00C3113F"/>
    <w:rsid w:val="00C37455"/>
    <w:rsid w:val="00C405ED"/>
    <w:rsid w:val="00C41215"/>
    <w:rsid w:val="00C4536F"/>
    <w:rsid w:val="00C46ADA"/>
    <w:rsid w:val="00C80963"/>
    <w:rsid w:val="00C85025"/>
    <w:rsid w:val="00C918BD"/>
    <w:rsid w:val="00C94E59"/>
    <w:rsid w:val="00CA680A"/>
    <w:rsid w:val="00CC7902"/>
    <w:rsid w:val="00CE0951"/>
    <w:rsid w:val="00CE506C"/>
    <w:rsid w:val="00CF68A2"/>
    <w:rsid w:val="00D37216"/>
    <w:rsid w:val="00D522A0"/>
    <w:rsid w:val="00D679E5"/>
    <w:rsid w:val="00D74391"/>
    <w:rsid w:val="00D77F21"/>
    <w:rsid w:val="00D808E9"/>
    <w:rsid w:val="00D83360"/>
    <w:rsid w:val="00D93C83"/>
    <w:rsid w:val="00D94329"/>
    <w:rsid w:val="00DB7B85"/>
    <w:rsid w:val="00DD2ED4"/>
    <w:rsid w:val="00DD30FD"/>
    <w:rsid w:val="00DD31B4"/>
    <w:rsid w:val="00DE1209"/>
    <w:rsid w:val="00DF7645"/>
    <w:rsid w:val="00E11A92"/>
    <w:rsid w:val="00E127A1"/>
    <w:rsid w:val="00E20E6D"/>
    <w:rsid w:val="00E27338"/>
    <w:rsid w:val="00E355C2"/>
    <w:rsid w:val="00E35FD7"/>
    <w:rsid w:val="00E53B95"/>
    <w:rsid w:val="00E67A05"/>
    <w:rsid w:val="00E73180"/>
    <w:rsid w:val="00E74AB7"/>
    <w:rsid w:val="00E74E1F"/>
    <w:rsid w:val="00E76382"/>
    <w:rsid w:val="00E76E66"/>
    <w:rsid w:val="00E81FE1"/>
    <w:rsid w:val="00E90203"/>
    <w:rsid w:val="00E966F1"/>
    <w:rsid w:val="00EA0405"/>
    <w:rsid w:val="00EA4F43"/>
    <w:rsid w:val="00ED2EDB"/>
    <w:rsid w:val="00EF3F11"/>
    <w:rsid w:val="00EF4C32"/>
    <w:rsid w:val="00EF69CD"/>
    <w:rsid w:val="00F02126"/>
    <w:rsid w:val="00F07AB3"/>
    <w:rsid w:val="00F25977"/>
    <w:rsid w:val="00F262AB"/>
    <w:rsid w:val="00F7284D"/>
    <w:rsid w:val="00F74019"/>
    <w:rsid w:val="00FA00C6"/>
    <w:rsid w:val="00FB4C1F"/>
    <w:rsid w:val="00FE52B9"/>
    <w:rsid w:val="00FF1D5B"/>
    <w:rsid w:val="00FF26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DF5C4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link w:val="HeaderChar"/>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character" w:customStyle="1" w:styleId="HeaderChar">
    <w:name w:val="Header Char"/>
    <w:basedOn w:val="DefaultParagraphFont"/>
    <w:link w:val="Header"/>
    <w:uiPriority w:val="99"/>
    <w:rsid w:val="00E76382"/>
    <w:rPr>
      <w:rFonts w:ascii="Arial" w:hAnsi="Arial"/>
      <w:sz w:val="22"/>
      <w:szCs w:val="24"/>
    </w:rPr>
  </w:style>
  <w:style w:type="paragraph" w:styleId="BodyText2">
    <w:name w:val="Body Text 2"/>
    <w:basedOn w:val="Normal"/>
    <w:link w:val="BodyText2Char"/>
    <w:rsid w:val="00E76382"/>
    <w:pPr>
      <w:spacing w:after="120" w:line="480" w:lineRule="auto"/>
    </w:pPr>
    <w:rPr>
      <w:rFonts w:ascii="Times New Roman" w:hAnsi="Times New Roman"/>
      <w:sz w:val="24"/>
    </w:rPr>
  </w:style>
  <w:style w:type="character" w:customStyle="1" w:styleId="BodyText2Char">
    <w:name w:val="Body Text 2 Char"/>
    <w:basedOn w:val="DefaultParagraphFont"/>
    <w:link w:val="BodyText2"/>
    <w:rsid w:val="00E76382"/>
    <w:rPr>
      <w:sz w:val="24"/>
      <w:szCs w:val="24"/>
    </w:rPr>
  </w:style>
  <w:style w:type="paragraph" w:styleId="Footer">
    <w:name w:val="footer"/>
    <w:basedOn w:val="Normal"/>
    <w:link w:val="FooterChar"/>
    <w:uiPriority w:val="99"/>
    <w:rsid w:val="00A478CF"/>
    <w:pPr>
      <w:tabs>
        <w:tab w:val="center" w:pos="4680"/>
        <w:tab w:val="right" w:pos="9360"/>
      </w:tabs>
    </w:pPr>
  </w:style>
  <w:style w:type="character" w:customStyle="1" w:styleId="FooterChar">
    <w:name w:val="Footer Char"/>
    <w:basedOn w:val="DefaultParagraphFont"/>
    <w:link w:val="Footer"/>
    <w:uiPriority w:val="99"/>
    <w:rsid w:val="00A478CF"/>
    <w:rPr>
      <w:rFonts w:ascii="Arial" w:hAnsi="Arial"/>
      <w:sz w:val="22"/>
      <w:szCs w:val="24"/>
    </w:rPr>
  </w:style>
  <w:style w:type="paragraph" w:styleId="NoSpacing">
    <w:name w:val="No Spacing"/>
    <w:link w:val="NoSpacingChar"/>
    <w:uiPriority w:val="1"/>
    <w:qFormat/>
    <w:rsid w:val="006C3D73"/>
    <w:rPr>
      <w:rFonts w:asciiTheme="minorHAnsi" w:eastAsiaTheme="minorEastAsia" w:hAnsiTheme="minorHAnsi" w:cstheme="minorBidi"/>
      <w:sz w:val="22"/>
      <w:szCs w:val="22"/>
      <w:lang w:eastAsia="ja-JP"/>
    </w:rPr>
  </w:style>
  <w:style w:type="character" w:customStyle="1" w:styleId="NoSpacingChar">
    <w:name w:val="No Spacing Char"/>
    <w:basedOn w:val="DefaultParagraphFont"/>
    <w:link w:val="NoSpacing"/>
    <w:uiPriority w:val="1"/>
    <w:rsid w:val="006C3D73"/>
    <w:rPr>
      <w:rFonts w:asciiTheme="minorHAnsi" w:eastAsiaTheme="minorEastAsia" w:hAnsiTheme="minorHAnsi" w:cstheme="minorBidi"/>
      <w:sz w:val="22"/>
      <w:szCs w:val="22"/>
      <w:lang w:eastAsia="ja-JP"/>
    </w:rPr>
  </w:style>
  <w:style w:type="paragraph" w:styleId="ListParagraph">
    <w:name w:val="List Paragraph"/>
    <w:basedOn w:val="Normal"/>
    <w:uiPriority w:val="34"/>
    <w:qFormat/>
    <w:rsid w:val="002A2579"/>
    <w:pPr>
      <w:ind w:left="720"/>
      <w:contextualSpacing/>
    </w:pPr>
  </w:style>
  <w:style w:type="character" w:customStyle="1" w:styleId="jrnl">
    <w:name w:val="jrnl"/>
    <w:basedOn w:val="DefaultParagraphFont"/>
    <w:rsid w:val="002A2579"/>
  </w:style>
  <w:style w:type="paragraph" w:customStyle="1" w:styleId="Title1">
    <w:name w:val="Title1"/>
    <w:basedOn w:val="Normal"/>
    <w:rsid w:val="002A2579"/>
    <w:pPr>
      <w:autoSpaceDE/>
      <w:autoSpaceDN/>
      <w:spacing w:before="100" w:beforeAutospacing="1" w:after="100" w:afterAutospacing="1"/>
    </w:pPr>
    <w:rPr>
      <w:rFonts w:ascii="Times New Roman" w:hAnsi="Times New Roman"/>
      <w:sz w:val="24"/>
    </w:rPr>
  </w:style>
  <w:style w:type="character" w:customStyle="1" w:styleId="volume">
    <w:name w:val="volume"/>
    <w:basedOn w:val="DefaultParagraphFont"/>
    <w:rsid w:val="00431F0C"/>
  </w:style>
  <w:style w:type="character" w:customStyle="1" w:styleId="issue">
    <w:name w:val="issue"/>
    <w:basedOn w:val="DefaultParagraphFont"/>
    <w:rsid w:val="00431F0C"/>
  </w:style>
  <w:style w:type="character" w:customStyle="1" w:styleId="pages">
    <w:name w:val="pages"/>
    <w:basedOn w:val="DefaultParagraphFont"/>
    <w:rsid w:val="00431F0C"/>
  </w:style>
  <w:style w:type="paragraph" w:customStyle="1" w:styleId="title10">
    <w:name w:val="title1"/>
    <w:basedOn w:val="Normal"/>
    <w:rsid w:val="00431F0C"/>
    <w:pPr>
      <w:autoSpaceDE/>
      <w:autoSpaceDN/>
      <w:spacing w:before="100" w:beforeAutospacing="1"/>
      <w:ind w:left="1100"/>
    </w:pPr>
    <w:rPr>
      <w:rFonts w:ascii="Times New Roman" w:hAnsi="Times New Roman"/>
      <w:szCs w:val="22"/>
    </w:rPr>
  </w:style>
  <w:style w:type="paragraph" w:styleId="Revision">
    <w:name w:val="Revision"/>
    <w:hidden/>
    <w:uiPriority w:val="99"/>
    <w:semiHidden/>
    <w:rsid w:val="00E27338"/>
    <w:rPr>
      <w:rFonts w:ascii="Arial" w:hAnsi="Arial"/>
      <w:sz w:val="22"/>
      <w:szCs w:val="24"/>
    </w:rPr>
  </w:style>
  <w:style w:type="character" w:styleId="FollowedHyperlink">
    <w:name w:val="FollowedHyperlink"/>
    <w:basedOn w:val="DefaultParagraphFont"/>
    <w:rsid w:val="003C3728"/>
    <w:rPr>
      <w:color w:val="954F72" w:themeColor="followedHyperlink"/>
      <w:u w:val="single"/>
    </w:rPr>
  </w:style>
  <w:style w:type="paragraph" w:customStyle="1" w:styleId="Default">
    <w:name w:val="Default"/>
    <w:rsid w:val="00DE1209"/>
    <w:pPr>
      <w:widowControl w:val="0"/>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rsid w:val="001F0A94"/>
    <w:pPr>
      <w:spacing w:after="120" w:line="480" w:lineRule="auto"/>
      <w:ind w:left="360"/>
    </w:pPr>
  </w:style>
  <w:style w:type="character" w:customStyle="1" w:styleId="BodyTextIndent2Char">
    <w:name w:val="Body Text Indent 2 Char"/>
    <w:basedOn w:val="DefaultParagraphFont"/>
    <w:link w:val="BodyTextIndent2"/>
    <w:rsid w:val="001F0A94"/>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cbi.nlm.nih.gov/sites/myncbi/lorinda.chung.1/bibliography/47829450/public/?sort=date&amp;direction=ascendin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Working</File_x0020_Status>
    <Category xmlns="97b54082-1e85-426d-afc6-16ad99d216c1">WIP</Category>
    <CR_ID xmlns="97b54082-1e85-426d-afc6-16ad99d216c1" xsi:nil="true"/>
    <Form_x0020_Set xmlns="97b54082-1e85-426d-afc6-16ad99d216c1">SF424</Form_x0020_Set>
    <Test_x0020_Comment xmlns="97b54082-1e85-426d-afc6-16ad99d216c1">10/31/14- (EMS)- Finalize doc</Test_x0020_Comment>
    <OMB_x0020_No_x002e_ xmlns="97b54082-1e85-426d-afc6-16ad99d216c1">0925-0046</OMB_x0020_No_x002e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4.xml><?xml version="1.0" encoding="utf-8"?>
<ds:datastoreItem xmlns:ds="http://schemas.openxmlformats.org/officeDocument/2006/customXml" ds:itemID="{BC2E1336-66D4-40B3-A8B5-AC875E89E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2962</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19807</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Dermatology</cp:lastModifiedBy>
  <cp:revision>2</cp:revision>
  <cp:lastPrinted>2015-03-25T00:21:00Z</cp:lastPrinted>
  <dcterms:created xsi:type="dcterms:W3CDTF">2016-06-06T01:43:00Z</dcterms:created>
  <dcterms:modified xsi:type="dcterms:W3CDTF">2016-06-06T01:43:00Z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