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2AC05" w14:textId="4FBB0184" w:rsidR="00321A19" w:rsidRPr="00636932" w:rsidRDefault="00321A19" w:rsidP="00321A19">
      <w:pPr>
        <w:pStyle w:val="OMBInfo"/>
        <w:rPr>
          <w:rFonts w:cs="Arial"/>
        </w:rPr>
      </w:pPr>
      <w:r w:rsidRPr="00636932">
        <w:rPr>
          <w:rFonts w:cs="Arial"/>
        </w:rPr>
        <w:t>OMB No. 0925-0001</w:t>
      </w:r>
      <w:r w:rsidR="00ED6B5F" w:rsidRPr="00636932">
        <w:rPr>
          <w:rFonts w:cs="Arial"/>
        </w:rPr>
        <w:t xml:space="preserve"> and 0925-</w:t>
      </w:r>
      <w:r w:rsidRPr="00636932">
        <w:rPr>
          <w:rFonts w:cs="Arial"/>
        </w:rPr>
        <w:t xml:space="preserve">0002 (Rev. </w:t>
      </w:r>
      <w:r w:rsidR="00003570" w:rsidRPr="00636932">
        <w:rPr>
          <w:rFonts w:cs="Arial"/>
        </w:rPr>
        <w:t>10</w:t>
      </w:r>
      <w:r w:rsidR="00ED6B5F" w:rsidRPr="00636932">
        <w:rPr>
          <w:rFonts w:cs="Arial"/>
        </w:rPr>
        <w:t>/15</w:t>
      </w:r>
      <w:r w:rsidRPr="00636932">
        <w:rPr>
          <w:rFonts w:cs="Arial"/>
        </w:rPr>
        <w:t xml:space="preserve"> Approved Through </w:t>
      </w:r>
      <w:r w:rsidR="00ED6B5F" w:rsidRPr="00636932">
        <w:rPr>
          <w:rFonts w:cs="Arial"/>
        </w:rPr>
        <w:t>10</w:t>
      </w:r>
      <w:r w:rsidRPr="00636932">
        <w:rPr>
          <w:rFonts w:cs="Arial"/>
        </w:rPr>
        <w:t>/31/201</w:t>
      </w:r>
      <w:r w:rsidR="00ED6B5F" w:rsidRPr="00636932">
        <w:rPr>
          <w:rFonts w:cs="Arial"/>
        </w:rPr>
        <w:t>8</w:t>
      </w:r>
      <w:r w:rsidRPr="00636932">
        <w:rPr>
          <w:rFonts w:cs="Arial"/>
        </w:rPr>
        <w:t>)</w:t>
      </w:r>
    </w:p>
    <w:p w14:paraId="3BB900C7" w14:textId="77777777" w:rsidR="00812185" w:rsidRPr="00636932" w:rsidRDefault="00812185" w:rsidP="00D825A1">
      <w:pPr>
        <w:pStyle w:val="Title"/>
      </w:pPr>
      <w:r w:rsidRPr="00636932">
        <w:t>BIOGRAPHICAL SKETCH</w:t>
      </w:r>
    </w:p>
    <w:p w14:paraId="435F9BF3" w14:textId="30298C79" w:rsidR="00812185" w:rsidRPr="00636932" w:rsidRDefault="00812185" w:rsidP="00812185">
      <w:pPr>
        <w:pStyle w:val="HeadingNote"/>
        <w:pBdr>
          <w:between w:val="single" w:sz="4" w:space="1" w:color="auto"/>
        </w:pBdr>
        <w:rPr>
          <w:sz w:val="22"/>
          <w:szCs w:val="22"/>
        </w:rPr>
      </w:pPr>
      <w:r w:rsidRPr="00636932">
        <w:rPr>
          <w:sz w:val="22"/>
          <w:szCs w:val="22"/>
        </w:rPr>
        <w:t>Provide the following information for the Senior/key personnel and other significant contributors.</w:t>
      </w:r>
      <w:r w:rsidRPr="00636932">
        <w:rPr>
          <w:sz w:val="22"/>
          <w:szCs w:val="22"/>
        </w:rPr>
        <w:br w:type="textWrapping" w:clear="all"/>
        <w:t xml:space="preserve">Follow this format for each person. </w:t>
      </w:r>
      <w:r w:rsidRPr="00636932">
        <w:rPr>
          <w:b/>
          <w:sz w:val="22"/>
          <w:szCs w:val="22"/>
        </w:rPr>
        <w:t>DO NOT EXCEED FIVE PAGES.</w:t>
      </w:r>
    </w:p>
    <w:p w14:paraId="15287C78" w14:textId="2463C6CF" w:rsidR="00812185" w:rsidRPr="00636932" w:rsidRDefault="00812185" w:rsidP="00812185">
      <w:pPr>
        <w:pStyle w:val="FormFieldCaption1"/>
        <w:pBdr>
          <w:between w:val="single" w:sz="4" w:space="1" w:color="auto"/>
        </w:pBdr>
        <w:rPr>
          <w:sz w:val="32"/>
          <w:szCs w:val="20"/>
        </w:rPr>
      </w:pPr>
      <w:r w:rsidRPr="00636932">
        <w:rPr>
          <w:sz w:val="22"/>
        </w:rPr>
        <w:t>NAME:</w:t>
      </w:r>
      <w:r w:rsidR="001F3510" w:rsidRPr="00636932">
        <w:rPr>
          <w:sz w:val="22"/>
        </w:rPr>
        <w:t xml:space="preserve">  Hood, Korey</w:t>
      </w:r>
    </w:p>
    <w:p w14:paraId="39FFD988" w14:textId="22CEB0CB" w:rsidR="003E1568" w:rsidRPr="00636932" w:rsidRDefault="003E1568" w:rsidP="00812185">
      <w:pPr>
        <w:pStyle w:val="FormFieldCaption1"/>
        <w:pBdr>
          <w:between w:val="single" w:sz="4" w:space="1" w:color="auto"/>
        </w:pBdr>
        <w:rPr>
          <w:sz w:val="32"/>
        </w:rPr>
      </w:pPr>
      <w:proofErr w:type="spellStart"/>
      <w:r w:rsidRPr="00636932">
        <w:rPr>
          <w:sz w:val="22"/>
        </w:rPr>
        <w:t>eRA</w:t>
      </w:r>
      <w:proofErr w:type="spellEnd"/>
      <w:r w:rsidRPr="00636932">
        <w:rPr>
          <w:sz w:val="22"/>
        </w:rPr>
        <w:t xml:space="preserve"> COMMONS USER NAME (credential, e.g., agency login):</w:t>
      </w:r>
      <w:r w:rsidR="001F3510" w:rsidRPr="00636932">
        <w:rPr>
          <w:sz w:val="22"/>
        </w:rPr>
        <w:t xml:space="preserve"> HOODKOREY</w:t>
      </w:r>
    </w:p>
    <w:p w14:paraId="0A2AD4B2" w14:textId="6E611B0F" w:rsidR="00812185" w:rsidRPr="00636932" w:rsidRDefault="00812185" w:rsidP="00812185">
      <w:pPr>
        <w:pStyle w:val="FormFieldCaption1"/>
        <w:pBdr>
          <w:between w:val="single" w:sz="4" w:space="1" w:color="auto"/>
        </w:pBdr>
        <w:rPr>
          <w:sz w:val="32"/>
        </w:rPr>
      </w:pPr>
      <w:r w:rsidRPr="00636932">
        <w:rPr>
          <w:sz w:val="22"/>
        </w:rPr>
        <w:t>POSITION TITLE:</w:t>
      </w:r>
      <w:r w:rsidR="001F3510" w:rsidRPr="00636932">
        <w:rPr>
          <w:sz w:val="22"/>
        </w:rPr>
        <w:t xml:space="preserve"> Professor of Pediatrics, Psychiatry &amp; Behavioral Sciences</w:t>
      </w:r>
    </w:p>
    <w:p w14:paraId="5DFCD768" w14:textId="1EF8B6EE" w:rsidR="00812185" w:rsidRPr="00636932" w:rsidRDefault="00812185" w:rsidP="003E1568">
      <w:pPr>
        <w:pStyle w:val="FormFieldCaption1"/>
        <w:pBdr>
          <w:between w:val="single" w:sz="4" w:space="1" w:color="auto"/>
        </w:pBdr>
        <w:rPr>
          <w:sz w:val="22"/>
        </w:rPr>
      </w:pPr>
      <w:r w:rsidRPr="00636932">
        <w:rPr>
          <w:sz w:val="22"/>
        </w:rPr>
        <w:t xml:space="preserve">EDUCATION/TRAINING </w:t>
      </w:r>
      <w:r w:rsidRPr="00636932">
        <w:rPr>
          <w:rStyle w:val="Emphasis"/>
          <w:sz w:val="22"/>
        </w:rPr>
        <w:t>(Begin with baccalaureate or other initial professional education, such as nursing, include postdoctoral training and residency training if applicable.</w:t>
      </w:r>
      <w:r w:rsidR="00240E97" w:rsidRPr="00636932">
        <w:rPr>
          <w:rStyle w:val="Emphasis"/>
          <w:sz w:val="22"/>
        </w:rPr>
        <w:t xml:space="preserve"> Add/delete rows as necessary.</w:t>
      </w:r>
      <w:r w:rsidRPr="00636932">
        <w:rPr>
          <w:rStyle w:val="Emphasis"/>
          <w:sz w:val="22"/>
        </w:rPr>
        <w:t>)</w:t>
      </w:r>
    </w:p>
    <w:tbl>
      <w:tblPr>
        <w:tblStyle w:val="table"/>
        <w:tblW w:w="5000" w:type="pct"/>
        <w:tblInd w:w="15" w:type="dxa"/>
        <w:tblBorders>
          <w:top w:val="outset" w:sz="6" w:space="0" w:color="000000"/>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5268"/>
        <w:gridCol w:w="964"/>
        <w:gridCol w:w="1137"/>
        <w:gridCol w:w="3431"/>
      </w:tblGrid>
      <w:tr w:rsidR="001F3510" w:rsidRPr="00636932" w14:paraId="1A34A1EF" w14:textId="77777777" w:rsidTr="00DF1E68">
        <w:tc>
          <w:tcPr>
            <w:tcW w:w="0" w:type="auto"/>
            <w:tcBorders>
              <w:top w:val="inset" w:sz="6" w:space="0" w:color="808080"/>
              <w:bottom w:val="single" w:sz="6" w:space="0" w:color="000000"/>
              <w:right w:val="single" w:sz="6" w:space="0" w:color="000000"/>
            </w:tcBorders>
            <w:tcMar>
              <w:top w:w="15" w:type="dxa"/>
              <w:left w:w="15" w:type="dxa"/>
              <w:bottom w:w="15" w:type="dxa"/>
              <w:right w:w="15" w:type="dxa"/>
            </w:tcMar>
          </w:tcPr>
          <w:p w14:paraId="1E8B80EB" w14:textId="77777777" w:rsidR="001F3510" w:rsidRPr="00636932" w:rsidRDefault="001F3510" w:rsidP="00DF1E68">
            <w:pPr>
              <w:jc w:val="center"/>
              <w:rPr>
                <w:rFonts w:cs="Arial"/>
              </w:rPr>
            </w:pPr>
            <w:r w:rsidRPr="00636932">
              <w:rPr>
                <w:rFonts w:cs="Arial"/>
                <w:sz w:val="16"/>
                <w:szCs w:val="16"/>
              </w:rPr>
              <w:t>INSTITUTION AND LOCATION</w:t>
            </w:r>
          </w:p>
        </w:tc>
        <w:tc>
          <w:tcPr>
            <w:tcW w:w="0" w:type="auto"/>
            <w:tcBorders>
              <w:top w:val="inset" w:sz="6" w:space="0" w:color="808080"/>
              <w:left w:val="inset" w:sz="6" w:space="0" w:color="808080"/>
              <w:bottom w:val="single" w:sz="6" w:space="0" w:color="000000"/>
              <w:right w:val="single" w:sz="6" w:space="0" w:color="000000"/>
            </w:tcBorders>
            <w:tcMar>
              <w:top w:w="15" w:type="dxa"/>
              <w:left w:w="15" w:type="dxa"/>
              <w:bottom w:w="15" w:type="dxa"/>
              <w:right w:w="15" w:type="dxa"/>
            </w:tcMar>
          </w:tcPr>
          <w:p w14:paraId="68DD67EC" w14:textId="77777777" w:rsidR="001F3510" w:rsidRPr="00636932" w:rsidRDefault="001F3510" w:rsidP="00DF1E68">
            <w:pPr>
              <w:jc w:val="center"/>
              <w:rPr>
                <w:rFonts w:cs="Arial"/>
              </w:rPr>
            </w:pPr>
            <w:r w:rsidRPr="00636932">
              <w:rPr>
                <w:rFonts w:cs="Arial"/>
                <w:sz w:val="16"/>
                <w:szCs w:val="16"/>
              </w:rPr>
              <w:t>DEGREE</w:t>
            </w:r>
            <w:r w:rsidRPr="00636932">
              <w:rPr>
                <w:rFonts w:cs="Arial"/>
                <w:sz w:val="16"/>
                <w:szCs w:val="16"/>
              </w:rPr>
              <w:br/>
              <w:t>(if applicable)</w:t>
            </w:r>
          </w:p>
        </w:tc>
        <w:tc>
          <w:tcPr>
            <w:tcW w:w="0" w:type="auto"/>
            <w:tcBorders>
              <w:top w:val="inset" w:sz="6" w:space="0" w:color="808080"/>
              <w:left w:val="inset" w:sz="6" w:space="0" w:color="808080"/>
              <w:bottom w:val="single" w:sz="6" w:space="0" w:color="000000"/>
              <w:right w:val="single" w:sz="6" w:space="0" w:color="000000"/>
            </w:tcBorders>
            <w:tcMar>
              <w:top w:w="15" w:type="dxa"/>
              <w:left w:w="15" w:type="dxa"/>
              <w:bottom w:w="15" w:type="dxa"/>
              <w:right w:w="15" w:type="dxa"/>
            </w:tcMar>
          </w:tcPr>
          <w:p w14:paraId="10E8BD8D" w14:textId="77777777" w:rsidR="001F3510" w:rsidRPr="00636932" w:rsidRDefault="001F3510" w:rsidP="00DF1E68">
            <w:pPr>
              <w:jc w:val="center"/>
              <w:rPr>
                <w:rFonts w:cs="Arial"/>
              </w:rPr>
            </w:pPr>
            <w:r w:rsidRPr="00636932">
              <w:rPr>
                <w:rFonts w:cs="Arial"/>
                <w:sz w:val="16"/>
                <w:szCs w:val="16"/>
              </w:rPr>
              <w:t xml:space="preserve">Completion Date </w:t>
            </w:r>
            <w:r w:rsidRPr="00636932">
              <w:rPr>
                <w:rFonts w:cs="Arial"/>
                <w:sz w:val="16"/>
                <w:szCs w:val="16"/>
              </w:rPr>
              <w:br/>
              <w:t>MM/YYYY</w:t>
            </w:r>
          </w:p>
        </w:tc>
        <w:tc>
          <w:tcPr>
            <w:tcW w:w="0" w:type="auto"/>
            <w:tcBorders>
              <w:top w:val="inset" w:sz="6" w:space="0" w:color="808080"/>
              <w:left w:val="inset" w:sz="6" w:space="0" w:color="808080"/>
              <w:bottom w:val="single" w:sz="6" w:space="0" w:color="000000"/>
            </w:tcBorders>
            <w:tcMar>
              <w:top w:w="15" w:type="dxa"/>
              <w:left w:w="15" w:type="dxa"/>
              <w:bottom w:w="15" w:type="dxa"/>
              <w:right w:w="15" w:type="dxa"/>
            </w:tcMar>
          </w:tcPr>
          <w:p w14:paraId="4BBC8484" w14:textId="77777777" w:rsidR="001F3510" w:rsidRPr="00636932" w:rsidRDefault="001F3510" w:rsidP="00DF1E68">
            <w:pPr>
              <w:jc w:val="center"/>
              <w:rPr>
                <w:rFonts w:cs="Arial"/>
              </w:rPr>
            </w:pPr>
            <w:r w:rsidRPr="00636932">
              <w:rPr>
                <w:rFonts w:cs="Arial"/>
                <w:sz w:val="16"/>
                <w:szCs w:val="16"/>
              </w:rPr>
              <w:t>FIELD OF STUDY</w:t>
            </w:r>
          </w:p>
        </w:tc>
      </w:tr>
      <w:tr w:rsidR="001F3510" w:rsidRPr="00636932" w14:paraId="580276D2" w14:textId="77777777" w:rsidTr="00DF1E68">
        <w:tc>
          <w:tcPr>
            <w:tcW w:w="0" w:type="auto"/>
            <w:tcBorders>
              <w:right w:val="single" w:sz="6" w:space="0" w:color="000000"/>
            </w:tcBorders>
            <w:tcMar>
              <w:top w:w="15" w:type="dxa"/>
              <w:left w:w="15" w:type="dxa"/>
              <w:bottom w:w="15" w:type="dxa"/>
              <w:right w:w="15" w:type="dxa"/>
            </w:tcMar>
          </w:tcPr>
          <w:p w14:paraId="70350977" w14:textId="77777777" w:rsidR="001F3510" w:rsidRPr="00636932" w:rsidRDefault="001F3510" w:rsidP="00DF1E68">
            <w:pPr>
              <w:rPr>
                <w:rFonts w:cs="Arial"/>
              </w:rPr>
            </w:pPr>
            <w:r w:rsidRPr="00636932">
              <w:rPr>
                <w:rFonts w:cs="Arial"/>
              </w:rPr>
              <w:t>University of Tennessee, Chattanooga, TN</w:t>
            </w:r>
          </w:p>
        </w:tc>
        <w:tc>
          <w:tcPr>
            <w:tcW w:w="0" w:type="auto"/>
            <w:tcBorders>
              <w:left w:val="inset" w:sz="6" w:space="0" w:color="808080"/>
              <w:right w:val="single" w:sz="6" w:space="0" w:color="000000"/>
            </w:tcBorders>
            <w:tcMar>
              <w:top w:w="15" w:type="dxa"/>
              <w:left w:w="15" w:type="dxa"/>
              <w:bottom w:w="15" w:type="dxa"/>
              <w:right w:w="15" w:type="dxa"/>
            </w:tcMar>
          </w:tcPr>
          <w:p w14:paraId="3DB90A8C" w14:textId="77777777" w:rsidR="001F3510" w:rsidRPr="00636932" w:rsidRDefault="001F3510" w:rsidP="00DF1E68">
            <w:pPr>
              <w:rPr>
                <w:rFonts w:cs="Arial"/>
              </w:rPr>
            </w:pPr>
            <w:r w:rsidRPr="00636932">
              <w:rPr>
                <w:rFonts w:cs="Arial"/>
              </w:rPr>
              <w:t>BS</w:t>
            </w:r>
          </w:p>
        </w:tc>
        <w:tc>
          <w:tcPr>
            <w:tcW w:w="0" w:type="auto"/>
            <w:tcBorders>
              <w:left w:val="inset" w:sz="6" w:space="0" w:color="808080"/>
              <w:right w:val="single" w:sz="6" w:space="0" w:color="000000"/>
            </w:tcBorders>
            <w:tcMar>
              <w:top w:w="15" w:type="dxa"/>
              <w:left w:w="15" w:type="dxa"/>
              <w:bottom w:w="15" w:type="dxa"/>
              <w:right w:w="15" w:type="dxa"/>
            </w:tcMar>
          </w:tcPr>
          <w:p w14:paraId="7ED6817C" w14:textId="77777777" w:rsidR="001F3510" w:rsidRPr="00636932" w:rsidRDefault="001F3510" w:rsidP="00DF1E68">
            <w:pPr>
              <w:rPr>
                <w:rFonts w:cs="Arial"/>
              </w:rPr>
            </w:pPr>
            <w:r w:rsidRPr="00636932">
              <w:rPr>
                <w:rFonts w:cs="Arial"/>
              </w:rPr>
              <w:t>05/1997</w:t>
            </w:r>
          </w:p>
        </w:tc>
        <w:tc>
          <w:tcPr>
            <w:tcW w:w="0" w:type="auto"/>
            <w:tcBorders>
              <w:left w:val="inset" w:sz="6" w:space="0" w:color="808080"/>
            </w:tcBorders>
            <w:tcMar>
              <w:top w:w="15" w:type="dxa"/>
              <w:left w:w="15" w:type="dxa"/>
              <w:bottom w:w="15" w:type="dxa"/>
              <w:right w:w="15" w:type="dxa"/>
            </w:tcMar>
          </w:tcPr>
          <w:p w14:paraId="06327015" w14:textId="77777777" w:rsidR="001F3510" w:rsidRPr="00636932" w:rsidRDefault="001F3510" w:rsidP="00DF1E68">
            <w:pPr>
              <w:rPr>
                <w:rFonts w:cs="Arial"/>
              </w:rPr>
            </w:pPr>
            <w:r w:rsidRPr="00636932">
              <w:rPr>
                <w:rFonts w:cs="Arial"/>
              </w:rPr>
              <w:t>Psychology</w:t>
            </w:r>
          </w:p>
        </w:tc>
      </w:tr>
      <w:tr w:rsidR="001F3510" w:rsidRPr="00636932" w14:paraId="2C8D5BB9" w14:textId="77777777" w:rsidTr="00DF1E68">
        <w:tc>
          <w:tcPr>
            <w:tcW w:w="0" w:type="auto"/>
            <w:tcBorders>
              <w:right w:val="single" w:sz="6" w:space="0" w:color="000000"/>
            </w:tcBorders>
            <w:tcMar>
              <w:top w:w="15" w:type="dxa"/>
              <w:left w:w="15" w:type="dxa"/>
              <w:bottom w:w="15" w:type="dxa"/>
              <w:right w:w="15" w:type="dxa"/>
            </w:tcMar>
          </w:tcPr>
          <w:p w14:paraId="71954209" w14:textId="77777777" w:rsidR="001F3510" w:rsidRPr="00636932" w:rsidRDefault="001F3510" w:rsidP="00DF1E68">
            <w:pPr>
              <w:rPr>
                <w:rFonts w:cs="Arial"/>
              </w:rPr>
            </w:pPr>
            <w:r w:rsidRPr="00636932">
              <w:rPr>
                <w:rFonts w:cs="Arial"/>
              </w:rPr>
              <w:t>University of Florida, Gainesville, FL</w:t>
            </w:r>
          </w:p>
        </w:tc>
        <w:tc>
          <w:tcPr>
            <w:tcW w:w="0" w:type="auto"/>
            <w:tcBorders>
              <w:left w:val="inset" w:sz="6" w:space="0" w:color="808080"/>
              <w:right w:val="single" w:sz="6" w:space="0" w:color="000000"/>
            </w:tcBorders>
            <w:tcMar>
              <w:top w:w="15" w:type="dxa"/>
              <w:left w:w="15" w:type="dxa"/>
              <w:bottom w:w="15" w:type="dxa"/>
              <w:right w:w="15" w:type="dxa"/>
            </w:tcMar>
          </w:tcPr>
          <w:p w14:paraId="061334C1" w14:textId="77777777" w:rsidR="001F3510" w:rsidRPr="00636932" w:rsidRDefault="001F3510" w:rsidP="00DF1E68">
            <w:pPr>
              <w:rPr>
                <w:rFonts w:cs="Arial"/>
              </w:rPr>
            </w:pPr>
            <w:r w:rsidRPr="00636932">
              <w:rPr>
                <w:rFonts w:cs="Arial"/>
              </w:rPr>
              <w:t>MS</w:t>
            </w:r>
          </w:p>
        </w:tc>
        <w:tc>
          <w:tcPr>
            <w:tcW w:w="0" w:type="auto"/>
            <w:tcBorders>
              <w:left w:val="inset" w:sz="6" w:space="0" w:color="808080"/>
              <w:right w:val="single" w:sz="6" w:space="0" w:color="000000"/>
            </w:tcBorders>
            <w:tcMar>
              <w:top w:w="15" w:type="dxa"/>
              <w:left w:w="15" w:type="dxa"/>
              <w:bottom w:w="15" w:type="dxa"/>
              <w:right w:w="15" w:type="dxa"/>
            </w:tcMar>
          </w:tcPr>
          <w:p w14:paraId="29DB8FBB" w14:textId="77777777" w:rsidR="001F3510" w:rsidRPr="00636932" w:rsidRDefault="001F3510" w:rsidP="00DF1E68">
            <w:pPr>
              <w:rPr>
                <w:rFonts w:cs="Arial"/>
              </w:rPr>
            </w:pPr>
            <w:r w:rsidRPr="00636932">
              <w:rPr>
                <w:rFonts w:cs="Arial"/>
              </w:rPr>
              <w:t>05/2000</w:t>
            </w:r>
          </w:p>
        </w:tc>
        <w:tc>
          <w:tcPr>
            <w:tcW w:w="0" w:type="auto"/>
            <w:tcBorders>
              <w:left w:val="inset" w:sz="6" w:space="0" w:color="808080"/>
            </w:tcBorders>
            <w:tcMar>
              <w:top w:w="15" w:type="dxa"/>
              <w:left w:w="15" w:type="dxa"/>
              <w:bottom w:w="15" w:type="dxa"/>
              <w:right w:w="15" w:type="dxa"/>
            </w:tcMar>
          </w:tcPr>
          <w:p w14:paraId="6725B493" w14:textId="77777777" w:rsidR="001F3510" w:rsidRPr="00636932" w:rsidRDefault="001F3510" w:rsidP="00DF1E68">
            <w:pPr>
              <w:rPr>
                <w:rFonts w:cs="Arial"/>
              </w:rPr>
            </w:pPr>
            <w:r w:rsidRPr="00636932">
              <w:rPr>
                <w:rFonts w:cs="Arial"/>
              </w:rPr>
              <w:t>Clinical and Health Psychology</w:t>
            </w:r>
          </w:p>
        </w:tc>
      </w:tr>
      <w:tr w:rsidR="001F3510" w:rsidRPr="00636932" w14:paraId="00F8FF57" w14:textId="77777777" w:rsidTr="00DF1E68">
        <w:tc>
          <w:tcPr>
            <w:tcW w:w="0" w:type="auto"/>
            <w:tcBorders>
              <w:right w:val="single" w:sz="6" w:space="0" w:color="000000"/>
            </w:tcBorders>
            <w:tcMar>
              <w:top w:w="15" w:type="dxa"/>
              <w:left w:w="15" w:type="dxa"/>
              <w:bottom w:w="15" w:type="dxa"/>
              <w:right w:w="15" w:type="dxa"/>
            </w:tcMar>
          </w:tcPr>
          <w:p w14:paraId="46048666" w14:textId="77777777" w:rsidR="001F3510" w:rsidRPr="00636932" w:rsidRDefault="001F3510" w:rsidP="00DF1E68">
            <w:pPr>
              <w:rPr>
                <w:rFonts w:cs="Arial"/>
              </w:rPr>
            </w:pPr>
            <w:r w:rsidRPr="00636932">
              <w:rPr>
                <w:rFonts w:cs="Arial"/>
              </w:rPr>
              <w:t>University of Florida, Gainesville, FL</w:t>
            </w:r>
          </w:p>
        </w:tc>
        <w:tc>
          <w:tcPr>
            <w:tcW w:w="0" w:type="auto"/>
            <w:tcBorders>
              <w:left w:val="inset" w:sz="6" w:space="0" w:color="808080"/>
              <w:right w:val="single" w:sz="6" w:space="0" w:color="000000"/>
            </w:tcBorders>
            <w:tcMar>
              <w:top w:w="15" w:type="dxa"/>
              <w:left w:w="15" w:type="dxa"/>
              <w:bottom w:w="15" w:type="dxa"/>
              <w:right w:w="15" w:type="dxa"/>
            </w:tcMar>
          </w:tcPr>
          <w:p w14:paraId="36A4C7C1" w14:textId="77777777" w:rsidR="001F3510" w:rsidRPr="00636932" w:rsidRDefault="001F3510" w:rsidP="00DF1E68">
            <w:pPr>
              <w:rPr>
                <w:rFonts w:cs="Arial"/>
              </w:rPr>
            </w:pPr>
            <w:r w:rsidRPr="00636932">
              <w:rPr>
                <w:rFonts w:cs="Arial"/>
              </w:rPr>
              <w:t>PHD</w:t>
            </w:r>
          </w:p>
        </w:tc>
        <w:tc>
          <w:tcPr>
            <w:tcW w:w="0" w:type="auto"/>
            <w:tcBorders>
              <w:left w:val="inset" w:sz="6" w:space="0" w:color="808080"/>
              <w:right w:val="single" w:sz="6" w:space="0" w:color="000000"/>
            </w:tcBorders>
            <w:tcMar>
              <w:top w:w="15" w:type="dxa"/>
              <w:left w:w="15" w:type="dxa"/>
              <w:bottom w:w="15" w:type="dxa"/>
              <w:right w:w="15" w:type="dxa"/>
            </w:tcMar>
          </w:tcPr>
          <w:p w14:paraId="6A9002A4" w14:textId="77777777" w:rsidR="001F3510" w:rsidRPr="00636932" w:rsidRDefault="001F3510" w:rsidP="00DF1E68">
            <w:pPr>
              <w:rPr>
                <w:rFonts w:cs="Arial"/>
              </w:rPr>
            </w:pPr>
            <w:r w:rsidRPr="00636932">
              <w:rPr>
                <w:rFonts w:cs="Arial"/>
              </w:rPr>
              <w:t>08/2003</w:t>
            </w:r>
          </w:p>
        </w:tc>
        <w:tc>
          <w:tcPr>
            <w:tcW w:w="0" w:type="auto"/>
            <w:tcBorders>
              <w:left w:val="inset" w:sz="6" w:space="0" w:color="808080"/>
            </w:tcBorders>
            <w:tcMar>
              <w:top w:w="15" w:type="dxa"/>
              <w:left w:w="15" w:type="dxa"/>
              <w:bottom w:w="15" w:type="dxa"/>
              <w:right w:w="15" w:type="dxa"/>
            </w:tcMar>
          </w:tcPr>
          <w:p w14:paraId="31C22B04" w14:textId="77777777" w:rsidR="001F3510" w:rsidRPr="00636932" w:rsidRDefault="001F3510" w:rsidP="00DF1E68">
            <w:pPr>
              <w:rPr>
                <w:rFonts w:cs="Arial"/>
              </w:rPr>
            </w:pPr>
            <w:r w:rsidRPr="00636932">
              <w:rPr>
                <w:rFonts w:cs="Arial"/>
              </w:rPr>
              <w:t>Clinical and Health Psychology</w:t>
            </w:r>
          </w:p>
        </w:tc>
      </w:tr>
      <w:tr w:rsidR="001F3510" w:rsidRPr="00636932" w14:paraId="70A68C45" w14:textId="77777777" w:rsidTr="00DF1E68">
        <w:tc>
          <w:tcPr>
            <w:tcW w:w="0" w:type="auto"/>
            <w:tcBorders>
              <w:right w:val="single" w:sz="6" w:space="0" w:color="000000"/>
            </w:tcBorders>
            <w:tcMar>
              <w:top w:w="15" w:type="dxa"/>
              <w:left w:w="15" w:type="dxa"/>
              <w:bottom w:w="15" w:type="dxa"/>
              <w:right w:w="15" w:type="dxa"/>
            </w:tcMar>
          </w:tcPr>
          <w:p w14:paraId="6B6859A3" w14:textId="77777777" w:rsidR="001F3510" w:rsidRPr="00636932" w:rsidRDefault="001F3510" w:rsidP="00DF1E68">
            <w:pPr>
              <w:rPr>
                <w:rFonts w:cs="Arial"/>
              </w:rPr>
            </w:pPr>
            <w:r w:rsidRPr="00636932">
              <w:rPr>
                <w:rFonts w:cs="Arial"/>
              </w:rPr>
              <w:t>Harvard Medical School / Children's Hospital Boston, Boston, MA</w:t>
            </w:r>
          </w:p>
        </w:tc>
        <w:tc>
          <w:tcPr>
            <w:tcW w:w="0" w:type="auto"/>
            <w:tcBorders>
              <w:left w:val="inset" w:sz="6" w:space="0" w:color="808080"/>
              <w:right w:val="single" w:sz="6" w:space="0" w:color="000000"/>
            </w:tcBorders>
            <w:tcMar>
              <w:top w:w="15" w:type="dxa"/>
              <w:left w:w="15" w:type="dxa"/>
              <w:bottom w:w="15" w:type="dxa"/>
              <w:right w:w="15" w:type="dxa"/>
            </w:tcMar>
          </w:tcPr>
          <w:p w14:paraId="1D43A26D" w14:textId="77777777" w:rsidR="001F3510" w:rsidRPr="00636932" w:rsidRDefault="001F3510" w:rsidP="00DF1E68">
            <w:pPr>
              <w:rPr>
                <w:rFonts w:cs="Arial"/>
              </w:rPr>
            </w:pPr>
            <w:r w:rsidRPr="00636932">
              <w:rPr>
                <w:rFonts w:cs="Arial"/>
              </w:rPr>
              <w:t>Resident</w:t>
            </w:r>
          </w:p>
        </w:tc>
        <w:tc>
          <w:tcPr>
            <w:tcW w:w="0" w:type="auto"/>
            <w:tcBorders>
              <w:left w:val="inset" w:sz="6" w:space="0" w:color="808080"/>
              <w:right w:val="single" w:sz="6" w:space="0" w:color="000000"/>
            </w:tcBorders>
            <w:tcMar>
              <w:top w:w="15" w:type="dxa"/>
              <w:left w:w="15" w:type="dxa"/>
              <w:bottom w:w="15" w:type="dxa"/>
              <w:right w:w="15" w:type="dxa"/>
            </w:tcMar>
          </w:tcPr>
          <w:p w14:paraId="46BAF74E" w14:textId="77777777" w:rsidR="001F3510" w:rsidRPr="00636932" w:rsidRDefault="001F3510" w:rsidP="00DF1E68">
            <w:pPr>
              <w:rPr>
                <w:rFonts w:cs="Arial"/>
              </w:rPr>
            </w:pPr>
            <w:r w:rsidRPr="00636932">
              <w:rPr>
                <w:rFonts w:cs="Arial"/>
              </w:rPr>
              <w:t>08/2003</w:t>
            </w:r>
          </w:p>
        </w:tc>
        <w:tc>
          <w:tcPr>
            <w:tcW w:w="0" w:type="auto"/>
            <w:tcBorders>
              <w:left w:val="inset" w:sz="6" w:space="0" w:color="808080"/>
            </w:tcBorders>
            <w:tcMar>
              <w:top w:w="15" w:type="dxa"/>
              <w:left w:w="15" w:type="dxa"/>
              <w:bottom w:w="15" w:type="dxa"/>
              <w:right w:w="15" w:type="dxa"/>
            </w:tcMar>
          </w:tcPr>
          <w:p w14:paraId="0DAE3EA9" w14:textId="77777777" w:rsidR="001F3510" w:rsidRPr="00636932" w:rsidRDefault="001F3510" w:rsidP="00DF1E68">
            <w:pPr>
              <w:rPr>
                <w:rFonts w:cs="Arial"/>
              </w:rPr>
            </w:pPr>
            <w:r w:rsidRPr="00636932">
              <w:rPr>
                <w:rFonts w:cs="Arial"/>
              </w:rPr>
              <w:t>Clinical Psychology</w:t>
            </w:r>
          </w:p>
        </w:tc>
      </w:tr>
      <w:tr w:rsidR="001F3510" w:rsidRPr="00636932" w14:paraId="18F8AC9C" w14:textId="77777777" w:rsidTr="00DF1E68">
        <w:tc>
          <w:tcPr>
            <w:tcW w:w="0" w:type="auto"/>
            <w:tcBorders>
              <w:right w:val="single" w:sz="6" w:space="0" w:color="000000"/>
            </w:tcBorders>
            <w:tcMar>
              <w:top w:w="15" w:type="dxa"/>
              <w:left w:w="15" w:type="dxa"/>
              <w:bottom w:w="15" w:type="dxa"/>
              <w:right w:w="15" w:type="dxa"/>
            </w:tcMar>
          </w:tcPr>
          <w:p w14:paraId="406019B8" w14:textId="77777777" w:rsidR="001F3510" w:rsidRPr="00636932" w:rsidRDefault="001F3510" w:rsidP="00DF1E68">
            <w:pPr>
              <w:rPr>
                <w:rFonts w:cs="Arial"/>
              </w:rPr>
            </w:pPr>
            <w:r w:rsidRPr="00636932">
              <w:rPr>
                <w:rFonts w:cs="Arial"/>
              </w:rPr>
              <w:t>Harvard Medical School / Joslin Diabetes Center, Boston, MA</w:t>
            </w:r>
          </w:p>
        </w:tc>
        <w:tc>
          <w:tcPr>
            <w:tcW w:w="0" w:type="auto"/>
            <w:tcBorders>
              <w:left w:val="inset" w:sz="6" w:space="0" w:color="808080"/>
              <w:right w:val="single" w:sz="6" w:space="0" w:color="000000"/>
            </w:tcBorders>
            <w:tcMar>
              <w:top w:w="15" w:type="dxa"/>
              <w:left w:w="15" w:type="dxa"/>
              <w:bottom w:w="15" w:type="dxa"/>
              <w:right w:w="15" w:type="dxa"/>
            </w:tcMar>
          </w:tcPr>
          <w:p w14:paraId="41C77BFD" w14:textId="77777777" w:rsidR="001F3510" w:rsidRPr="00636932" w:rsidRDefault="001F3510" w:rsidP="00DF1E68">
            <w:pPr>
              <w:rPr>
                <w:rFonts w:cs="Arial"/>
              </w:rPr>
            </w:pPr>
            <w:r w:rsidRPr="00636932">
              <w:rPr>
                <w:rFonts w:cs="Arial"/>
              </w:rPr>
              <w:t>Fellow</w:t>
            </w:r>
          </w:p>
        </w:tc>
        <w:tc>
          <w:tcPr>
            <w:tcW w:w="0" w:type="auto"/>
            <w:tcBorders>
              <w:left w:val="inset" w:sz="6" w:space="0" w:color="808080"/>
              <w:right w:val="single" w:sz="6" w:space="0" w:color="000000"/>
            </w:tcBorders>
            <w:tcMar>
              <w:top w:w="15" w:type="dxa"/>
              <w:left w:w="15" w:type="dxa"/>
              <w:bottom w:w="15" w:type="dxa"/>
              <w:right w:w="15" w:type="dxa"/>
            </w:tcMar>
          </w:tcPr>
          <w:p w14:paraId="1CEC7214" w14:textId="77777777" w:rsidR="001F3510" w:rsidRPr="00636932" w:rsidRDefault="001F3510" w:rsidP="00DF1E68">
            <w:pPr>
              <w:rPr>
                <w:rFonts w:cs="Arial"/>
              </w:rPr>
            </w:pPr>
            <w:r w:rsidRPr="00636932">
              <w:rPr>
                <w:rFonts w:cs="Arial"/>
              </w:rPr>
              <w:t>06/2005</w:t>
            </w:r>
          </w:p>
        </w:tc>
        <w:tc>
          <w:tcPr>
            <w:tcW w:w="0" w:type="auto"/>
            <w:tcBorders>
              <w:left w:val="inset" w:sz="6" w:space="0" w:color="808080"/>
            </w:tcBorders>
            <w:tcMar>
              <w:top w:w="15" w:type="dxa"/>
              <w:left w:w="15" w:type="dxa"/>
              <w:bottom w:w="15" w:type="dxa"/>
              <w:right w:w="15" w:type="dxa"/>
            </w:tcMar>
          </w:tcPr>
          <w:p w14:paraId="35E12296" w14:textId="77777777" w:rsidR="001F3510" w:rsidRPr="00636932" w:rsidRDefault="001F3510" w:rsidP="00DF1E68">
            <w:pPr>
              <w:rPr>
                <w:rFonts w:cs="Arial"/>
              </w:rPr>
            </w:pPr>
            <w:r w:rsidRPr="00636932">
              <w:rPr>
                <w:rFonts w:cs="Arial"/>
              </w:rPr>
              <w:t>Clinical Psychology / Behavioral Diabetes</w:t>
            </w:r>
          </w:p>
        </w:tc>
      </w:tr>
    </w:tbl>
    <w:p w14:paraId="4DF5C4C2" w14:textId="77777777" w:rsidR="00E67A05" w:rsidRPr="00636932" w:rsidRDefault="00E67A05" w:rsidP="00D825A1">
      <w:pPr>
        <w:pStyle w:val="Heading1"/>
        <w:rPr>
          <w:rFonts w:cs="Arial"/>
        </w:rPr>
      </w:pPr>
      <w:r w:rsidRPr="00636932">
        <w:rPr>
          <w:rFonts w:cs="Arial"/>
        </w:rPr>
        <w:t>A.</w:t>
      </w:r>
      <w:r w:rsidRPr="00636932">
        <w:rPr>
          <w:rFonts w:cs="Arial"/>
        </w:rPr>
        <w:tab/>
        <w:t>Personal Statement</w:t>
      </w:r>
    </w:p>
    <w:p w14:paraId="76FEB780" w14:textId="0E66D175" w:rsidR="0014507C" w:rsidRPr="00636932" w:rsidRDefault="0014507C" w:rsidP="0014507C">
      <w:pPr>
        <w:widowControl w:val="0"/>
        <w:adjustRightInd w:val="0"/>
        <w:spacing w:after="120"/>
        <w:rPr>
          <w:rFonts w:cs="Arial"/>
        </w:rPr>
      </w:pPr>
      <w:r w:rsidRPr="00636932">
        <w:rPr>
          <w:rFonts w:cs="Arial"/>
        </w:rPr>
        <w:t xml:space="preserve">Dr. Hood directs NIH- and foundation-funded clinical research aimed at promoting health and quality of life outcomes for people with </w:t>
      </w:r>
      <w:r w:rsidR="00E93399">
        <w:rPr>
          <w:rFonts w:cs="Arial"/>
        </w:rPr>
        <w:t>diabetes</w:t>
      </w:r>
      <w:r w:rsidRPr="00636932">
        <w:rPr>
          <w:rFonts w:cs="Arial"/>
        </w:rPr>
        <w:t xml:space="preserve">. He has expertise and experience with </w:t>
      </w:r>
      <w:r w:rsidR="00E93399">
        <w:rPr>
          <w:rFonts w:cs="Arial"/>
        </w:rPr>
        <w:t xml:space="preserve">diabetes epidemiology and interventions, </w:t>
      </w:r>
      <w:r w:rsidRPr="00636932">
        <w:rPr>
          <w:rFonts w:cs="Arial"/>
        </w:rPr>
        <w:t xml:space="preserve">study design, methodology, data management, and advanced statistical methods. There are two content threads to his work: 1) construct prevention and treatment programs to address modifiable psychological and family factors that create barriers to optimal </w:t>
      </w:r>
      <w:r w:rsidR="00E93399">
        <w:rPr>
          <w:rFonts w:cs="Arial"/>
        </w:rPr>
        <w:t>diabetes</w:t>
      </w:r>
      <w:r w:rsidRPr="00636932">
        <w:rPr>
          <w:rFonts w:cs="Arial"/>
        </w:rPr>
        <w:t xml:space="preserve"> management, and 2) optimize the use of devices and technologies to improve </w:t>
      </w:r>
      <w:r w:rsidR="00E93399">
        <w:rPr>
          <w:rFonts w:cs="Arial"/>
        </w:rPr>
        <w:t xml:space="preserve">health </w:t>
      </w:r>
      <w:r w:rsidRPr="00636932">
        <w:rPr>
          <w:rFonts w:cs="Arial"/>
        </w:rPr>
        <w:t xml:space="preserve">outcomes. With regard to the first thread, Dr. Hood has successfully implemented depression screening programs in tertiary diabetes and GI clinics within a Quality Improvement framework, and </w:t>
      </w:r>
      <w:r w:rsidR="005A6CC9">
        <w:rPr>
          <w:rFonts w:cs="Arial"/>
        </w:rPr>
        <w:t>recently completed</w:t>
      </w:r>
      <w:r w:rsidRPr="00636932">
        <w:rPr>
          <w:rFonts w:cs="Arial"/>
        </w:rPr>
        <w:t xml:space="preserve"> a large scale clinical trial on a </w:t>
      </w:r>
      <w:r w:rsidR="005A6CC9">
        <w:rPr>
          <w:rFonts w:cs="Arial"/>
        </w:rPr>
        <w:t>distress</w:t>
      </w:r>
      <w:r w:rsidRPr="00636932">
        <w:rPr>
          <w:rFonts w:cs="Arial"/>
        </w:rPr>
        <w:t xml:space="preserve"> prevention program for teens with type 1 diabetes. Dr. Hood manages and analyzes all the data from these studies. From a device and technology standpoint, Dr. Hood coordinates the </w:t>
      </w:r>
      <w:r w:rsidR="00967521">
        <w:rPr>
          <w:rFonts w:cs="Arial"/>
        </w:rPr>
        <w:t>Human Factors assessments in Dr</w:t>
      </w:r>
      <w:r w:rsidR="00E93399">
        <w:rPr>
          <w:rFonts w:cs="Arial"/>
        </w:rPr>
        <w:t>s</w:t>
      </w:r>
      <w:r w:rsidRPr="00636932">
        <w:rPr>
          <w:rFonts w:cs="Arial"/>
        </w:rPr>
        <w:t xml:space="preserve">. </w:t>
      </w:r>
      <w:proofErr w:type="spellStart"/>
      <w:r w:rsidR="00E93399">
        <w:rPr>
          <w:rFonts w:cs="Arial"/>
        </w:rPr>
        <w:t>Maahs</w:t>
      </w:r>
      <w:proofErr w:type="spellEnd"/>
      <w:r w:rsidR="00E93399">
        <w:rPr>
          <w:rFonts w:cs="Arial"/>
        </w:rPr>
        <w:t xml:space="preserve">’ and </w:t>
      </w:r>
      <w:r w:rsidRPr="00636932">
        <w:rPr>
          <w:rFonts w:cs="Arial"/>
        </w:rPr>
        <w:t>Buck</w:t>
      </w:r>
      <w:r w:rsidR="00967521">
        <w:rPr>
          <w:rFonts w:cs="Arial"/>
        </w:rPr>
        <w:t>ingham</w:t>
      </w:r>
      <w:r w:rsidRPr="00636932">
        <w:rPr>
          <w:rFonts w:cs="Arial"/>
        </w:rPr>
        <w:t>’s closed loop studies and is recognized as one of the experts in this area nationally and internationally. In addition, he has implemented Human Factors assessments in national (e.g., T1D Exchange) studies and registries</w:t>
      </w:r>
      <w:r w:rsidR="00E93399">
        <w:rPr>
          <w:rFonts w:cs="Arial"/>
        </w:rPr>
        <w:t xml:space="preserve"> and is the lead </w:t>
      </w:r>
      <w:r w:rsidR="00EF40C8">
        <w:rPr>
          <w:rFonts w:cs="Arial"/>
        </w:rPr>
        <w:t xml:space="preserve">psychologist </w:t>
      </w:r>
      <w:r w:rsidR="00E93399">
        <w:rPr>
          <w:rFonts w:cs="Arial"/>
        </w:rPr>
        <w:t>on 2 of the 4 UC4 grants from NIDDK (</w:t>
      </w:r>
      <w:proofErr w:type="spellStart"/>
      <w:r w:rsidR="00E93399">
        <w:rPr>
          <w:rFonts w:cs="Arial"/>
        </w:rPr>
        <w:t>Hovorka</w:t>
      </w:r>
      <w:proofErr w:type="spellEnd"/>
      <w:r w:rsidR="00E93399">
        <w:rPr>
          <w:rFonts w:cs="Arial"/>
        </w:rPr>
        <w:t xml:space="preserve">, PI; </w:t>
      </w:r>
      <w:proofErr w:type="spellStart"/>
      <w:r w:rsidR="00E93399">
        <w:rPr>
          <w:rFonts w:cs="Arial"/>
        </w:rPr>
        <w:t>Bergenstal</w:t>
      </w:r>
      <w:proofErr w:type="spellEnd"/>
      <w:r w:rsidR="00E93399">
        <w:rPr>
          <w:rFonts w:cs="Arial"/>
        </w:rPr>
        <w:t>, PI)</w:t>
      </w:r>
      <w:r w:rsidRPr="00636932">
        <w:rPr>
          <w:rFonts w:cs="Arial"/>
        </w:rPr>
        <w:t xml:space="preserve">. These assessments focus on uptake of devices and </w:t>
      </w:r>
      <w:proofErr w:type="gramStart"/>
      <w:r w:rsidRPr="00636932">
        <w:rPr>
          <w:rFonts w:cs="Arial"/>
        </w:rPr>
        <w:t>technologies, and</w:t>
      </w:r>
      <w:proofErr w:type="gramEnd"/>
      <w:r w:rsidRPr="00636932">
        <w:rPr>
          <w:rFonts w:cs="Arial"/>
        </w:rPr>
        <w:t xml:space="preserve"> determining strategies to promote uptake and optimize their use. Dr. Hood and his rese</w:t>
      </w:r>
      <w:r w:rsidR="00EF40C8">
        <w:rPr>
          <w:rFonts w:cs="Arial"/>
        </w:rPr>
        <w:t xml:space="preserve">arch team have published over </w:t>
      </w:r>
      <w:r w:rsidR="005A6CC9">
        <w:rPr>
          <w:rFonts w:cs="Arial"/>
        </w:rPr>
        <w:t>100</w:t>
      </w:r>
      <w:r w:rsidRPr="00636932">
        <w:rPr>
          <w:rFonts w:cs="Arial"/>
        </w:rPr>
        <w:t xml:space="preserve"> scientific articles on these topics and are active presenters at diabetes, behavioral medicine, and advocacy conferences.</w:t>
      </w:r>
    </w:p>
    <w:p w14:paraId="0EF22372" w14:textId="4942AD8F" w:rsidR="003653CB" w:rsidRDefault="0014507C" w:rsidP="0014507C">
      <w:pPr>
        <w:widowControl w:val="0"/>
        <w:adjustRightInd w:val="0"/>
        <w:spacing w:after="120"/>
        <w:rPr>
          <w:rFonts w:cs="Arial"/>
        </w:rPr>
      </w:pPr>
      <w:r w:rsidRPr="00636932">
        <w:rPr>
          <w:rFonts w:cs="Arial"/>
        </w:rPr>
        <w:t xml:space="preserve">Dr. Hood also works in clinical and service settings. Dr. Hood is a licensed clinical psychologist and is part of the diabetes care team at Stanford. He is the past </w:t>
      </w:r>
      <w:r w:rsidRPr="0005448F">
        <w:rPr>
          <w:rFonts w:cs="Arial"/>
        </w:rPr>
        <w:t>chair of the American Diabetes Association’s Behavioral Medicine and Psychology Interest Group</w:t>
      </w:r>
      <w:r w:rsidR="00E93399">
        <w:rPr>
          <w:rFonts w:cs="Arial"/>
        </w:rPr>
        <w:t xml:space="preserve"> and is currently a member of the Research Policy Committee. He was also a member of the ADA’s Call to Congress in March 2017. Dr. Hood</w:t>
      </w:r>
      <w:r w:rsidRPr="0005448F">
        <w:rPr>
          <w:rFonts w:cs="Arial"/>
        </w:rPr>
        <w:t xml:space="preserve"> is </w:t>
      </w:r>
      <w:r w:rsidR="00EF40C8">
        <w:rPr>
          <w:rFonts w:cs="Arial"/>
        </w:rPr>
        <w:t xml:space="preserve">an Associate Editor for both </w:t>
      </w:r>
      <w:r w:rsidR="00EF40C8" w:rsidRPr="00EF40C8">
        <w:rPr>
          <w:rFonts w:cs="Arial"/>
          <w:i/>
        </w:rPr>
        <w:t>Diabetes Care</w:t>
      </w:r>
      <w:r w:rsidR="00EF40C8">
        <w:rPr>
          <w:rFonts w:cs="Arial"/>
        </w:rPr>
        <w:t xml:space="preserve"> and </w:t>
      </w:r>
      <w:r w:rsidR="00EF40C8" w:rsidRPr="00EF40C8">
        <w:rPr>
          <w:rFonts w:cs="Arial"/>
          <w:i/>
        </w:rPr>
        <w:t>Pediatric Diabetes</w:t>
      </w:r>
      <w:r w:rsidR="00EF40C8">
        <w:rPr>
          <w:rFonts w:cs="Arial"/>
        </w:rPr>
        <w:t xml:space="preserve">, </w:t>
      </w:r>
      <w:r w:rsidR="0008630E">
        <w:rPr>
          <w:rFonts w:cs="Arial"/>
        </w:rPr>
        <w:t xml:space="preserve">and his team includes experts in depression and distress in people with type 2 diabetes (Molly Tanenbaum, PhD and Diana Naranjo, PhD). </w:t>
      </w:r>
      <w:r w:rsidR="00FD6DFF">
        <w:rPr>
          <w:rFonts w:cs="Arial"/>
        </w:rPr>
        <w:t xml:space="preserve">For the proposed research in this </w:t>
      </w:r>
      <w:r w:rsidR="0008630E">
        <w:rPr>
          <w:rFonts w:cs="Arial"/>
        </w:rPr>
        <w:t>PCORI</w:t>
      </w:r>
      <w:bookmarkStart w:id="0" w:name="_GoBack"/>
      <w:bookmarkEnd w:id="0"/>
      <w:r w:rsidR="00FD6DFF">
        <w:rPr>
          <w:rFonts w:cs="Arial"/>
        </w:rPr>
        <w:t xml:space="preserve"> application, Dr. Hood is well-pos</w:t>
      </w:r>
      <w:r w:rsidR="001D3994">
        <w:rPr>
          <w:rFonts w:cs="Arial"/>
        </w:rPr>
        <w:t xml:space="preserve">itioned to conduct the research along with the assembled team. This team </w:t>
      </w:r>
      <w:r w:rsidR="00FD6DFF">
        <w:rPr>
          <w:rFonts w:cs="Arial"/>
        </w:rPr>
        <w:t xml:space="preserve">has extensive preliminary data </w:t>
      </w:r>
      <w:r w:rsidR="001D3994">
        <w:rPr>
          <w:rFonts w:cs="Arial"/>
        </w:rPr>
        <w:t xml:space="preserve">on diabetes </w:t>
      </w:r>
      <w:r w:rsidR="005A6CC9">
        <w:rPr>
          <w:rFonts w:cs="Arial"/>
        </w:rPr>
        <w:t>distress</w:t>
      </w:r>
      <w:r w:rsidR="001D3994">
        <w:rPr>
          <w:rFonts w:cs="Arial"/>
        </w:rPr>
        <w:t xml:space="preserve"> and </w:t>
      </w:r>
      <w:r w:rsidR="005A6CC9">
        <w:rPr>
          <w:rFonts w:cs="Arial"/>
        </w:rPr>
        <w:t xml:space="preserve">has extensive experience collecting psychosocial and glycemic data through a </w:t>
      </w:r>
      <w:r w:rsidR="00FD6DFF">
        <w:rPr>
          <w:rFonts w:cs="Arial"/>
        </w:rPr>
        <w:t xml:space="preserve">large number of </w:t>
      </w:r>
      <w:r w:rsidR="001D3994">
        <w:rPr>
          <w:rFonts w:cs="Arial"/>
        </w:rPr>
        <w:t>clinical</w:t>
      </w:r>
      <w:r w:rsidR="00FD6DFF">
        <w:rPr>
          <w:rFonts w:cs="Arial"/>
        </w:rPr>
        <w:t xml:space="preserve"> studies being conducted at Stanford. In addition, Dr. Hood has run multiple studies and has a large team including </w:t>
      </w:r>
      <w:r w:rsidR="005A6CC9">
        <w:rPr>
          <w:rFonts w:cs="Arial"/>
        </w:rPr>
        <w:t>two</w:t>
      </w:r>
      <w:r w:rsidR="00FD6DFF">
        <w:rPr>
          <w:rFonts w:cs="Arial"/>
        </w:rPr>
        <w:t xml:space="preserve"> psychology research fellows, three full-time research coordinators, and part-time CDEs and nurses. These publications highlight our past experiences and successes:</w:t>
      </w:r>
    </w:p>
    <w:p w14:paraId="5B4661B5" w14:textId="36FE1F2A" w:rsidR="002B0B0C" w:rsidRPr="002B0B0C" w:rsidRDefault="002B0B0C" w:rsidP="002B0B0C">
      <w:pPr>
        <w:pStyle w:val="ListParagraph"/>
        <w:keepNext/>
        <w:numPr>
          <w:ilvl w:val="0"/>
          <w:numId w:val="27"/>
        </w:numPr>
        <w:autoSpaceDE/>
        <w:autoSpaceDN/>
        <w:spacing w:before="240" w:after="120"/>
        <w:contextualSpacing/>
        <w:rPr>
          <w:rFonts w:cs="Arial"/>
          <w:bCs/>
          <w:szCs w:val="22"/>
        </w:rPr>
      </w:pPr>
      <w:r w:rsidRPr="002B0B0C">
        <w:rPr>
          <w:rFonts w:cs="Arial"/>
          <w:bCs/>
          <w:szCs w:val="22"/>
        </w:rPr>
        <w:lastRenderedPageBreak/>
        <w:t xml:space="preserve">Hood KK, </w:t>
      </w:r>
      <w:proofErr w:type="spellStart"/>
      <w:r w:rsidRPr="002B0B0C">
        <w:rPr>
          <w:rFonts w:cs="Arial"/>
          <w:bCs/>
          <w:szCs w:val="22"/>
        </w:rPr>
        <w:t>Iturralde</w:t>
      </w:r>
      <w:proofErr w:type="spellEnd"/>
      <w:r w:rsidRPr="002B0B0C">
        <w:rPr>
          <w:rFonts w:cs="Arial"/>
          <w:bCs/>
          <w:szCs w:val="22"/>
        </w:rPr>
        <w:t xml:space="preserve"> E, Rausch J, Weissberg-</w:t>
      </w:r>
      <w:proofErr w:type="spellStart"/>
      <w:r w:rsidRPr="002B0B0C">
        <w:rPr>
          <w:rFonts w:cs="Arial"/>
          <w:bCs/>
          <w:szCs w:val="22"/>
        </w:rPr>
        <w:t>Benchell</w:t>
      </w:r>
      <w:proofErr w:type="spellEnd"/>
      <w:r w:rsidRPr="002B0B0C">
        <w:rPr>
          <w:rFonts w:cs="Arial"/>
          <w:bCs/>
          <w:szCs w:val="22"/>
        </w:rPr>
        <w:t xml:space="preserve">, J. </w:t>
      </w:r>
      <w:r>
        <w:rPr>
          <w:rFonts w:cs="Arial"/>
          <w:bCs/>
          <w:szCs w:val="22"/>
        </w:rPr>
        <w:t xml:space="preserve">Preventing diabetes distress in adolescents with type 1 diabetes: results one year after participation in the </w:t>
      </w:r>
      <w:proofErr w:type="spellStart"/>
      <w:r>
        <w:rPr>
          <w:rFonts w:cs="Arial"/>
          <w:bCs/>
          <w:szCs w:val="22"/>
        </w:rPr>
        <w:t>STePS</w:t>
      </w:r>
      <w:proofErr w:type="spellEnd"/>
      <w:r>
        <w:rPr>
          <w:rFonts w:cs="Arial"/>
          <w:bCs/>
          <w:szCs w:val="22"/>
        </w:rPr>
        <w:t xml:space="preserve"> program. </w:t>
      </w:r>
      <w:r w:rsidR="00951C51">
        <w:rPr>
          <w:rFonts w:cs="Arial"/>
          <w:bCs/>
          <w:szCs w:val="22"/>
        </w:rPr>
        <w:t>Diabetes Care. 2018 Jun 19. [</w:t>
      </w:r>
      <w:proofErr w:type="spellStart"/>
      <w:r w:rsidR="00951C51">
        <w:rPr>
          <w:rFonts w:cs="Arial"/>
          <w:bCs/>
          <w:szCs w:val="22"/>
        </w:rPr>
        <w:t>Epub</w:t>
      </w:r>
      <w:proofErr w:type="spellEnd"/>
      <w:r w:rsidR="00951C51">
        <w:rPr>
          <w:rFonts w:cs="Arial"/>
          <w:bCs/>
          <w:szCs w:val="22"/>
        </w:rPr>
        <w:t xml:space="preserve"> ahead of print] PMID: 29921624</w:t>
      </w:r>
    </w:p>
    <w:p w14:paraId="1871DBCC" w14:textId="77777777" w:rsidR="002B0B0C" w:rsidRPr="002B0B0C" w:rsidRDefault="002B0B0C" w:rsidP="002B0B0C">
      <w:pPr>
        <w:pStyle w:val="ListParagraph"/>
        <w:numPr>
          <w:ilvl w:val="0"/>
          <w:numId w:val="27"/>
        </w:numPr>
        <w:autoSpaceDE/>
        <w:autoSpaceDN/>
        <w:contextualSpacing/>
        <w:rPr>
          <w:rFonts w:eastAsiaTheme="minorEastAsia" w:cs="Arial"/>
          <w:szCs w:val="22"/>
        </w:rPr>
      </w:pPr>
      <w:proofErr w:type="spellStart"/>
      <w:r w:rsidRPr="002B0B0C">
        <w:rPr>
          <w:rFonts w:cs="Arial"/>
          <w:szCs w:val="22"/>
        </w:rPr>
        <w:t>Iturralde</w:t>
      </w:r>
      <w:proofErr w:type="spellEnd"/>
      <w:r w:rsidRPr="002B0B0C">
        <w:rPr>
          <w:rFonts w:cs="Arial"/>
          <w:szCs w:val="22"/>
        </w:rPr>
        <w:t xml:space="preserve"> E, Weissberg-</w:t>
      </w:r>
      <w:proofErr w:type="spellStart"/>
      <w:r w:rsidRPr="002B0B0C">
        <w:rPr>
          <w:rFonts w:cs="Arial"/>
          <w:szCs w:val="22"/>
        </w:rPr>
        <w:t>Benchell</w:t>
      </w:r>
      <w:proofErr w:type="spellEnd"/>
      <w:r w:rsidRPr="002B0B0C">
        <w:rPr>
          <w:rFonts w:cs="Arial"/>
          <w:szCs w:val="22"/>
        </w:rPr>
        <w:t xml:space="preserve"> J, </w:t>
      </w:r>
      <w:r w:rsidRPr="002B0B0C">
        <w:rPr>
          <w:rFonts w:cs="Arial"/>
          <w:bCs/>
          <w:szCs w:val="22"/>
        </w:rPr>
        <w:t>Hood</w:t>
      </w:r>
      <w:r w:rsidRPr="002B0B0C">
        <w:rPr>
          <w:rFonts w:cs="Arial"/>
          <w:szCs w:val="22"/>
        </w:rPr>
        <w:t xml:space="preserve"> KK. Avoidant coping and diabetes-related distress: pathways to adolescents’ type 1 diabetes outcomes. Health Psychol. 2016 Nov 3. [</w:t>
      </w:r>
      <w:proofErr w:type="spellStart"/>
      <w:r w:rsidRPr="002B0B0C">
        <w:rPr>
          <w:rFonts w:cs="Arial"/>
          <w:szCs w:val="22"/>
        </w:rPr>
        <w:t>Epub</w:t>
      </w:r>
      <w:proofErr w:type="spellEnd"/>
      <w:r w:rsidRPr="002B0B0C">
        <w:rPr>
          <w:rFonts w:cs="Arial"/>
          <w:szCs w:val="22"/>
        </w:rPr>
        <w:t xml:space="preserve"> ahead of print] PMID: 27808528</w:t>
      </w:r>
    </w:p>
    <w:p w14:paraId="45F84CD6" w14:textId="2162EB1B" w:rsidR="002B0B0C" w:rsidRDefault="002B0B0C" w:rsidP="002B0B0C">
      <w:pPr>
        <w:pStyle w:val="ListParagraph"/>
        <w:numPr>
          <w:ilvl w:val="0"/>
          <w:numId w:val="27"/>
        </w:numPr>
        <w:autoSpaceDE/>
        <w:autoSpaceDN/>
        <w:contextualSpacing/>
        <w:rPr>
          <w:rFonts w:cs="Arial"/>
          <w:color w:val="000000"/>
          <w:szCs w:val="22"/>
        </w:rPr>
      </w:pPr>
      <w:proofErr w:type="spellStart"/>
      <w:r w:rsidRPr="002B0B0C">
        <w:rPr>
          <w:rFonts w:cs="Arial"/>
          <w:color w:val="000000"/>
          <w:szCs w:val="22"/>
        </w:rPr>
        <w:t>Iturralde</w:t>
      </w:r>
      <w:proofErr w:type="spellEnd"/>
      <w:r w:rsidRPr="002B0B0C">
        <w:rPr>
          <w:rFonts w:cs="Arial"/>
          <w:color w:val="000000"/>
          <w:szCs w:val="22"/>
        </w:rPr>
        <w:t xml:space="preserve"> E, Adams RN, Barley RC, </w:t>
      </w:r>
      <w:proofErr w:type="spellStart"/>
      <w:r w:rsidRPr="002B0B0C">
        <w:rPr>
          <w:rFonts w:cs="Arial"/>
          <w:color w:val="000000"/>
          <w:szCs w:val="22"/>
        </w:rPr>
        <w:t>Bensen</w:t>
      </w:r>
      <w:proofErr w:type="spellEnd"/>
      <w:r w:rsidRPr="002B0B0C">
        <w:rPr>
          <w:rFonts w:cs="Arial"/>
          <w:color w:val="000000"/>
          <w:szCs w:val="22"/>
        </w:rPr>
        <w:t xml:space="preserve"> R, Christofferson M, Hanes SJ, </w:t>
      </w:r>
      <w:proofErr w:type="spellStart"/>
      <w:r w:rsidRPr="002B0B0C">
        <w:rPr>
          <w:rFonts w:cs="Arial"/>
          <w:color w:val="000000"/>
          <w:szCs w:val="22"/>
        </w:rPr>
        <w:t>Maahs</w:t>
      </w:r>
      <w:proofErr w:type="spellEnd"/>
      <w:r w:rsidRPr="002B0B0C">
        <w:rPr>
          <w:rFonts w:cs="Arial"/>
          <w:color w:val="000000"/>
          <w:szCs w:val="22"/>
        </w:rPr>
        <w:t xml:space="preserve"> DM, </w:t>
      </w:r>
      <w:proofErr w:type="spellStart"/>
      <w:r w:rsidRPr="002B0B0C">
        <w:rPr>
          <w:rFonts w:cs="Arial"/>
          <w:color w:val="000000"/>
          <w:szCs w:val="22"/>
        </w:rPr>
        <w:t>Milla</w:t>
      </w:r>
      <w:proofErr w:type="spellEnd"/>
      <w:r w:rsidRPr="002B0B0C">
        <w:rPr>
          <w:rFonts w:cs="Arial"/>
          <w:color w:val="000000"/>
          <w:szCs w:val="22"/>
        </w:rPr>
        <w:t xml:space="preserve"> C, Naranjo D, Shah AC, Tanenbaum ML, </w:t>
      </w:r>
      <w:proofErr w:type="spellStart"/>
      <w:r w:rsidRPr="002B0B0C">
        <w:rPr>
          <w:rFonts w:cs="Arial"/>
          <w:color w:val="000000"/>
          <w:szCs w:val="22"/>
        </w:rPr>
        <w:t>Veeravalli</w:t>
      </w:r>
      <w:proofErr w:type="spellEnd"/>
      <w:r w:rsidRPr="002B0B0C">
        <w:rPr>
          <w:rFonts w:cs="Arial"/>
          <w:color w:val="000000"/>
          <w:szCs w:val="22"/>
        </w:rPr>
        <w:t xml:space="preserve"> S, Park KT, Hood KK. Implementation of Depression Screening and Global Health Assessment in Pediatric Subspecialty Clinics. J </w:t>
      </w:r>
      <w:proofErr w:type="spellStart"/>
      <w:r w:rsidRPr="002B0B0C">
        <w:rPr>
          <w:rFonts w:cs="Arial"/>
          <w:color w:val="000000"/>
          <w:szCs w:val="22"/>
        </w:rPr>
        <w:t>Adoles</w:t>
      </w:r>
      <w:proofErr w:type="spellEnd"/>
      <w:r w:rsidRPr="002B0B0C">
        <w:rPr>
          <w:rFonts w:cs="Arial"/>
          <w:color w:val="000000"/>
          <w:szCs w:val="22"/>
        </w:rPr>
        <w:t xml:space="preserve"> Health. 2017 Aug 19. </w:t>
      </w:r>
      <w:proofErr w:type="spellStart"/>
      <w:r w:rsidRPr="002B0B0C">
        <w:rPr>
          <w:rFonts w:cs="Arial"/>
          <w:color w:val="000000"/>
          <w:szCs w:val="22"/>
        </w:rPr>
        <w:t>pii</w:t>
      </w:r>
      <w:proofErr w:type="spellEnd"/>
      <w:r w:rsidRPr="002B0B0C">
        <w:rPr>
          <w:rFonts w:cs="Arial"/>
          <w:color w:val="000000"/>
          <w:szCs w:val="22"/>
        </w:rPr>
        <w:t>: S1054-139</w:t>
      </w:r>
      <w:proofErr w:type="gramStart"/>
      <w:r w:rsidRPr="002B0B0C">
        <w:rPr>
          <w:rFonts w:cs="Arial"/>
          <w:color w:val="000000"/>
          <w:szCs w:val="22"/>
        </w:rPr>
        <w:t>X(</w:t>
      </w:r>
      <w:proofErr w:type="gramEnd"/>
      <w:r w:rsidRPr="002B0B0C">
        <w:rPr>
          <w:rFonts w:cs="Arial"/>
          <w:color w:val="000000"/>
          <w:szCs w:val="22"/>
        </w:rPr>
        <w:t xml:space="preserve">17)30259-8. </w:t>
      </w:r>
      <w:proofErr w:type="spellStart"/>
      <w:r w:rsidRPr="002B0B0C">
        <w:rPr>
          <w:rFonts w:cs="Arial"/>
          <w:color w:val="000000"/>
          <w:szCs w:val="22"/>
        </w:rPr>
        <w:t>doi</w:t>
      </w:r>
      <w:proofErr w:type="spellEnd"/>
      <w:r w:rsidRPr="002B0B0C">
        <w:rPr>
          <w:rFonts w:cs="Arial"/>
          <w:color w:val="000000"/>
          <w:szCs w:val="22"/>
        </w:rPr>
        <w:t>: 10.1016/j.jadohealth.2017.05.030. [</w:t>
      </w:r>
      <w:proofErr w:type="spellStart"/>
      <w:r w:rsidRPr="002B0B0C">
        <w:rPr>
          <w:rFonts w:cs="Arial"/>
          <w:color w:val="000000"/>
          <w:szCs w:val="22"/>
        </w:rPr>
        <w:t>Epub</w:t>
      </w:r>
      <w:proofErr w:type="spellEnd"/>
      <w:r w:rsidRPr="002B0B0C">
        <w:rPr>
          <w:rFonts w:cs="Arial"/>
          <w:color w:val="000000"/>
          <w:szCs w:val="22"/>
        </w:rPr>
        <w:t xml:space="preserve"> ahead of print] PMID: 28830798</w:t>
      </w:r>
    </w:p>
    <w:p w14:paraId="6AE2324A" w14:textId="67066109" w:rsidR="002B0B0C" w:rsidRPr="002B0B0C" w:rsidRDefault="002B0B0C" w:rsidP="002B0B0C">
      <w:pPr>
        <w:pStyle w:val="ListParagraph"/>
        <w:numPr>
          <w:ilvl w:val="0"/>
          <w:numId w:val="27"/>
        </w:numPr>
        <w:autoSpaceDE/>
        <w:autoSpaceDN/>
        <w:contextualSpacing/>
        <w:rPr>
          <w:rFonts w:cs="Arial"/>
          <w:color w:val="000000"/>
          <w:szCs w:val="22"/>
        </w:rPr>
      </w:pPr>
      <w:r w:rsidRPr="002B0B0C">
        <w:rPr>
          <w:rFonts w:cs="Arial"/>
          <w:bCs/>
          <w:szCs w:val="22"/>
        </w:rPr>
        <w:t xml:space="preserve">Riley AR, Duke DC, Freeman KA, Hood KK, Harris MA. Depressive Symptoms in a Trial Behavioral Family Systems Therapy for Diabetes: A Post Hoc Analysis of Change. Diabetes Care. 2015 Aug;38(8):1435-40. </w:t>
      </w:r>
      <w:proofErr w:type="spellStart"/>
      <w:r w:rsidRPr="002B0B0C">
        <w:rPr>
          <w:rFonts w:cs="Arial"/>
          <w:bCs/>
          <w:szCs w:val="22"/>
        </w:rPr>
        <w:t>doi</w:t>
      </w:r>
      <w:proofErr w:type="spellEnd"/>
      <w:r w:rsidRPr="002B0B0C">
        <w:rPr>
          <w:rFonts w:cs="Arial"/>
          <w:bCs/>
          <w:szCs w:val="22"/>
        </w:rPr>
        <w:t xml:space="preserve">: 10.2337/dc14-2519. </w:t>
      </w:r>
      <w:proofErr w:type="spellStart"/>
      <w:r w:rsidRPr="002B0B0C">
        <w:rPr>
          <w:rFonts w:cs="Arial"/>
          <w:bCs/>
          <w:szCs w:val="22"/>
        </w:rPr>
        <w:t>Epub</w:t>
      </w:r>
      <w:proofErr w:type="spellEnd"/>
      <w:r w:rsidRPr="002B0B0C">
        <w:rPr>
          <w:rFonts w:cs="Arial"/>
          <w:bCs/>
          <w:szCs w:val="22"/>
        </w:rPr>
        <w:t xml:space="preserve"> 2015 May 26.  </w:t>
      </w:r>
    </w:p>
    <w:p w14:paraId="4DF5C4C4" w14:textId="701AFDA6" w:rsidR="00E67A05" w:rsidRPr="00EE0F78" w:rsidRDefault="00E67A05" w:rsidP="00D56533">
      <w:pPr>
        <w:pStyle w:val="Heading1"/>
      </w:pPr>
      <w:r w:rsidRPr="00E51EA4">
        <w:rPr>
          <w:rFonts w:cs="Arial"/>
        </w:rPr>
        <w:t>B.</w:t>
      </w:r>
      <w:r w:rsidRPr="00E51EA4">
        <w:rPr>
          <w:rFonts w:cs="Arial"/>
        </w:rPr>
        <w:tab/>
        <w:t>Positions and Honors</w:t>
      </w:r>
    </w:p>
    <w:p w14:paraId="1E531F01" w14:textId="77777777" w:rsidR="0014507C" w:rsidRPr="00636932" w:rsidRDefault="0014507C" w:rsidP="0014507C">
      <w:pPr>
        <w:pStyle w:val="h3underline"/>
        <w:rPr>
          <w:rFonts w:ascii="Arial" w:hAnsi="Arial" w:cs="Arial"/>
          <w:sz w:val="22"/>
          <w:szCs w:val="22"/>
        </w:rPr>
      </w:pPr>
      <w:r w:rsidRPr="00636932">
        <w:rPr>
          <w:rFonts w:ascii="Arial" w:eastAsia="Arial" w:hAnsi="Arial" w:cs="Arial"/>
          <w:sz w:val="22"/>
          <w:szCs w:val="22"/>
        </w:rPr>
        <w:t>Positions and Employment</w:t>
      </w:r>
    </w:p>
    <w:tbl>
      <w:tblPr>
        <w:tblStyle w:val="table"/>
        <w:tblW w:w="5000" w:type="pct"/>
        <w:tblInd w:w="15" w:type="dxa"/>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530"/>
        <w:gridCol w:w="9270"/>
      </w:tblGrid>
      <w:tr w:rsidR="0014507C" w:rsidRPr="00636932" w14:paraId="390A4AF1" w14:textId="77777777" w:rsidTr="00DF1E68">
        <w:tc>
          <w:tcPr>
            <w:tcW w:w="1530" w:type="dxa"/>
            <w:tcMar>
              <w:top w:w="15" w:type="dxa"/>
              <w:left w:w="15" w:type="dxa"/>
              <w:bottom w:w="15" w:type="dxa"/>
              <w:right w:w="15" w:type="dxa"/>
            </w:tcMar>
          </w:tcPr>
          <w:p w14:paraId="75D932A4" w14:textId="77777777" w:rsidR="0014507C" w:rsidRPr="00636932" w:rsidRDefault="0014507C" w:rsidP="00DF1E68">
            <w:pPr>
              <w:rPr>
                <w:rFonts w:cs="Arial"/>
                <w:szCs w:val="22"/>
              </w:rPr>
            </w:pPr>
            <w:r w:rsidRPr="00636932">
              <w:rPr>
                <w:rFonts w:cs="Arial"/>
                <w:szCs w:val="22"/>
              </w:rPr>
              <w:t>2002 - 2003</w:t>
            </w:r>
          </w:p>
        </w:tc>
        <w:tc>
          <w:tcPr>
            <w:tcW w:w="0" w:type="auto"/>
            <w:tcMar>
              <w:top w:w="15" w:type="dxa"/>
              <w:left w:w="15" w:type="dxa"/>
              <w:bottom w:w="15" w:type="dxa"/>
              <w:right w:w="15" w:type="dxa"/>
            </w:tcMar>
          </w:tcPr>
          <w:p w14:paraId="2878B025" w14:textId="77777777" w:rsidR="0014507C" w:rsidRPr="00636932" w:rsidRDefault="0014507C" w:rsidP="00DF1E68">
            <w:pPr>
              <w:rPr>
                <w:rFonts w:cs="Arial"/>
                <w:szCs w:val="22"/>
              </w:rPr>
            </w:pPr>
            <w:r w:rsidRPr="00636932">
              <w:rPr>
                <w:rFonts w:cs="Arial"/>
                <w:szCs w:val="22"/>
              </w:rPr>
              <w:t>Resident, Harvard Medical School / Children's Hospital Boston</w:t>
            </w:r>
          </w:p>
        </w:tc>
      </w:tr>
      <w:tr w:rsidR="0014507C" w:rsidRPr="00636932" w14:paraId="6935EA06" w14:textId="77777777" w:rsidTr="00DF1E68">
        <w:tc>
          <w:tcPr>
            <w:tcW w:w="1530" w:type="dxa"/>
            <w:tcMar>
              <w:top w:w="15" w:type="dxa"/>
              <w:left w:w="15" w:type="dxa"/>
              <w:bottom w:w="15" w:type="dxa"/>
              <w:right w:w="15" w:type="dxa"/>
            </w:tcMar>
          </w:tcPr>
          <w:p w14:paraId="5AE9CEAC" w14:textId="77777777" w:rsidR="0014507C" w:rsidRPr="00636932" w:rsidRDefault="0014507C" w:rsidP="00DF1E68">
            <w:pPr>
              <w:rPr>
                <w:rFonts w:cs="Arial"/>
                <w:szCs w:val="22"/>
              </w:rPr>
            </w:pPr>
            <w:r w:rsidRPr="00636932">
              <w:rPr>
                <w:rFonts w:cs="Arial"/>
                <w:szCs w:val="22"/>
              </w:rPr>
              <w:t>2003 - 2005</w:t>
            </w:r>
          </w:p>
        </w:tc>
        <w:tc>
          <w:tcPr>
            <w:tcW w:w="0" w:type="auto"/>
            <w:tcMar>
              <w:top w:w="15" w:type="dxa"/>
              <w:left w:w="15" w:type="dxa"/>
              <w:bottom w:w="15" w:type="dxa"/>
              <w:right w:w="15" w:type="dxa"/>
            </w:tcMar>
          </w:tcPr>
          <w:p w14:paraId="56AA957E" w14:textId="77777777" w:rsidR="0014507C" w:rsidRPr="00636932" w:rsidRDefault="0014507C" w:rsidP="00DF1E68">
            <w:pPr>
              <w:rPr>
                <w:rFonts w:cs="Arial"/>
                <w:szCs w:val="22"/>
              </w:rPr>
            </w:pPr>
            <w:r w:rsidRPr="00636932">
              <w:rPr>
                <w:rFonts w:cs="Arial"/>
                <w:szCs w:val="22"/>
              </w:rPr>
              <w:t>Fellow, Harvard Medical School / Joslin Diabetes Center</w:t>
            </w:r>
          </w:p>
        </w:tc>
      </w:tr>
      <w:tr w:rsidR="0014507C" w:rsidRPr="00636932" w14:paraId="785846F5" w14:textId="77777777" w:rsidTr="00DF1E68">
        <w:tc>
          <w:tcPr>
            <w:tcW w:w="1530" w:type="dxa"/>
            <w:tcMar>
              <w:top w:w="15" w:type="dxa"/>
              <w:left w:w="15" w:type="dxa"/>
              <w:bottom w:w="15" w:type="dxa"/>
              <w:right w:w="15" w:type="dxa"/>
            </w:tcMar>
          </w:tcPr>
          <w:p w14:paraId="545FCD8F" w14:textId="77777777" w:rsidR="0014507C" w:rsidRPr="00636932" w:rsidRDefault="0014507C" w:rsidP="00DF1E68">
            <w:pPr>
              <w:rPr>
                <w:rFonts w:cs="Arial"/>
                <w:szCs w:val="22"/>
              </w:rPr>
            </w:pPr>
            <w:r w:rsidRPr="00636932">
              <w:rPr>
                <w:rFonts w:cs="Arial"/>
                <w:szCs w:val="22"/>
              </w:rPr>
              <w:t>2005 - 2007</w:t>
            </w:r>
          </w:p>
        </w:tc>
        <w:tc>
          <w:tcPr>
            <w:tcW w:w="0" w:type="auto"/>
            <w:tcMar>
              <w:top w:w="15" w:type="dxa"/>
              <w:left w:w="15" w:type="dxa"/>
              <w:bottom w:w="15" w:type="dxa"/>
              <w:right w:w="15" w:type="dxa"/>
            </w:tcMar>
          </w:tcPr>
          <w:p w14:paraId="7A5DB792" w14:textId="77777777" w:rsidR="0014507C" w:rsidRPr="00636932" w:rsidRDefault="0014507C" w:rsidP="00DF1E68">
            <w:pPr>
              <w:rPr>
                <w:rFonts w:cs="Arial"/>
                <w:szCs w:val="22"/>
              </w:rPr>
            </w:pPr>
            <w:r w:rsidRPr="00636932">
              <w:rPr>
                <w:rFonts w:cs="Arial"/>
                <w:szCs w:val="22"/>
              </w:rPr>
              <w:t>Instructor / Research Associate, Harvard Medical School / Joslin Diabetes Center</w:t>
            </w:r>
          </w:p>
        </w:tc>
      </w:tr>
      <w:tr w:rsidR="0014507C" w:rsidRPr="00636932" w14:paraId="6CB1C90F" w14:textId="77777777" w:rsidTr="00DF1E68">
        <w:tc>
          <w:tcPr>
            <w:tcW w:w="1530" w:type="dxa"/>
            <w:tcMar>
              <w:top w:w="15" w:type="dxa"/>
              <w:left w:w="15" w:type="dxa"/>
              <w:bottom w:w="15" w:type="dxa"/>
              <w:right w:w="15" w:type="dxa"/>
            </w:tcMar>
          </w:tcPr>
          <w:p w14:paraId="6DA72CFF" w14:textId="77777777" w:rsidR="0014507C" w:rsidRPr="00636932" w:rsidRDefault="0014507C" w:rsidP="00DF1E68">
            <w:pPr>
              <w:rPr>
                <w:rFonts w:cs="Arial"/>
                <w:szCs w:val="22"/>
              </w:rPr>
            </w:pPr>
            <w:r w:rsidRPr="00636932">
              <w:rPr>
                <w:rFonts w:cs="Arial"/>
                <w:szCs w:val="22"/>
              </w:rPr>
              <w:t>2007 - 2010</w:t>
            </w:r>
          </w:p>
        </w:tc>
        <w:tc>
          <w:tcPr>
            <w:tcW w:w="0" w:type="auto"/>
            <w:tcMar>
              <w:top w:w="15" w:type="dxa"/>
              <w:left w:w="15" w:type="dxa"/>
              <w:bottom w:w="15" w:type="dxa"/>
              <w:right w:w="15" w:type="dxa"/>
            </w:tcMar>
          </w:tcPr>
          <w:p w14:paraId="4176268D" w14:textId="77777777" w:rsidR="0014507C" w:rsidRPr="00636932" w:rsidRDefault="0014507C" w:rsidP="00DF1E68">
            <w:pPr>
              <w:rPr>
                <w:rFonts w:cs="Arial"/>
                <w:szCs w:val="22"/>
              </w:rPr>
            </w:pPr>
            <w:r w:rsidRPr="00636932">
              <w:rPr>
                <w:rFonts w:cs="Arial"/>
                <w:szCs w:val="22"/>
              </w:rPr>
              <w:t>Assistant Professor of Pediatrics, Cincinnati Children's Hospital Medical Center</w:t>
            </w:r>
          </w:p>
        </w:tc>
      </w:tr>
      <w:tr w:rsidR="0014507C" w:rsidRPr="00636932" w14:paraId="52F068BA" w14:textId="77777777" w:rsidTr="00DF1E68">
        <w:tc>
          <w:tcPr>
            <w:tcW w:w="1530" w:type="dxa"/>
            <w:tcMar>
              <w:top w:w="15" w:type="dxa"/>
              <w:left w:w="15" w:type="dxa"/>
              <w:bottom w:w="15" w:type="dxa"/>
              <w:right w:w="15" w:type="dxa"/>
            </w:tcMar>
          </w:tcPr>
          <w:p w14:paraId="7B7B3C7B" w14:textId="77777777" w:rsidR="0014507C" w:rsidRPr="00636932" w:rsidRDefault="0014507C" w:rsidP="00DF1E68">
            <w:pPr>
              <w:rPr>
                <w:rFonts w:cs="Arial"/>
                <w:szCs w:val="22"/>
              </w:rPr>
            </w:pPr>
            <w:r w:rsidRPr="00636932">
              <w:rPr>
                <w:rFonts w:cs="Arial"/>
                <w:szCs w:val="22"/>
              </w:rPr>
              <w:t>2010 - 2011</w:t>
            </w:r>
          </w:p>
        </w:tc>
        <w:tc>
          <w:tcPr>
            <w:tcW w:w="0" w:type="auto"/>
            <w:tcMar>
              <w:top w:w="15" w:type="dxa"/>
              <w:left w:w="15" w:type="dxa"/>
              <w:bottom w:w="15" w:type="dxa"/>
              <w:right w:w="15" w:type="dxa"/>
            </w:tcMar>
          </w:tcPr>
          <w:p w14:paraId="41CC3A96" w14:textId="77777777" w:rsidR="0014507C" w:rsidRPr="00636932" w:rsidRDefault="0014507C" w:rsidP="00DF1E68">
            <w:pPr>
              <w:rPr>
                <w:rFonts w:cs="Arial"/>
                <w:szCs w:val="22"/>
              </w:rPr>
            </w:pPr>
            <w:r w:rsidRPr="00636932">
              <w:rPr>
                <w:rFonts w:cs="Arial"/>
                <w:szCs w:val="22"/>
              </w:rPr>
              <w:t>Associate Professor of Pediatrics, Cincinnati Children's Hospital Medical Center</w:t>
            </w:r>
          </w:p>
        </w:tc>
      </w:tr>
      <w:tr w:rsidR="0014507C" w:rsidRPr="00636932" w14:paraId="026AA9D4" w14:textId="77777777" w:rsidTr="00DF1E68">
        <w:tc>
          <w:tcPr>
            <w:tcW w:w="1530" w:type="dxa"/>
            <w:tcMar>
              <w:top w:w="15" w:type="dxa"/>
              <w:left w:w="15" w:type="dxa"/>
              <w:bottom w:w="15" w:type="dxa"/>
              <w:right w:w="15" w:type="dxa"/>
            </w:tcMar>
          </w:tcPr>
          <w:p w14:paraId="6BEE9869" w14:textId="77777777" w:rsidR="0014507C" w:rsidRPr="00636932" w:rsidRDefault="0014507C" w:rsidP="00DF1E68">
            <w:pPr>
              <w:rPr>
                <w:rFonts w:cs="Arial"/>
                <w:szCs w:val="22"/>
              </w:rPr>
            </w:pPr>
            <w:r w:rsidRPr="00636932">
              <w:rPr>
                <w:rFonts w:cs="Arial"/>
                <w:szCs w:val="22"/>
              </w:rPr>
              <w:t>2012 - 2014</w:t>
            </w:r>
          </w:p>
        </w:tc>
        <w:tc>
          <w:tcPr>
            <w:tcW w:w="0" w:type="auto"/>
            <w:tcMar>
              <w:top w:w="15" w:type="dxa"/>
              <w:left w:w="15" w:type="dxa"/>
              <w:bottom w:w="15" w:type="dxa"/>
              <w:right w:w="15" w:type="dxa"/>
            </w:tcMar>
          </w:tcPr>
          <w:p w14:paraId="3B59E31D" w14:textId="77777777" w:rsidR="0014507C" w:rsidRPr="00636932" w:rsidRDefault="0014507C" w:rsidP="00DF1E68">
            <w:pPr>
              <w:rPr>
                <w:rFonts w:cs="Arial"/>
                <w:szCs w:val="22"/>
              </w:rPr>
            </w:pPr>
            <w:r w:rsidRPr="00636932">
              <w:rPr>
                <w:rFonts w:cs="Arial"/>
                <w:szCs w:val="22"/>
              </w:rPr>
              <w:t>Associate Professor of Pediatrics, University of California San Francisco</w:t>
            </w:r>
          </w:p>
        </w:tc>
      </w:tr>
      <w:tr w:rsidR="0014507C" w:rsidRPr="00636932" w14:paraId="647F82B1" w14:textId="77777777" w:rsidTr="00DF1E68">
        <w:tc>
          <w:tcPr>
            <w:tcW w:w="1530" w:type="dxa"/>
            <w:tcMar>
              <w:top w:w="15" w:type="dxa"/>
              <w:left w:w="15" w:type="dxa"/>
              <w:bottom w:w="15" w:type="dxa"/>
              <w:right w:w="15" w:type="dxa"/>
            </w:tcMar>
          </w:tcPr>
          <w:p w14:paraId="5101D8C5" w14:textId="52FF96FE" w:rsidR="0014507C" w:rsidRPr="00636932" w:rsidRDefault="0014507C" w:rsidP="00DF1E68">
            <w:pPr>
              <w:rPr>
                <w:rFonts w:cs="Arial"/>
                <w:szCs w:val="22"/>
              </w:rPr>
            </w:pPr>
            <w:r w:rsidRPr="00636932">
              <w:rPr>
                <w:rFonts w:cs="Arial"/>
                <w:szCs w:val="22"/>
              </w:rPr>
              <w:t xml:space="preserve">2014 - </w:t>
            </w:r>
            <w:r w:rsidRPr="00636932">
              <w:rPr>
                <w:rFonts w:cs="Arial"/>
                <w:sz w:val="18"/>
                <w:szCs w:val="18"/>
              </w:rPr>
              <w:t>present</w:t>
            </w:r>
          </w:p>
        </w:tc>
        <w:tc>
          <w:tcPr>
            <w:tcW w:w="0" w:type="auto"/>
            <w:tcMar>
              <w:top w:w="15" w:type="dxa"/>
              <w:left w:w="15" w:type="dxa"/>
              <w:bottom w:w="15" w:type="dxa"/>
              <w:right w:w="15" w:type="dxa"/>
            </w:tcMar>
          </w:tcPr>
          <w:p w14:paraId="4EE5E498" w14:textId="77777777" w:rsidR="0014507C" w:rsidRPr="00636932" w:rsidRDefault="0014507C" w:rsidP="00DF1E68">
            <w:pPr>
              <w:rPr>
                <w:rFonts w:cs="Arial"/>
                <w:szCs w:val="22"/>
              </w:rPr>
            </w:pPr>
            <w:r w:rsidRPr="00636932">
              <w:rPr>
                <w:rFonts w:cs="Arial"/>
                <w:szCs w:val="22"/>
              </w:rPr>
              <w:t>Professor of Pediatrics, Psychiatry &amp; Behavioral Sciences, Stanford University</w:t>
            </w:r>
          </w:p>
        </w:tc>
      </w:tr>
    </w:tbl>
    <w:p w14:paraId="0AC5BA96" w14:textId="77777777" w:rsidR="0014507C" w:rsidRPr="00636932" w:rsidRDefault="0014507C" w:rsidP="0014507C">
      <w:pPr>
        <w:pStyle w:val="h3underline"/>
        <w:rPr>
          <w:rFonts w:ascii="Arial" w:hAnsi="Arial" w:cs="Arial"/>
          <w:sz w:val="22"/>
          <w:szCs w:val="22"/>
        </w:rPr>
      </w:pPr>
      <w:r w:rsidRPr="00636932">
        <w:rPr>
          <w:rFonts w:ascii="Arial" w:eastAsia="Arial" w:hAnsi="Arial" w:cs="Arial"/>
          <w:sz w:val="22"/>
          <w:szCs w:val="22"/>
        </w:rPr>
        <w:t>Other Experience and Professional Memberships</w:t>
      </w:r>
    </w:p>
    <w:tbl>
      <w:tblPr>
        <w:tblStyle w:val="table"/>
        <w:tblW w:w="5000" w:type="pct"/>
        <w:tblInd w:w="15" w:type="dxa"/>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530"/>
        <w:gridCol w:w="9270"/>
      </w:tblGrid>
      <w:tr w:rsidR="0014507C" w:rsidRPr="00636932" w14:paraId="3C35061A" w14:textId="77777777" w:rsidTr="00DF1E68">
        <w:tc>
          <w:tcPr>
            <w:tcW w:w="1530" w:type="dxa"/>
            <w:tcMar>
              <w:top w:w="15" w:type="dxa"/>
              <w:left w:w="15" w:type="dxa"/>
              <w:bottom w:w="15" w:type="dxa"/>
              <w:right w:w="15" w:type="dxa"/>
            </w:tcMar>
          </w:tcPr>
          <w:p w14:paraId="5E93D0C0" w14:textId="02216A09" w:rsidR="0014507C" w:rsidRPr="00636932" w:rsidRDefault="0014507C" w:rsidP="00DF1E68">
            <w:pPr>
              <w:rPr>
                <w:rFonts w:cs="Arial"/>
                <w:szCs w:val="22"/>
              </w:rPr>
            </w:pPr>
            <w:r w:rsidRPr="00636932">
              <w:rPr>
                <w:rFonts w:cs="Arial"/>
                <w:szCs w:val="22"/>
              </w:rPr>
              <w:t xml:space="preserve">2003 – </w:t>
            </w:r>
            <w:r w:rsidRPr="00636932">
              <w:rPr>
                <w:rFonts w:cs="Arial"/>
                <w:sz w:val="18"/>
                <w:szCs w:val="18"/>
              </w:rPr>
              <w:t>present</w:t>
            </w:r>
          </w:p>
        </w:tc>
        <w:tc>
          <w:tcPr>
            <w:tcW w:w="0" w:type="auto"/>
            <w:tcMar>
              <w:top w:w="15" w:type="dxa"/>
              <w:left w:w="15" w:type="dxa"/>
              <w:bottom w:w="15" w:type="dxa"/>
              <w:right w:w="15" w:type="dxa"/>
            </w:tcMar>
          </w:tcPr>
          <w:p w14:paraId="67BC41CB" w14:textId="77777777" w:rsidR="0014507C" w:rsidRPr="00636932" w:rsidRDefault="0014507C" w:rsidP="00DF1E68">
            <w:pPr>
              <w:rPr>
                <w:rFonts w:cs="Arial"/>
                <w:szCs w:val="22"/>
              </w:rPr>
            </w:pPr>
            <w:r w:rsidRPr="00636932">
              <w:rPr>
                <w:rFonts w:cs="Arial"/>
                <w:szCs w:val="22"/>
              </w:rPr>
              <w:t>Member, American Diabetes Association</w:t>
            </w:r>
          </w:p>
        </w:tc>
      </w:tr>
      <w:tr w:rsidR="0014507C" w:rsidRPr="00636932" w14:paraId="392958A4" w14:textId="77777777" w:rsidTr="00DF1E68">
        <w:tc>
          <w:tcPr>
            <w:tcW w:w="1530" w:type="dxa"/>
            <w:tcMar>
              <w:top w:w="15" w:type="dxa"/>
              <w:left w:w="15" w:type="dxa"/>
              <w:bottom w:w="15" w:type="dxa"/>
              <w:right w:w="15" w:type="dxa"/>
            </w:tcMar>
          </w:tcPr>
          <w:p w14:paraId="5937E8DD" w14:textId="30E15F44" w:rsidR="0014507C" w:rsidRPr="00636932" w:rsidRDefault="0014507C" w:rsidP="00DF1E68">
            <w:pPr>
              <w:rPr>
                <w:rFonts w:cs="Arial"/>
                <w:szCs w:val="22"/>
              </w:rPr>
            </w:pPr>
            <w:r w:rsidRPr="00636932">
              <w:rPr>
                <w:rFonts w:cs="Arial"/>
                <w:szCs w:val="22"/>
              </w:rPr>
              <w:t xml:space="preserve">2003 – </w:t>
            </w:r>
            <w:r w:rsidRPr="00636932">
              <w:rPr>
                <w:rFonts w:cs="Arial"/>
                <w:sz w:val="18"/>
                <w:szCs w:val="18"/>
              </w:rPr>
              <w:t>present</w:t>
            </w:r>
          </w:p>
        </w:tc>
        <w:tc>
          <w:tcPr>
            <w:tcW w:w="0" w:type="auto"/>
            <w:tcMar>
              <w:top w:w="15" w:type="dxa"/>
              <w:left w:w="15" w:type="dxa"/>
              <w:bottom w:w="15" w:type="dxa"/>
              <w:right w:w="15" w:type="dxa"/>
            </w:tcMar>
          </w:tcPr>
          <w:p w14:paraId="50ED42D2" w14:textId="77777777" w:rsidR="0014507C" w:rsidRPr="00636932" w:rsidRDefault="0014507C" w:rsidP="00DF1E68">
            <w:pPr>
              <w:rPr>
                <w:rFonts w:cs="Arial"/>
                <w:szCs w:val="22"/>
              </w:rPr>
            </w:pPr>
            <w:r w:rsidRPr="00636932">
              <w:rPr>
                <w:rFonts w:cs="Arial"/>
                <w:szCs w:val="22"/>
              </w:rPr>
              <w:t>Member, Behavioral Research in Diabetes Group Exchange</w:t>
            </w:r>
          </w:p>
        </w:tc>
      </w:tr>
      <w:tr w:rsidR="0014507C" w:rsidRPr="00636932" w14:paraId="2970D21C" w14:textId="77777777" w:rsidTr="00DF1E68">
        <w:tc>
          <w:tcPr>
            <w:tcW w:w="1530" w:type="dxa"/>
            <w:tcMar>
              <w:top w:w="15" w:type="dxa"/>
              <w:left w:w="15" w:type="dxa"/>
              <w:bottom w:w="15" w:type="dxa"/>
              <w:right w:w="15" w:type="dxa"/>
            </w:tcMar>
          </w:tcPr>
          <w:p w14:paraId="023A6A11" w14:textId="77777777" w:rsidR="0014507C" w:rsidRPr="00636932" w:rsidRDefault="0014507C" w:rsidP="00DF1E68">
            <w:pPr>
              <w:rPr>
                <w:rFonts w:cs="Arial"/>
                <w:szCs w:val="22"/>
              </w:rPr>
            </w:pPr>
            <w:r w:rsidRPr="00636932">
              <w:rPr>
                <w:rFonts w:cs="Arial"/>
                <w:szCs w:val="22"/>
              </w:rPr>
              <w:t>2006 – 2007</w:t>
            </w:r>
          </w:p>
        </w:tc>
        <w:tc>
          <w:tcPr>
            <w:tcW w:w="0" w:type="auto"/>
            <w:tcMar>
              <w:top w:w="15" w:type="dxa"/>
              <w:left w:w="15" w:type="dxa"/>
              <w:bottom w:w="15" w:type="dxa"/>
              <w:right w:w="15" w:type="dxa"/>
            </w:tcMar>
          </w:tcPr>
          <w:p w14:paraId="1603C387" w14:textId="77777777" w:rsidR="0014507C" w:rsidRPr="00636932" w:rsidRDefault="0014507C" w:rsidP="00DF1E68">
            <w:pPr>
              <w:rPr>
                <w:rFonts w:cs="Arial"/>
                <w:szCs w:val="22"/>
              </w:rPr>
            </w:pPr>
            <w:r w:rsidRPr="00636932">
              <w:rPr>
                <w:rFonts w:cs="Arial"/>
                <w:szCs w:val="22"/>
              </w:rPr>
              <w:t>Staff Psychologist, Joslin Diabetes Center</w:t>
            </w:r>
          </w:p>
        </w:tc>
      </w:tr>
      <w:tr w:rsidR="0014507C" w:rsidRPr="00636932" w14:paraId="30D59DB3" w14:textId="77777777" w:rsidTr="00DF1E68">
        <w:tc>
          <w:tcPr>
            <w:tcW w:w="1530" w:type="dxa"/>
            <w:tcMar>
              <w:top w:w="15" w:type="dxa"/>
              <w:left w:w="15" w:type="dxa"/>
              <w:bottom w:w="15" w:type="dxa"/>
              <w:right w:w="15" w:type="dxa"/>
            </w:tcMar>
          </w:tcPr>
          <w:p w14:paraId="68395243" w14:textId="77777777" w:rsidR="0014507C" w:rsidRPr="00636932" w:rsidRDefault="0014507C" w:rsidP="00DF1E68">
            <w:pPr>
              <w:rPr>
                <w:rFonts w:cs="Arial"/>
                <w:szCs w:val="22"/>
              </w:rPr>
            </w:pPr>
            <w:r w:rsidRPr="00636932">
              <w:rPr>
                <w:rFonts w:cs="Arial"/>
                <w:szCs w:val="22"/>
              </w:rPr>
              <w:t>2007 – 2011</w:t>
            </w:r>
          </w:p>
        </w:tc>
        <w:tc>
          <w:tcPr>
            <w:tcW w:w="0" w:type="auto"/>
            <w:tcMar>
              <w:top w:w="15" w:type="dxa"/>
              <w:left w:w="15" w:type="dxa"/>
              <w:bottom w:w="15" w:type="dxa"/>
              <w:right w:w="15" w:type="dxa"/>
            </w:tcMar>
          </w:tcPr>
          <w:p w14:paraId="7A15C93A" w14:textId="77777777" w:rsidR="0014507C" w:rsidRPr="00636932" w:rsidRDefault="0014507C" w:rsidP="00DF1E68">
            <w:pPr>
              <w:rPr>
                <w:rFonts w:cs="Arial"/>
                <w:szCs w:val="22"/>
              </w:rPr>
            </w:pPr>
            <w:r w:rsidRPr="00636932">
              <w:rPr>
                <w:rFonts w:cs="Arial"/>
                <w:szCs w:val="22"/>
              </w:rPr>
              <w:t>Staff Psychologist, Cincinnati Children's Hospital Medical Center</w:t>
            </w:r>
          </w:p>
        </w:tc>
      </w:tr>
      <w:tr w:rsidR="0014507C" w:rsidRPr="00636932" w14:paraId="78F22259" w14:textId="77777777" w:rsidTr="00DF1E68">
        <w:tc>
          <w:tcPr>
            <w:tcW w:w="1530" w:type="dxa"/>
            <w:tcMar>
              <w:top w:w="15" w:type="dxa"/>
              <w:left w:w="15" w:type="dxa"/>
              <w:bottom w:w="15" w:type="dxa"/>
              <w:right w:w="15" w:type="dxa"/>
            </w:tcMar>
          </w:tcPr>
          <w:p w14:paraId="0E0F9799" w14:textId="77777777" w:rsidR="0014507C" w:rsidRPr="00636932" w:rsidRDefault="0014507C" w:rsidP="00DF1E68">
            <w:pPr>
              <w:rPr>
                <w:rFonts w:cs="Arial"/>
                <w:szCs w:val="22"/>
              </w:rPr>
            </w:pPr>
            <w:r w:rsidRPr="00636932">
              <w:rPr>
                <w:rFonts w:cs="Arial"/>
                <w:szCs w:val="22"/>
              </w:rPr>
              <w:t>2008 – 2008</w:t>
            </w:r>
          </w:p>
        </w:tc>
        <w:tc>
          <w:tcPr>
            <w:tcW w:w="0" w:type="auto"/>
            <w:tcMar>
              <w:top w:w="15" w:type="dxa"/>
              <w:left w:w="15" w:type="dxa"/>
              <w:bottom w:w="15" w:type="dxa"/>
              <w:right w:w="15" w:type="dxa"/>
            </w:tcMar>
          </w:tcPr>
          <w:p w14:paraId="07378B92" w14:textId="77777777" w:rsidR="0014507C" w:rsidRPr="00636932" w:rsidRDefault="0014507C" w:rsidP="00DF1E68">
            <w:pPr>
              <w:rPr>
                <w:rFonts w:cs="Arial"/>
                <w:szCs w:val="22"/>
              </w:rPr>
            </w:pPr>
            <w:r w:rsidRPr="00636932">
              <w:rPr>
                <w:rFonts w:cs="Arial"/>
                <w:szCs w:val="22"/>
              </w:rPr>
              <w:t>Fellow, NIH Institute on Randomized Clinical Trials</w:t>
            </w:r>
          </w:p>
        </w:tc>
      </w:tr>
      <w:tr w:rsidR="0014507C" w:rsidRPr="00636932" w14:paraId="24F8C567" w14:textId="77777777" w:rsidTr="00DF1E68">
        <w:tc>
          <w:tcPr>
            <w:tcW w:w="1530" w:type="dxa"/>
            <w:tcMar>
              <w:top w:w="15" w:type="dxa"/>
              <w:left w:w="15" w:type="dxa"/>
              <w:bottom w:w="15" w:type="dxa"/>
              <w:right w:w="15" w:type="dxa"/>
            </w:tcMar>
          </w:tcPr>
          <w:p w14:paraId="7C1CA704" w14:textId="77777777" w:rsidR="0014507C" w:rsidRPr="00636932" w:rsidRDefault="0014507C" w:rsidP="00DF1E68">
            <w:pPr>
              <w:rPr>
                <w:rFonts w:cs="Arial"/>
                <w:szCs w:val="22"/>
              </w:rPr>
            </w:pPr>
            <w:r w:rsidRPr="00636932">
              <w:rPr>
                <w:rFonts w:cs="Arial"/>
                <w:szCs w:val="22"/>
              </w:rPr>
              <w:t>2012 – 2014</w:t>
            </w:r>
          </w:p>
        </w:tc>
        <w:tc>
          <w:tcPr>
            <w:tcW w:w="0" w:type="auto"/>
            <w:tcMar>
              <w:top w:w="15" w:type="dxa"/>
              <w:left w:w="15" w:type="dxa"/>
              <w:bottom w:w="15" w:type="dxa"/>
              <w:right w:w="15" w:type="dxa"/>
            </w:tcMar>
          </w:tcPr>
          <w:p w14:paraId="724039DD" w14:textId="77777777" w:rsidR="0014507C" w:rsidRPr="00636932" w:rsidRDefault="0014507C" w:rsidP="00DF1E68">
            <w:pPr>
              <w:rPr>
                <w:rFonts w:cs="Arial"/>
                <w:szCs w:val="22"/>
              </w:rPr>
            </w:pPr>
            <w:r w:rsidRPr="00636932">
              <w:rPr>
                <w:rFonts w:cs="Arial"/>
                <w:szCs w:val="22"/>
              </w:rPr>
              <w:t>Staff Psychologist, University of California San Francisco</w:t>
            </w:r>
          </w:p>
        </w:tc>
      </w:tr>
      <w:tr w:rsidR="0014507C" w:rsidRPr="00636932" w14:paraId="228588F7" w14:textId="77777777" w:rsidTr="00DF1E68">
        <w:tc>
          <w:tcPr>
            <w:tcW w:w="1530" w:type="dxa"/>
            <w:tcMar>
              <w:top w:w="15" w:type="dxa"/>
              <w:left w:w="15" w:type="dxa"/>
              <w:bottom w:w="15" w:type="dxa"/>
              <w:right w:w="15" w:type="dxa"/>
            </w:tcMar>
          </w:tcPr>
          <w:p w14:paraId="76B9CC78" w14:textId="5465F34C" w:rsidR="0014507C" w:rsidRPr="00636932" w:rsidRDefault="0014507C" w:rsidP="00DF1E68">
            <w:pPr>
              <w:rPr>
                <w:rFonts w:cs="Arial"/>
                <w:szCs w:val="22"/>
              </w:rPr>
            </w:pPr>
            <w:r w:rsidRPr="00636932">
              <w:rPr>
                <w:rFonts w:cs="Arial"/>
                <w:szCs w:val="22"/>
              </w:rPr>
              <w:t xml:space="preserve">2014 – </w:t>
            </w:r>
            <w:r w:rsidRPr="00636932">
              <w:rPr>
                <w:rFonts w:cs="Arial"/>
                <w:sz w:val="18"/>
                <w:szCs w:val="18"/>
              </w:rPr>
              <w:t>present</w:t>
            </w:r>
          </w:p>
        </w:tc>
        <w:tc>
          <w:tcPr>
            <w:tcW w:w="0" w:type="auto"/>
            <w:tcMar>
              <w:top w:w="15" w:type="dxa"/>
              <w:left w:w="15" w:type="dxa"/>
              <w:bottom w:w="15" w:type="dxa"/>
              <w:right w:w="15" w:type="dxa"/>
            </w:tcMar>
          </w:tcPr>
          <w:p w14:paraId="50E5FF72" w14:textId="77777777" w:rsidR="0014507C" w:rsidRPr="00636932" w:rsidRDefault="0014507C" w:rsidP="00DF1E68">
            <w:pPr>
              <w:rPr>
                <w:rFonts w:cs="Arial"/>
                <w:szCs w:val="22"/>
              </w:rPr>
            </w:pPr>
            <w:r w:rsidRPr="00636932">
              <w:rPr>
                <w:rFonts w:cs="Arial"/>
                <w:szCs w:val="22"/>
              </w:rPr>
              <w:t>Staff Psychologist, Stanford University</w:t>
            </w:r>
          </w:p>
        </w:tc>
      </w:tr>
    </w:tbl>
    <w:p w14:paraId="77E42952" w14:textId="77777777" w:rsidR="0014507C" w:rsidRPr="00636932" w:rsidRDefault="0014507C" w:rsidP="0014507C">
      <w:pPr>
        <w:pStyle w:val="h3underline"/>
        <w:rPr>
          <w:rFonts w:ascii="Arial" w:hAnsi="Arial" w:cs="Arial"/>
          <w:sz w:val="22"/>
          <w:szCs w:val="22"/>
        </w:rPr>
      </w:pPr>
      <w:r w:rsidRPr="00636932">
        <w:rPr>
          <w:rFonts w:ascii="Arial" w:eastAsia="Arial" w:hAnsi="Arial" w:cs="Arial"/>
          <w:sz w:val="22"/>
          <w:szCs w:val="22"/>
        </w:rPr>
        <w:t>Honors</w:t>
      </w:r>
    </w:p>
    <w:tbl>
      <w:tblPr>
        <w:tblStyle w:val="table"/>
        <w:tblW w:w="5000" w:type="pct"/>
        <w:tblInd w:w="15" w:type="dxa"/>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530"/>
        <w:gridCol w:w="9270"/>
      </w:tblGrid>
      <w:tr w:rsidR="0014507C" w:rsidRPr="00636932" w14:paraId="57F36AE1" w14:textId="77777777" w:rsidTr="00DF1E68">
        <w:tc>
          <w:tcPr>
            <w:tcW w:w="1530" w:type="dxa"/>
            <w:tcMar>
              <w:top w:w="15" w:type="dxa"/>
              <w:left w:w="15" w:type="dxa"/>
              <w:bottom w:w="15" w:type="dxa"/>
              <w:right w:w="15" w:type="dxa"/>
            </w:tcMar>
          </w:tcPr>
          <w:p w14:paraId="07121478" w14:textId="77777777" w:rsidR="0014507C" w:rsidRPr="00636932" w:rsidRDefault="0014507C" w:rsidP="00DF1E68">
            <w:pPr>
              <w:rPr>
                <w:rFonts w:cs="Arial"/>
                <w:szCs w:val="22"/>
              </w:rPr>
            </w:pPr>
            <w:r w:rsidRPr="00636932">
              <w:rPr>
                <w:rFonts w:cs="Arial"/>
                <w:szCs w:val="22"/>
              </w:rPr>
              <w:t>1999</w:t>
            </w:r>
          </w:p>
        </w:tc>
        <w:tc>
          <w:tcPr>
            <w:tcW w:w="0" w:type="auto"/>
            <w:tcMar>
              <w:top w:w="15" w:type="dxa"/>
              <w:left w:w="15" w:type="dxa"/>
              <w:bottom w:w="15" w:type="dxa"/>
              <w:right w:w="15" w:type="dxa"/>
            </w:tcMar>
          </w:tcPr>
          <w:p w14:paraId="5BA805CD" w14:textId="77777777" w:rsidR="0014507C" w:rsidRPr="00636932" w:rsidRDefault="0014507C" w:rsidP="00DF1E68">
            <w:pPr>
              <w:rPr>
                <w:rFonts w:cs="Arial"/>
                <w:szCs w:val="22"/>
              </w:rPr>
            </w:pPr>
            <w:r w:rsidRPr="00636932">
              <w:rPr>
                <w:rFonts w:cs="Arial"/>
                <w:szCs w:val="22"/>
              </w:rPr>
              <w:t>Charlotte Liberty Scholarship, University of Florida</w:t>
            </w:r>
          </w:p>
        </w:tc>
      </w:tr>
      <w:tr w:rsidR="0014507C" w:rsidRPr="00636932" w14:paraId="1B9050A5" w14:textId="77777777" w:rsidTr="00DF1E68">
        <w:tc>
          <w:tcPr>
            <w:tcW w:w="1530" w:type="dxa"/>
            <w:tcMar>
              <w:top w:w="15" w:type="dxa"/>
              <w:left w:w="15" w:type="dxa"/>
              <w:bottom w:w="15" w:type="dxa"/>
              <w:right w:w="15" w:type="dxa"/>
            </w:tcMar>
          </w:tcPr>
          <w:p w14:paraId="305818AC" w14:textId="77777777" w:rsidR="0014507C" w:rsidRPr="00636932" w:rsidRDefault="0014507C" w:rsidP="00DF1E68">
            <w:pPr>
              <w:rPr>
                <w:rFonts w:cs="Arial"/>
                <w:szCs w:val="22"/>
              </w:rPr>
            </w:pPr>
            <w:r w:rsidRPr="00636932">
              <w:rPr>
                <w:rFonts w:cs="Arial"/>
                <w:szCs w:val="22"/>
              </w:rPr>
              <w:t>2000</w:t>
            </w:r>
          </w:p>
        </w:tc>
        <w:tc>
          <w:tcPr>
            <w:tcW w:w="0" w:type="auto"/>
            <w:tcMar>
              <w:top w:w="15" w:type="dxa"/>
              <w:left w:w="15" w:type="dxa"/>
              <w:bottom w:w="15" w:type="dxa"/>
              <w:right w:w="15" w:type="dxa"/>
            </w:tcMar>
          </w:tcPr>
          <w:p w14:paraId="3EB75DA5" w14:textId="77777777" w:rsidR="0014507C" w:rsidRPr="00636932" w:rsidRDefault="0014507C" w:rsidP="00DF1E68">
            <w:pPr>
              <w:rPr>
                <w:rFonts w:cs="Arial"/>
                <w:szCs w:val="22"/>
              </w:rPr>
            </w:pPr>
            <w:r w:rsidRPr="00636932">
              <w:rPr>
                <w:rFonts w:cs="Arial"/>
                <w:szCs w:val="22"/>
              </w:rPr>
              <w:t>Kennywood Scholarship, Pittsburgh Foundation</w:t>
            </w:r>
          </w:p>
        </w:tc>
      </w:tr>
      <w:tr w:rsidR="0014507C" w:rsidRPr="00636932" w14:paraId="6B088AA8" w14:textId="77777777" w:rsidTr="00DF1E68">
        <w:tc>
          <w:tcPr>
            <w:tcW w:w="1530" w:type="dxa"/>
            <w:tcMar>
              <w:top w:w="15" w:type="dxa"/>
              <w:left w:w="15" w:type="dxa"/>
              <w:bottom w:w="15" w:type="dxa"/>
              <w:right w:w="15" w:type="dxa"/>
            </w:tcMar>
          </w:tcPr>
          <w:p w14:paraId="0A728B48" w14:textId="77777777" w:rsidR="0014507C" w:rsidRPr="00636932" w:rsidRDefault="0014507C" w:rsidP="00DF1E68">
            <w:pPr>
              <w:rPr>
                <w:rFonts w:cs="Arial"/>
                <w:szCs w:val="22"/>
              </w:rPr>
            </w:pPr>
            <w:r w:rsidRPr="00636932">
              <w:rPr>
                <w:rFonts w:cs="Arial"/>
                <w:szCs w:val="22"/>
              </w:rPr>
              <w:t>2001</w:t>
            </w:r>
          </w:p>
        </w:tc>
        <w:tc>
          <w:tcPr>
            <w:tcW w:w="0" w:type="auto"/>
            <w:tcMar>
              <w:top w:w="15" w:type="dxa"/>
              <w:left w:w="15" w:type="dxa"/>
              <w:bottom w:w="15" w:type="dxa"/>
              <w:right w:w="15" w:type="dxa"/>
            </w:tcMar>
          </w:tcPr>
          <w:p w14:paraId="67560B9E" w14:textId="77777777" w:rsidR="0014507C" w:rsidRPr="00636932" w:rsidRDefault="0014507C" w:rsidP="00DF1E68">
            <w:pPr>
              <w:rPr>
                <w:rFonts w:cs="Arial"/>
                <w:szCs w:val="22"/>
              </w:rPr>
            </w:pPr>
            <w:r w:rsidRPr="00636932">
              <w:rPr>
                <w:rFonts w:cs="Arial"/>
                <w:szCs w:val="22"/>
              </w:rPr>
              <w:t>Kennywood Scholarship, Pittsburgh Foundation</w:t>
            </w:r>
          </w:p>
        </w:tc>
      </w:tr>
      <w:tr w:rsidR="0014507C" w:rsidRPr="00636932" w14:paraId="5917DEA0" w14:textId="77777777" w:rsidTr="00DF1E68">
        <w:tc>
          <w:tcPr>
            <w:tcW w:w="1530" w:type="dxa"/>
            <w:tcMar>
              <w:top w:w="15" w:type="dxa"/>
              <w:left w:w="15" w:type="dxa"/>
              <w:bottom w:w="15" w:type="dxa"/>
              <w:right w:w="15" w:type="dxa"/>
            </w:tcMar>
          </w:tcPr>
          <w:p w14:paraId="41BC3C34" w14:textId="77777777" w:rsidR="0014507C" w:rsidRPr="00636932" w:rsidRDefault="0014507C" w:rsidP="00DF1E68">
            <w:pPr>
              <w:rPr>
                <w:rFonts w:cs="Arial"/>
                <w:szCs w:val="22"/>
              </w:rPr>
            </w:pPr>
            <w:r w:rsidRPr="00636932">
              <w:rPr>
                <w:rFonts w:cs="Arial"/>
                <w:szCs w:val="22"/>
              </w:rPr>
              <w:t>2004</w:t>
            </w:r>
          </w:p>
        </w:tc>
        <w:tc>
          <w:tcPr>
            <w:tcW w:w="0" w:type="auto"/>
            <w:tcMar>
              <w:top w:w="15" w:type="dxa"/>
              <w:left w:w="15" w:type="dxa"/>
              <w:bottom w:w="15" w:type="dxa"/>
              <w:right w:w="15" w:type="dxa"/>
            </w:tcMar>
          </w:tcPr>
          <w:p w14:paraId="6D5E6364" w14:textId="77777777" w:rsidR="0014507C" w:rsidRPr="00636932" w:rsidRDefault="0014507C" w:rsidP="00DF1E68">
            <w:pPr>
              <w:rPr>
                <w:rFonts w:cs="Arial"/>
                <w:szCs w:val="22"/>
              </w:rPr>
            </w:pPr>
            <w:r w:rsidRPr="00636932">
              <w:rPr>
                <w:rFonts w:cs="Arial"/>
                <w:szCs w:val="22"/>
              </w:rPr>
              <w:t>Pediatric Research Loan Repayment Program, NIH</w:t>
            </w:r>
          </w:p>
        </w:tc>
      </w:tr>
      <w:tr w:rsidR="0014507C" w:rsidRPr="00636932" w14:paraId="4AD3D4AF" w14:textId="77777777" w:rsidTr="00DF1E68">
        <w:tc>
          <w:tcPr>
            <w:tcW w:w="1530" w:type="dxa"/>
            <w:tcMar>
              <w:top w:w="15" w:type="dxa"/>
              <w:left w:w="15" w:type="dxa"/>
              <w:bottom w:w="15" w:type="dxa"/>
              <w:right w:w="15" w:type="dxa"/>
            </w:tcMar>
          </w:tcPr>
          <w:p w14:paraId="03C47E2A" w14:textId="77777777" w:rsidR="0014507C" w:rsidRPr="00636932" w:rsidRDefault="0014507C" w:rsidP="00DF1E68">
            <w:pPr>
              <w:rPr>
                <w:rFonts w:cs="Arial"/>
                <w:szCs w:val="22"/>
              </w:rPr>
            </w:pPr>
            <w:r w:rsidRPr="00636932">
              <w:rPr>
                <w:rFonts w:cs="Arial"/>
                <w:szCs w:val="22"/>
              </w:rPr>
              <w:t>2005</w:t>
            </w:r>
          </w:p>
        </w:tc>
        <w:tc>
          <w:tcPr>
            <w:tcW w:w="0" w:type="auto"/>
            <w:tcMar>
              <w:top w:w="15" w:type="dxa"/>
              <w:left w:w="15" w:type="dxa"/>
              <w:bottom w:w="15" w:type="dxa"/>
              <w:right w:w="15" w:type="dxa"/>
            </w:tcMar>
          </w:tcPr>
          <w:p w14:paraId="2428C329" w14:textId="77777777" w:rsidR="0014507C" w:rsidRPr="00636932" w:rsidRDefault="0014507C" w:rsidP="00DF1E68">
            <w:pPr>
              <w:rPr>
                <w:rFonts w:cs="Arial"/>
                <w:szCs w:val="22"/>
              </w:rPr>
            </w:pPr>
            <w:r w:rsidRPr="00636932">
              <w:rPr>
                <w:rFonts w:cs="Arial"/>
                <w:szCs w:val="22"/>
              </w:rPr>
              <w:t>Pediatric Research Loan Repayment Program, NIH</w:t>
            </w:r>
          </w:p>
        </w:tc>
      </w:tr>
      <w:tr w:rsidR="0014507C" w:rsidRPr="00636932" w14:paraId="1712E570" w14:textId="77777777" w:rsidTr="00DF1E68">
        <w:tc>
          <w:tcPr>
            <w:tcW w:w="1530" w:type="dxa"/>
            <w:tcMar>
              <w:top w:w="15" w:type="dxa"/>
              <w:left w:w="15" w:type="dxa"/>
              <w:bottom w:w="15" w:type="dxa"/>
              <w:right w:w="15" w:type="dxa"/>
            </w:tcMar>
          </w:tcPr>
          <w:p w14:paraId="3B9320C8" w14:textId="77777777" w:rsidR="0014507C" w:rsidRPr="00636932" w:rsidRDefault="0014507C" w:rsidP="00DF1E68">
            <w:pPr>
              <w:rPr>
                <w:rFonts w:cs="Arial"/>
                <w:szCs w:val="22"/>
              </w:rPr>
            </w:pPr>
            <w:r w:rsidRPr="00636932">
              <w:rPr>
                <w:rFonts w:cs="Arial"/>
                <w:szCs w:val="22"/>
              </w:rPr>
              <w:t>2006</w:t>
            </w:r>
          </w:p>
        </w:tc>
        <w:tc>
          <w:tcPr>
            <w:tcW w:w="0" w:type="auto"/>
            <w:tcMar>
              <w:top w:w="15" w:type="dxa"/>
              <w:left w:w="15" w:type="dxa"/>
              <w:bottom w:w="15" w:type="dxa"/>
              <w:right w:w="15" w:type="dxa"/>
            </w:tcMar>
          </w:tcPr>
          <w:p w14:paraId="165D5F04" w14:textId="77777777" w:rsidR="0014507C" w:rsidRPr="00636932" w:rsidRDefault="0014507C" w:rsidP="00DF1E68">
            <w:pPr>
              <w:rPr>
                <w:rFonts w:cs="Arial"/>
                <w:szCs w:val="22"/>
              </w:rPr>
            </w:pPr>
            <w:r w:rsidRPr="00636932">
              <w:rPr>
                <w:rFonts w:cs="Arial"/>
                <w:szCs w:val="22"/>
              </w:rPr>
              <w:t>Pediatric Research Loan Repayment Program, NIH</w:t>
            </w:r>
          </w:p>
        </w:tc>
      </w:tr>
      <w:tr w:rsidR="0014507C" w:rsidRPr="00636932" w14:paraId="37B52572" w14:textId="77777777" w:rsidTr="00DF1E68">
        <w:tc>
          <w:tcPr>
            <w:tcW w:w="1530" w:type="dxa"/>
            <w:tcMar>
              <w:top w:w="15" w:type="dxa"/>
              <w:left w:w="15" w:type="dxa"/>
              <w:bottom w:w="15" w:type="dxa"/>
              <w:right w:w="15" w:type="dxa"/>
            </w:tcMar>
          </w:tcPr>
          <w:p w14:paraId="4AF8AA04" w14:textId="77777777" w:rsidR="0014507C" w:rsidRPr="00636932" w:rsidRDefault="0014507C" w:rsidP="00DF1E68">
            <w:pPr>
              <w:rPr>
                <w:rFonts w:cs="Arial"/>
                <w:szCs w:val="22"/>
              </w:rPr>
            </w:pPr>
            <w:r w:rsidRPr="00636932">
              <w:rPr>
                <w:rFonts w:cs="Arial"/>
                <w:szCs w:val="22"/>
              </w:rPr>
              <w:t>2006</w:t>
            </w:r>
          </w:p>
        </w:tc>
        <w:tc>
          <w:tcPr>
            <w:tcW w:w="0" w:type="auto"/>
            <w:tcMar>
              <w:top w:w="15" w:type="dxa"/>
              <w:left w:w="15" w:type="dxa"/>
              <w:bottom w:w="15" w:type="dxa"/>
              <w:right w:w="15" w:type="dxa"/>
            </w:tcMar>
          </w:tcPr>
          <w:p w14:paraId="409F3B5D" w14:textId="77777777" w:rsidR="0014507C" w:rsidRPr="00636932" w:rsidRDefault="0014507C" w:rsidP="00DF1E68">
            <w:pPr>
              <w:rPr>
                <w:rFonts w:cs="Arial"/>
                <w:szCs w:val="22"/>
              </w:rPr>
            </w:pPr>
            <w:r w:rsidRPr="00636932">
              <w:rPr>
                <w:rFonts w:cs="Arial"/>
                <w:szCs w:val="22"/>
              </w:rPr>
              <w:t>Appointed Member, Task Force on Evidence-Based Practice, American Psychological Association</w:t>
            </w:r>
          </w:p>
        </w:tc>
      </w:tr>
      <w:tr w:rsidR="0014507C" w:rsidRPr="00636932" w14:paraId="608422D1" w14:textId="77777777" w:rsidTr="00DF1E68">
        <w:tc>
          <w:tcPr>
            <w:tcW w:w="1530" w:type="dxa"/>
            <w:tcMar>
              <w:top w:w="15" w:type="dxa"/>
              <w:left w:w="15" w:type="dxa"/>
              <w:bottom w:w="15" w:type="dxa"/>
              <w:right w:w="15" w:type="dxa"/>
            </w:tcMar>
          </w:tcPr>
          <w:p w14:paraId="3B6A44E8" w14:textId="77777777" w:rsidR="0014507C" w:rsidRPr="00636932" w:rsidRDefault="0014507C" w:rsidP="00DF1E68">
            <w:pPr>
              <w:rPr>
                <w:rFonts w:cs="Arial"/>
                <w:szCs w:val="22"/>
              </w:rPr>
            </w:pPr>
            <w:r w:rsidRPr="00636932">
              <w:rPr>
                <w:rFonts w:cs="Arial"/>
                <w:szCs w:val="22"/>
              </w:rPr>
              <w:t>2006</w:t>
            </w:r>
          </w:p>
        </w:tc>
        <w:tc>
          <w:tcPr>
            <w:tcW w:w="0" w:type="auto"/>
            <w:tcMar>
              <w:top w:w="15" w:type="dxa"/>
              <w:left w:w="15" w:type="dxa"/>
              <w:bottom w:w="15" w:type="dxa"/>
              <w:right w:w="15" w:type="dxa"/>
            </w:tcMar>
          </w:tcPr>
          <w:p w14:paraId="76E23E7C" w14:textId="77777777" w:rsidR="0014507C" w:rsidRPr="00636932" w:rsidRDefault="0014507C" w:rsidP="00DF1E68">
            <w:pPr>
              <w:rPr>
                <w:rFonts w:cs="Arial"/>
                <w:szCs w:val="22"/>
              </w:rPr>
            </w:pPr>
            <w:r w:rsidRPr="00636932">
              <w:rPr>
                <w:rFonts w:cs="Arial"/>
                <w:szCs w:val="22"/>
              </w:rPr>
              <w:t>Appointed Member, Task Force on Diabetes in the School Setting, American Association of Diabetes Educators (AADE)</w:t>
            </w:r>
          </w:p>
        </w:tc>
      </w:tr>
      <w:tr w:rsidR="0014507C" w:rsidRPr="00636932" w14:paraId="30E76855" w14:textId="77777777" w:rsidTr="00DF1E68">
        <w:tc>
          <w:tcPr>
            <w:tcW w:w="1530" w:type="dxa"/>
            <w:tcMar>
              <w:top w:w="15" w:type="dxa"/>
              <w:left w:w="15" w:type="dxa"/>
              <w:bottom w:w="15" w:type="dxa"/>
              <w:right w:w="15" w:type="dxa"/>
            </w:tcMar>
          </w:tcPr>
          <w:p w14:paraId="48388ADC" w14:textId="77777777" w:rsidR="0014507C" w:rsidRPr="00636932" w:rsidRDefault="0014507C" w:rsidP="00DF1E68">
            <w:pPr>
              <w:rPr>
                <w:rFonts w:cs="Arial"/>
                <w:szCs w:val="22"/>
              </w:rPr>
            </w:pPr>
            <w:r w:rsidRPr="00636932">
              <w:rPr>
                <w:rFonts w:cs="Arial"/>
                <w:szCs w:val="22"/>
              </w:rPr>
              <w:t>2007</w:t>
            </w:r>
          </w:p>
        </w:tc>
        <w:tc>
          <w:tcPr>
            <w:tcW w:w="0" w:type="auto"/>
            <w:tcMar>
              <w:top w:w="15" w:type="dxa"/>
              <w:left w:w="15" w:type="dxa"/>
              <w:bottom w:w="15" w:type="dxa"/>
              <w:right w:w="15" w:type="dxa"/>
            </w:tcMar>
          </w:tcPr>
          <w:p w14:paraId="3C33F915" w14:textId="77777777" w:rsidR="0014507C" w:rsidRPr="00636932" w:rsidRDefault="0014507C" w:rsidP="00DF1E68">
            <w:pPr>
              <w:rPr>
                <w:rFonts w:cs="Arial"/>
                <w:szCs w:val="22"/>
              </w:rPr>
            </w:pPr>
            <w:r w:rsidRPr="00636932">
              <w:rPr>
                <w:rFonts w:cs="Arial"/>
                <w:szCs w:val="22"/>
              </w:rPr>
              <w:t>Appointed Member, Editorial Board, Diabetes Spectrum</w:t>
            </w:r>
          </w:p>
        </w:tc>
      </w:tr>
      <w:tr w:rsidR="0014507C" w:rsidRPr="00636932" w14:paraId="264D8119" w14:textId="77777777" w:rsidTr="00DF1E68">
        <w:tc>
          <w:tcPr>
            <w:tcW w:w="1530" w:type="dxa"/>
            <w:tcMar>
              <w:top w:w="15" w:type="dxa"/>
              <w:left w:w="15" w:type="dxa"/>
              <w:bottom w:w="15" w:type="dxa"/>
              <w:right w:w="15" w:type="dxa"/>
            </w:tcMar>
          </w:tcPr>
          <w:p w14:paraId="389A4638" w14:textId="77777777" w:rsidR="0014507C" w:rsidRPr="00636932" w:rsidRDefault="0014507C" w:rsidP="00DF1E68">
            <w:pPr>
              <w:rPr>
                <w:rFonts w:cs="Arial"/>
                <w:szCs w:val="22"/>
              </w:rPr>
            </w:pPr>
            <w:r w:rsidRPr="00636932">
              <w:rPr>
                <w:rFonts w:cs="Arial"/>
                <w:szCs w:val="22"/>
              </w:rPr>
              <w:t>2009</w:t>
            </w:r>
          </w:p>
        </w:tc>
        <w:tc>
          <w:tcPr>
            <w:tcW w:w="0" w:type="auto"/>
            <w:tcMar>
              <w:top w:w="15" w:type="dxa"/>
              <w:left w:w="15" w:type="dxa"/>
              <w:bottom w:w="15" w:type="dxa"/>
              <w:right w:w="15" w:type="dxa"/>
            </w:tcMar>
          </w:tcPr>
          <w:p w14:paraId="118494CF" w14:textId="77777777" w:rsidR="0014507C" w:rsidRPr="00636932" w:rsidRDefault="0014507C" w:rsidP="00DF1E68">
            <w:pPr>
              <w:rPr>
                <w:rFonts w:cs="Arial"/>
                <w:szCs w:val="22"/>
              </w:rPr>
            </w:pPr>
            <w:r w:rsidRPr="00636932">
              <w:rPr>
                <w:rFonts w:cs="Arial"/>
                <w:szCs w:val="22"/>
              </w:rPr>
              <w:t>Nominated President, Behavioral Research in Diabetes Group Exchange</w:t>
            </w:r>
          </w:p>
        </w:tc>
      </w:tr>
      <w:tr w:rsidR="0014507C" w:rsidRPr="00636932" w14:paraId="4CA07825" w14:textId="77777777" w:rsidTr="00DF1E68">
        <w:tc>
          <w:tcPr>
            <w:tcW w:w="1530" w:type="dxa"/>
            <w:tcMar>
              <w:top w:w="15" w:type="dxa"/>
              <w:left w:w="15" w:type="dxa"/>
              <w:bottom w:w="15" w:type="dxa"/>
              <w:right w:w="15" w:type="dxa"/>
            </w:tcMar>
          </w:tcPr>
          <w:p w14:paraId="3DF255C8" w14:textId="77777777" w:rsidR="0014507C" w:rsidRPr="00636932" w:rsidRDefault="0014507C" w:rsidP="00DF1E68">
            <w:pPr>
              <w:rPr>
                <w:rFonts w:cs="Arial"/>
                <w:szCs w:val="22"/>
              </w:rPr>
            </w:pPr>
            <w:r w:rsidRPr="00636932">
              <w:rPr>
                <w:rFonts w:cs="Arial"/>
                <w:szCs w:val="22"/>
              </w:rPr>
              <w:t>2010</w:t>
            </w:r>
          </w:p>
        </w:tc>
        <w:tc>
          <w:tcPr>
            <w:tcW w:w="0" w:type="auto"/>
            <w:tcMar>
              <w:top w:w="15" w:type="dxa"/>
              <w:left w:w="15" w:type="dxa"/>
              <w:bottom w:w="15" w:type="dxa"/>
              <w:right w:w="15" w:type="dxa"/>
            </w:tcMar>
          </w:tcPr>
          <w:p w14:paraId="14D1B885" w14:textId="77777777" w:rsidR="0014507C" w:rsidRPr="00636932" w:rsidRDefault="0014507C" w:rsidP="00DF1E68">
            <w:pPr>
              <w:rPr>
                <w:rFonts w:cs="Arial"/>
                <w:szCs w:val="22"/>
              </w:rPr>
            </w:pPr>
            <w:r w:rsidRPr="00636932">
              <w:rPr>
                <w:rFonts w:cs="Arial"/>
                <w:szCs w:val="22"/>
              </w:rPr>
              <w:t>Appointed Member, Committee on Youth Strategies, American Diabetes Association</w:t>
            </w:r>
          </w:p>
        </w:tc>
      </w:tr>
      <w:tr w:rsidR="0014507C" w:rsidRPr="00636932" w14:paraId="5238501A" w14:textId="77777777" w:rsidTr="00DF1E68">
        <w:tc>
          <w:tcPr>
            <w:tcW w:w="1530" w:type="dxa"/>
            <w:tcMar>
              <w:top w:w="15" w:type="dxa"/>
              <w:left w:w="15" w:type="dxa"/>
              <w:bottom w:w="15" w:type="dxa"/>
              <w:right w:w="15" w:type="dxa"/>
            </w:tcMar>
          </w:tcPr>
          <w:p w14:paraId="432DF543" w14:textId="77777777" w:rsidR="0014507C" w:rsidRPr="00636932" w:rsidRDefault="0014507C" w:rsidP="00DF1E68">
            <w:pPr>
              <w:rPr>
                <w:rFonts w:cs="Arial"/>
                <w:szCs w:val="22"/>
              </w:rPr>
            </w:pPr>
            <w:r w:rsidRPr="00636932">
              <w:rPr>
                <w:rFonts w:cs="Arial"/>
                <w:szCs w:val="22"/>
              </w:rPr>
              <w:t>2011</w:t>
            </w:r>
          </w:p>
        </w:tc>
        <w:tc>
          <w:tcPr>
            <w:tcW w:w="0" w:type="auto"/>
            <w:tcMar>
              <w:top w:w="15" w:type="dxa"/>
              <w:left w:w="15" w:type="dxa"/>
              <w:bottom w:w="15" w:type="dxa"/>
              <w:right w:w="15" w:type="dxa"/>
            </w:tcMar>
          </w:tcPr>
          <w:p w14:paraId="5526F2AA" w14:textId="77777777" w:rsidR="0014507C" w:rsidRPr="00636932" w:rsidRDefault="0014507C" w:rsidP="00DF1E68">
            <w:pPr>
              <w:rPr>
                <w:rFonts w:cs="Arial"/>
                <w:szCs w:val="22"/>
              </w:rPr>
            </w:pPr>
            <w:r w:rsidRPr="00636932">
              <w:rPr>
                <w:rFonts w:cs="Arial"/>
                <w:szCs w:val="22"/>
              </w:rPr>
              <w:t xml:space="preserve">Honorable Mention for "Type 1 Teens: A Guide to Managing Your Life </w:t>
            </w:r>
            <w:proofErr w:type="gramStart"/>
            <w:r w:rsidRPr="00636932">
              <w:rPr>
                <w:rFonts w:cs="Arial"/>
                <w:szCs w:val="22"/>
              </w:rPr>
              <w:t>With</w:t>
            </w:r>
            <w:proofErr w:type="gramEnd"/>
            <w:r w:rsidRPr="00636932">
              <w:rPr>
                <w:rFonts w:cs="Arial"/>
                <w:szCs w:val="22"/>
              </w:rPr>
              <w:t xml:space="preserve"> Diabetes" Book of the Year Awards, </w:t>
            </w:r>
            <w:proofErr w:type="spellStart"/>
            <w:r w:rsidRPr="00636932">
              <w:rPr>
                <w:rFonts w:cs="Arial"/>
                <w:szCs w:val="22"/>
              </w:rPr>
              <w:t>ForeWord</w:t>
            </w:r>
            <w:proofErr w:type="spellEnd"/>
            <w:r w:rsidRPr="00636932">
              <w:rPr>
                <w:rFonts w:cs="Arial"/>
                <w:szCs w:val="22"/>
              </w:rPr>
              <w:t xml:space="preserve"> Reviews</w:t>
            </w:r>
          </w:p>
        </w:tc>
      </w:tr>
      <w:tr w:rsidR="0014507C" w:rsidRPr="00636932" w14:paraId="012259AD" w14:textId="77777777" w:rsidTr="00DF1E68">
        <w:tc>
          <w:tcPr>
            <w:tcW w:w="1530" w:type="dxa"/>
            <w:tcMar>
              <w:top w:w="15" w:type="dxa"/>
              <w:left w:w="15" w:type="dxa"/>
              <w:bottom w:w="15" w:type="dxa"/>
              <w:right w:w="15" w:type="dxa"/>
            </w:tcMar>
          </w:tcPr>
          <w:p w14:paraId="5565E84F" w14:textId="77777777" w:rsidR="0014507C" w:rsidRPr="00636932" w:rsidRDefault="0014507C" w:rsidP="00DF1E68">
            <w:pPr>
              <w:rPr>
                <w:rFonts w:cs="Arial"/>
                <w:szCs w:val="22"/>
              </w:rPr>
            </w:pPr>
            <w:r w:rsidRPr="00636932">
              <w:rPr>
                <w:rFonts w:cs="Arial"/>
                <w:szCs w:val="22"/>
              </w:rPr>
              <w:t>2011</w:t>
            </w:r>
          </w:p>
        </w:tc>
        <w:tc>
          <w:tcPr>
            <w:tcW w:w="0" w:type="auto"/>
            <w:tcMar>
              <w:top w:w="15" w:type="dxa"/>
              <w:left w:w="15" w:type="dxa"/>
              <w:bottom w:w="15" w:type="dxa"/>
              <w:right w:w="15" w:type="dxa"/>
            </w:tcMar>
          </w:tcPr>
          <w:p w14:paraId="418E09FF" w14:textId="77777777" w:rsidR="0014507C" w:rsidRPr="00636932" w:rsidRDefault="0014507C" w:rsidP="00DF1E68">
            <w:pPr>
              <w:rPr>
                <w:rFonts w:cs="Arial"/>
                <w:szCs w:val="22"/>
              </w:rPr>
            </w:pPr>
            <w:r w:rsidRPr="00636932">
              <w:rPr>
                <w:rFonts w:cs="Arial"/>
                <w:szCs w:val="22"/>
              </w:rPr>
              <w:t>Appointed Member, Editorial Board, Diabetes Care</w:t>
            </w:r>
          </w:p>
        </w:tc>
      </w:tr>
      <w:tr w:rsidR="0014507C" w:rsidRPr="00636932" w14:paraId="12DFCDD8" w14:textId="77777777" w:rsidTr="00DF1E68">
        <w:tc>
          <w:tcPr>
            <w:tcW w:w="1530" w:type="dxa"/>
            <w:tcMar>
              <w:top w:w="15" w:type="dxa"/>
              <w:left w:w="15" w:type="dxa"/>
              <w:bottom w:w="15" w:type="dxa"/>
              <w:right w:w="15" w:type="dxa"/>
            </w:tcMar>
          </w:tcPr>
          <w:p w14:paraId="1DD6F3C1" w14:textId="77777777" w:rsidR="0014507C" w:rsidRPr="00636932" w:rsidRDefault="0014507C" w:rsidP="00DF1E68">
            <w:pPr>
              <w:rPr>
                <w:rFonts w:cs="Arial"/>
                <w:szCs w:val="22"/>
              </w:rPr>
            </w:pPr>
            <w:r w:rsidRPr="00636932">
              <w:rPr>
                <w:rFonts w:cs="Arial"/>
                <w:szCs w:val="22"/>
              </w:rPr>
              <w:t>2012</w:t>
            </w:r>
          </w:p>
        </w:tc>
        <w:tc>
          <w:tcPr>
            <w:tcW w:w="0" w:type="auto"/>
            <w:tcMar>
              <w:top w:w="15" w:type="dxa"/>
              <w:left w:w="15" w:type="dxa"/>
              <w:bottom w:w="15" w:type="dxa"/>
              <w:right w:w="15" w:type="dxa"/>
            </w:tcMar>
          </w:tcPr>
          <w:p w14:paraId="5A51E58A" w14:textId="77777777" w:rsidR="0014507C" w:rsidRPr="00636932" w:rsidRDefault="0014507C" w:rsidP="00DF1E68">
            <w:pPr>
              <w:rPr>
                <w:rFonts w:cs="Arial"/>
                <w:szCs w:val="22"/>
              </w:rPr>
            </w:pPr>
            <w:r w:rsidRPr="00636932">
              <w:rPr>
                <w:rFonts w:cs="Arial"/>
                <w:szCs w:val="22"/>
              </w:rPr>
              <w:t>Nominated Chair, Interest Group in Diabetes, Society of Behavioral Medicine</w:t>
            </w:r>
          </w:p>
        </w:tc>
      </w:tr>
      <w:tr w:rsidR="0014507C" w:rsidRPr="00636932" w14:paraId="3DAB6BFD" w14:textId="77777777" w:rsidTr="00DF1E68">
        <w:tc>
          <w:tcPr>
            <w:tcW w:w="1530" w:type="dxa"/>
            <w:tcMar>
              <w:top w:w="15" w:type="dxa"/>
              <w:left w:w="15" w:type="dxa"/>
              <w:bottom w:w="15" w:type="dxa"/>
              <w:right w:w="15" w:type="dxa"/>
            </w:tcMar>
          </w:tcPr>
          <w:p w14:paraId="2EE88613" w14:textId="77777777" w:rsidR="0014507C" w:rsidRPr="00636932" w:rsidRDefault="0014507C" w:rsidP="00DF1E68">
            <w:pPr>
              <w:rPr>
                <w:rFonts w:cs="Arial"/>
                <w:szCs w:val="22"/>
              </w:rPr>
            </w:pPr>
            <w:r w:rsidRPr="00636932">
              <w:rPr>
                <w:rFonts w:cs="Arial"/>
                <w:szCs w:val="22"/>
              </w:rPr>
              <w:lastRenderedPageBreak/>
              <w:t>2013</w:t>
            </w:r>
          </w:p>
        </w:tc>
        <w:tc>
          <w:tcPr>
            <w:tcW w:w="0" w:type="auto"/>
            <w:tcMar>
              <w:top w:w="15" w:type="dxa"/>
              <w:left w:w="15" w:type="dxa"/>
              <w:bottom w:w="15" w:type="dxa"/>
              <w:right w:w="15" w:type="dxa"/>
            </w:tcMar>
          </w:tcPr>
          <w:p w14:paraId="296C5FFE" w14:textId="77777777" w:rsidR="0014507C" w:rsidRPr="00636932" w:rsidRDefault="0014507C" w:rsidP="00DF1E68">
            <w:pPr>
              <w:rPr>
                <w:rFonts w:cs="Arial"/>
                <w:szCs w:val="22"/>
              </w:rPr>
            </w:pPr>
            <w:r w:rsidRPr="00636932">
              <w:rPr>
                <w:rFonts w:cs="Arial"/>
                <w:szCs w:val="22"/>
              </w:rPr>
              <w:t>Appointed Member, Scientific Sessions Planning Committee, American Diabetes Association</w:t>
            </w:r>
          </w:p>
        </w:tc>
      </w:tr>
      <w:tr w:rsidR="0014507C" w:rsidRPr="00636932" w14:paraId="11335247" w14:textId="77777777" w:rsidTr="009710EA">
        <w:trPr>
          <w:trHeight w:val="966"/>
        </w:trPr>
        <w:tc>
          <w:tcPr>
            <w:tcW w:w="1530" w:type="dxa"/>
            <w:tcMar>
              <w:top w:w="15" w:type="dxa"/>
              <w:left w:w="15" w:type="dxa"/>
              <w:bottom w:w="15" w:type="dxa"/>
              <w:right w:w="15" w:type="dxa"/>
            </w:tcMar>
          </w:tcPr>
          <w:p w14:paraId="787F6110" w14:textId="77777777" w:rsidR="0014507C" w:rsidRDefault="0014507C" w:rsidP="00DF1E68">
            <w:pPr>
              <w:rPr>
                <w:rFonts w:cs="Arial"/>
                <w:szCs w:val="22"/>
              </w:rPr>
            </w:pPr>
            <w:r w:rsidRPr="00636932">
              <w:rPr>
                <w:rFonts w:cs="Arial"/>
                <w:szCs w:val="22"/>
              </w:rPr>
              <w:t>2013</w:t>
            </w:r>
          </w:p>
          <w:p w14:paraId="49BBA0EB" w14:textId="77777777" w:rsidR="00D55634" w:rsidRDefault="00D55634" w:rsidP="00DF1E68">
            <w:pPr>
              <w:rPr>
                <w:rFonts w:cs="Arial"/>
                <w:szCs w:val="22"/>
              </w:rPr>
            </w:pPr>
          </w:p>
          <w:p w14:paraId="7B8D9E96" w14:textId="77777777" w:rsidR="00D55634" w:rsidRDefault="00D55634" w:rsidP="00DF1E68">
            <w:pPr>
              <w:rPr>
                <w:rFonts w:cs="Arial"/>
                <w:szCs w:val="22"/>
              </w:rPr>
            </w:pPr>
            <w:r>
              <w:rPr>
                <w:rFonts w:cs="Arial"/>
                <w:szCs w:val="22"/>
              </w:rPr>
              <w:t>2016</w:t>
            </w:r>
          </w:p>
          <w:p w14:paraId="608814B8" w14:textId="77777777" w:rsidR="00C804D8" w:rsidRDefault="00C804D8" w:rsidP="00DF1E68">
            <w:pPr>
              <w:rPr>
                <w:rFonts w:cs="Arial"/>
                <w:szCs w:val="22"/>
              </w:rPr>
            </w:pPr>
            <w:r>
              <w:rPr>
                <w:rFonts w:cs="Arial"/>
                <w:szCs w:val="22"/>
              </w:rPr>
              <w:t>2017</w:t>
            </w:r>
          </w:p>
          <w:p w14:paraId="745AA525" w14:textId="437D8DF3" w:rsidR="00951C51" w:rsidRPr="00636932" w:rsidRDefault="00951C51" w:rsidP="00DF1E68">
            <w:pPr>
              <w:rPr>
                <w:rFonts w:cs="Arial"/>
                <w:szCs w:val="22"/>
              </w:rPr>
            </w:pPr>
            <w:r>
              <w:rPr>
                <w:rFonts w:cs="Arial"/>
                <w:szCs w:val="22"/>
              </w:rPr>
              <w:t>2018</w:t>
            </w:r>
          </w:p>
        </w:tc>
        <w:tc>
          <w:tcPr>
            <w:tcW w:w="0" w:type="auto"/>
            <w:tcMar>
              <w:top w:w="15" w:type="dxa"/>
              <w:left w:w="15" w:type="dxa"/>
              <w:bottom w:w="15" w:type="dxa"/>
              <w:right w:w="15" w:type="dxa"/>
            </w:tcMar>
          </w:tcPr>
          <w:p w14:paraId="5C82A9CA" w14:textId="77777777" w:rsidR="00D55634" w:rsidRDefault="0014507C" w:rsidP="00DF1E68">
            <w:pPr>
              <w:rPr>
                <w:rFonts w:cs="Arial"/>
                <w:szCs w:val="22"/>
              </w:rPr>
            </w:pPr>
            <w:r w:rsidRPr="00636932">
              <w:rPr>
                <w:rFonts w:cs="Arial"/>
                <w:szCs w:val="22"/>
              </w:rPr>
              <w:t>Appointed Chair, Interest Group in Behavioral Medicine and Psychology, American Diabetes Association</w:t>
            </w:r>
          </w:p>
          <w:p w14:paraId="1BB8A4D1" w14:textId="2A0CD977" w:rsidR="00D55634" w:rsidRDefault="00D55634" w:rsidP="00DF1E68">
            <w:pPr>
              <w:rPr>
                <w:rFonts w:cs="Arial"/>
                <w:szCs w:val="22"/>
              </w:rPr>
            </w:pPr>
            <w:r>
              <w:rPr>
                <w:rFonts w:cs="Arial"/>
                <w:szCs w:val="22"/>
              </w:rPr>
              <w:t>Appointed Member, ADA Research Policy Committee</w:t>
            </w:r>
          </w:p>
          <w:p w14:paraId="49FF6606" w14:textId="4DFE5909" w:rsidR="00C804D8" w:rsidRDefault="00C804D8" w:rsidP="00DF1E68">
            <w:pPr>
              <w:rPr>
                <w:rFonts w:cs="Arial"/>
                <w:szCs w:val="22"/>
              </w:rPr>
            </w:pPr>
            <w:r>
              <w:rPr>
                <w:rFonts w:cs="Arial"/>
                <w:szCs w:val="22"/>
              </w:rPr>
              <w:t>Invited Research Advocate, ADA Call to Congress</w:t>
            </w:r>
          </w:p>
          <w:p w14:paraId="31AA92C0" w14:textId="52F7145C" w:rsidR="00951C51" w:rsidRDefault="00951C51" w:rsidP="00DF1E68">
            <w:pPr>
              <w:rPr>
                <w:rFonts w:cs="Arial"/>
                <w:szCs w:val="22"/>
              </w:rPr>
            </w:pPr>
            <w:r>
              <w:rPr>
                <w:rFonts w:cs="Arial"/>
                <w:szCs w:val="22"/>
              </w:rPr>
              <w:t xml:space="preserve">Named Associate Editor at </w:t>
            </w:r>
            <w:r w:rsidRPr="00951C51">
              <w:rPr>
                <w:rFonts w:cs="Arial"/>
                <w:i/>
                <w:szCs w:val="22"/>
              </w:rPr>
              <w:t>Diabetes Care</w:t>
            </w:r>
            <w:r>
              <w:rPr>
                <w:rFonts w:cs="Arial"/>
                <w:szCs w:val="22"/>
              </w:rPr>
              <w:t xml:space="preserve"> and </w:t>
            </w:r>
            <w:r w:rsidRPr="00951C51">
              <w:rPr>
                <w:rFonts w:cs="Arial"/>
                <w:i/>
                <w:szCs w:val="22"/>
              </w:rPr>
              <w:t>Pediatric Diabetes</w:t>
            </w:r>
          </w:p>
          <w:p w14:paraId="547E6D48" w14:textId="20F7C664" w:rsidR="00D55634" w:rsidRPr="00636932" w:rsidRDefault="00D55634" w:rsidP="00DF1E68">
            <w:pPr>
              <w:rPr>
                <w:rFonts w:cs="Arial"/>
                <w:szCs w:val="22"/>
              </w:rPr>
            </w:pPr>
          </w:p>
        </w:tc>
      </w:tr>
    </w:tbl>
    <w:p w14:paraId="4DF5C4C6" w14:textId="1597B820" w:rsidR="00E67A05" w:rsidRPr="00636932" w:rsidRDefault="00E67A05" w:rsidP="009710EA">
      <w:pPr>
        <w:pStyle w:val="Heading1"/>
        <w:spacing w:before="0"/>
        <w:rPr>
          <w:rFonts w:cs="Arial"/>
        </w:rPr>
      </w:pPr>
      <w:r w:rsidRPr="00636932">
        <w:rPr>
          <w:rFonts w:cs="Arial"/>
        </w:rPr>
        <w:t>C.</w:t>
      </w:r>
      <w:r w:rsidRPr="00636932">
        <w:rPr>
          <w:rFonts w:cs="Arial"/>
        </w:rPr>
        <w:tab/>
      </w:r>
      <w:r w:rsidR="00C00F42" w:rsidRPr="00636932">
        <w:rPr>
          <w:rFonts w:cs="Arial"/>
        </w:rPr>
        <w:t>Contribution to Science</w:t>
      </w:r>
    </w:p>
    <w:p w14:paraId="5203ED38" w14:textId="77777777" w:rsidR="002B0B0C" w:rsidRPr="00636932" w:rsidRDefault="002B0B0C" w:rsidP="002B0B0C">
      <w:pPr>
        <w:numPr>
          <w:ilvl w:val="0"/>
          <w:numId w:val="28"/>
        </w:numPr>
        <w:autoSpaceDE/>
        <w:autoSpaceDN/>
        <w:spacing w:before="220" w:after="220"/>
        <w:ind w:left="375"/>
        <w:rPr>
          <w:rFonts w:cs="Arial"/>
        </w:rPr>
      </w:pPr>
      <w:r w:rsidRPr="00636932">
        <w:rPr>
          <w:rFonts w:cs="Arial"/>
        </w:rPr>
        <w:t xml:space="preserve">Significant Barriers Exist for Individuals and Families with Diabetes. My programmatic line of research focuses on modifiable psychological and family factors that create barriers to optimal disease management in type 1 diabetes. My research team has demonstrated that treatment nonadherence and psychological barriers such as depression are common and work synergistically to promote suboptimal health outcomes. Further, our work details the intersection of individual psychological factors and family variables that put up barriers to effective disease management. The research projects that have informed these findings include observational, treatment, and prevention-oriented work that utilizes face-to-face approaches and novel technologies. </w:t>
      </w:r>
    </w:p>
    <w:p w14:paraId="7BB04FB0" w14:textId="77777777" w:rsidR="002B0B0C" w:rsidRPr="009710EA" w:rsidRDefault="002B0B0C" w:rsidP="00951C51">
      <w:pPr>
        <w:pStyle w:val="ListParagraph"/>
        <w:keepNext/>
        <w:numPr>
          <w:ilvl w:val="0"/>
          <w:numId w:val="32"/>
        </w:numPr>
        <w:autoSpaceDE/>
        <w:autoSpaceDN/>
        <w:contextualSpacing/>
        <w:rPr>
          <w:rFonts w:cs="Arial"/>
          <w:bCs/>
          <w:szCs w:val="22"/>
        </w:rPr>
      </w:pPr>
      <w:r w:rsidRPr="009710EA">
        <w:rPr>
          <w:rFonts w:cs="Arial"/>
          <w:bCs/>
          <w:szCs w:val="22"/>
        </w:rPr>
        <w:t xml:space="preserve">Hood KK, Hilliard M, Piatt G, </w:t>
      </w:r>
      <w:proofErr w:type="spellStart"/>
      <w:r w:rsidRPr="009710EA">
        <w:rPr>
          <w:rFonts w:cs="Arial"/>
          <w:bCs/>
          <w:szCs w:val="22"/>
        </w:rPr>
        <w:t>Ievers</w:t>
      </w:r>
      <w:proofErr w:type="spellEnd"/>
      <w:r w:rsidRPr="009710EA">
        <w:rPr>
          <w:rFonts w:cs="Arial"/>
          <w:bCs/>
          <w:szCs w:val="22"/>
        </w:rPr>
        <w:t>-Landis C. Effective strategies for encouraging behavior change in</w:t>
      </w:r>
      <w:r>
        <w:rPr>
          <w:rFonts w:cs="Arial"/>
          <w:bCs/>
          <w:szCs w:val="22"/>
        </w:rPr>
        <w:t xml:space="preserve"> people with diabetes. Diabetes Management 2015. Vol 5 (6). 499-510.</w:t>
      </w:r>
      <w:r w:rsidRPr="00636932">
        <w:t xml:space="preserve"> </w:t>
      </w:r>
      <w:r w:rsidRPr="00EE0F78">
        <w:rPr>
          <w:rFonts w:cs="Arial"/>
          <w:color w:val="888888"/>
          <w:sz w:val="24"/>
        </w:rPr>
        <w:t>DOI: 10.2217/dmt.15.43</w:t>
      </w:r>
    </w:p>
    <w:p w14:paraId="35EE04AE" w14:textId="77777777" w:rsidR="002B0B0C" w:rsidRPr="00636932" w:rsidRDefault="002B0B0C" w:rsidP="00951C51">
      <w:pPr>
        <w:pStyle w:val="citationUlliParagraph"/>
        <w:numPr>
          <w:ilvl w:val="0"/>
          <w:numId w:val="32"/>
        </w:numPr>
        <w:spacing w:after="0"/>
      </w:pPr>
      <w:r w:rsidRPr="00636932">
        <w:t xml:space="preserve">Mulvaney SA, Hood KK, Schlundt DG, Osborn CY, Johnson KB, Rothman RL, </w:t>
      </w:r>
      <w:proofErr w:type="spellStart"/>
      <w:r w:rsidRPr="00636932">
        <w:t>Wallston</w:t>
      </w:r>
      <w:proofErr w:type="spellEnd"/>
      <w:r w:rsidRPr="00636932">
        <w:t xml:space="preserve"> KA. Development and initial validation of the barriers to diabetes adherence measure for adolescents. Diabetes Res </w:t>
      </w:r>
      <w:proofErr w:type="spellStart"/>
      <w:r w:rsidRPr="00636932">
        <w:t>Clin</w:t>
      </w:r>
      <w:proofErr w:type="spellEnd"/>
      <w:r w:rsidRPr="00636932">
        <w:t xml:space="preserve"> </w:t>
      </w:r>
      <w:proofErr w:type="spellStart"/>
      <w:r w:rsidRPr="00636932">
        <w:t>Pract</w:t>
      </w:r>
      <w:proofErr w:type="spellEnd"/>
      <w:r w:rsidRPr="00636932">
        <w:t xml:space="preserve">. 2011 Oct;94(1):77-83. PubMed PMID: </w:t>
      </w:r>
      <w:hyperlink r:id="rId11" w:history="1">
        <w:r w:rsidRPr="00636932">
          <w:rPr>
            <w:color w:val="0000EE"/>
            <w:u w:val="single"/>
          </w:rPr>
          <w:t>21737172</w:t>
        </w:r>
      </w:hyperlink>
      <w:r w:rsidRPr="00636932">
        <w:t xml:space="preserve">; PubMed Central PMCID: </w:t>
      </w:r>
      <w:hyperlink r:id="rId12" w:history="1">
        <w:r w:rsidRPr="00636932">
          <w:rPr>
            <w:color w:val="0000EE"/>
            <w:u w:val="single"/>
          </w:rPr>
          <w:t>PMC3200487</w:t>
        </w:r>
      </w:hyperlink>
      <w:r w:rsidRPr="00636932">
        <w:t xml:space="preserve">. </w:t>
      </w:r>
    </w:p>
    <w:p w14:paraId="073656DD" w14:textId="77777777" w:rsidR="002B0B0C" w:rsidRPr="00636932" w:rsidRDefault="002B0B0C" w:rsidP="00951C51">
      <w:pPr>
        <w:pStyle w:val="citationUlliParagraph"/>
        <w:numPr>
          <w:ilvl w:val="0"/>
          <w:numId w:val="32"/>
        </w:numPr>
        <w:spacing w:after="0"/>
      </w:pPr>
      <w:r w:rsidRPr="00636932">
        <w:t xml:space="preserve">Modi AC, </w:t>
      </w:r>
      <w:proofErr w:type="spellStart"/>
      <w:r w:rsidRPr="00636932">
        <w:t>Pai</w:t>
      </w:r>
      <w:proofErr w:type="spellEnd"/>
      <w:r w:rsidRPr="00636932">
        <w:t xml:space="preserve"> AL, </w:t>
      </w:r>
      <w:proofErr w:type="spellStart"/>
      <w:r w:rsidRPr="00636932">
        <w:t>Hommel</w:t>
      </w:r>
      <w:proofErr w:type="spellEnd"/>
      <w:r w:rsidRPr="00636932">
        <w:t xml:space="preserve"> KA, Hood KK, Cortina S, Hilliard ME, Guilfoyle SM, Gray WN, </w:t>
      </w:r>
      <w:proofErr w:type="spellStart"/>
      <w:r w:rsidRPr="00636932">
        <w:t>Drotar</w:t>
      </w:r>
      <w:proofErr w:type="spellEnd"/>
      <w:r w:rsidRPr="00636932">
        <w:t xml:space="preserve"> D. Pediatric self-management: a framework for research, practice, and policy. Pediatrics. 2012 Feb;129(2</w:t>
      </w:r>
      <w:proofErr w:type="gramStart"/>
      <w:r w:rsidRPr="00636932">
        <w:t>):e</w:t>
      </w:r>
      <w:proofErr w:type="gramEnd"/>
      <w:r w:rsidRPr="00636932">
        <w:t xml:space="preserve">473-85. PubMed PMID: </w:t>
      </w:r>
      <w:hyperlink r:id="rId13" w:history="1">
        <w:r w:rsidRPr="00636932">
          <w:rPr>
            <w:color w:val="0000EE"/>
            <w:u w:val="single"/>
          </w:rPr>
          <w:t>22218838</w:t>
        </w:r>
      </w:hyperlink>
      <w:r w:rsidRPr="00636932">
        <w:t xml:space="preserve">. </w:t>
      </w:r>
    </w:p>
    <w:p w14:paraId="4AAF12FC" w14:textId="77777777" w:rsidR="002B0B0C" w:rsidRPr="00D55634" w:rsidRDefault="002B0B0C" w:rsidP="00951C51">
      <w:pPr>
        <w:pStyle w:val="ListParagraph"/>
        <w:keepNext/>
        <w:numPr>
          <w:ilvl w:val="0"/>
          <w:numId w:val="32"/>
        </w:numPr>
        <w:autoSpaceDE/>
        <w:autoSpaceDN/>
        <w:contextualSpacing/>
        <w:rPr>
          <w:rFonts w:cs="Arial"/>
          <w:bCs/>
          <w:szCs w:val="22"/>
        </w:rPr>
      </w:pPr>
      <w:r w:rsidRPr="00951C51">
        <w:rPr>
          <w:rFonts w:cs="Arial"/>
          <w:bCs/>
          <w:szCs w:val="22"/>
        </w:rPr>
        <w:t xml:space="preserve">Naranjo D, Tanenbaum ML, </w:t>
      </w:r>
      <w:proofErr w:type="spellStart"/>
      <w:r w:rsidRPr="00951C51">
        <w:rPr>
          <w:rFonts w:cs="Arial"/>
          <w:bCs/>
          <w:szCs w:val="22"/>
        </w:rPr>
        <w:t>Iturralde</w:t>
      </w:r>
      <w:proofErr w:type="spellEnd"/>
      <w:r w:rsidRPr="00951C51">
        <w:rPr>
          <w:rFonts w:cs="Arial"/>
          <w:bCs/>
          <w:szCs w:val="22"/>
        </w:rPr>
        <w:t xml:space="preserve"> E, Hood KK. Diabetes Technology: Uptake, Outcomes, Barriers,</w:t>
      </w:r>
      <w:r>
        <w:rPr>
          <w:rFonts w:cs="Arial"/>
          <w:bCs/>
          <w:szCs w:val="22"/>
        </w:rPr>
        <w:t xml:space="preserve"> and the Intersection with Distress. J Diabetes Sci Technol. 2016 June 28; 10(4): 852-8. PubMed PMID: 27234809</w:t>
      </w:r>
      <w:r>
        <w:t>. PubMed Central PMCID: PMC4928242</w:t>
      </w:r>
    </w:p>
    <w:p w14:paraId="40BCA654" w14:textId="77777777" w:rsidR="000E565C" w:rsidRPr="00636932" w:rsidRDefault="000E565C" w:rsidP="000E565C">
      <w:pPr>
        <w:numPr>
          <w:ilvl w:val="0"/>
          <w:numId w:val="28"/>
        </w:numPr>
        <w:autoSpaceDE/>
        <w:autoSpaceDN/>
        <w:spacing w:before="220" w:after="220"/>
        <w:ind w:left="375"/>
        <w:rPr>
          <w:rFonts w:cs="Arial"/>
        </w:rPr>
      </w:pPr>
      <w:r w:rsidRPr="00636932">
        <w:rPr>
          <w:rFonts w:cs="Arial"/>
        </w:rPr>
        <w:t xml:space="preserve">Advanced Skills to Conduct Clinical Trials and Analyze Data Promote Advancements in Content Areas. My training and experiences with study design, methodology, and statistics has been a critical part of my programmatic line of research. For example, we have used advanced meditational models with longitudinal data (e.g., mixed models and time series) to examine changes in depression and diabetes distress over time. Our findings on the adherence-glycemic control link represent the first published report of this mediational model in adolescents and provide support for our conceptual framework in developing interventions for adolescents with type 1 diabetes and depressive symptoms. Further, we have published papers on the metabolic and inflammatory links between depression and diabetes. The paper noted below establishes a proof of concept about the biologic implications of depression. I have also led two meta-analyses examining effects of randomized controlled trials and the intervention’s impact on important health outcomes. I was also a fellow at the NIH Summer Institute on Randomized Clinical Trials. </w:t>
      </w:r>
    </w:p>
    <w:p w14:paraId="2045B4B1" w14:textId="77777777" w:rsidR="000E565C" w:rsidRPr="00636932" w:rsidRDefault="000E565C" w:rsidP="000E565C">
      <w:pPr>
        <w:pStyle w:val="citationUlliParagraph"/>
        <w:numPr>
          <w:ilvl w:val="1"/>
          <w:numId w:val="28"/>
        </w:numPr>
        <w:ind w:left="750"/>
      </w:pPr>
      <w:r w:rsidRPr="00636932">
        <w:t xml:space="preserve">Hood KK, Rausch JR, Dolan LM. Depressive symptoms predict change in glycemic control in adolescents with type 1 diabetes: rates, magnitude, and moderators of change. </w:t>
      </w:r>
      <w:proofErr w:type="spellStart"/>
      <w:r w:rsidRPr="00636932">
        <w:t>Pediatr</w:t>
      </w:r>
      <w:proofErr w:type="spellEnd"/>
      <w:r w:rsidRPr="00636932">
        <w:t xml:space="preserve"> Diabetes. 2011 Dec;12(8):718-23. PubMed PMID: </w:t>
      </w:r>
      <w:hyperlink r:id="rId14" w:history="1">
        <w:r w:rsidRPr="00636932">
          <w:rPr>
            <w:color w:val="0000EE"/>
            <w:u w:val="single"/>
          </w:rPr>
          <w:t>21564454</w:t>
        </w:r>
      </w:hyperlink>
      <w:r w:rsidRPr="00636932">
        <w:t xml:space="preserve">. </w:t>
      </w:r>
    </w:p>
    <w:p w14:paraId="2D31AB6A" w14:textId="77777777" w:rsidR="000E565C" w:rsidRPr="00636932" w:rsidRDefault="000E565C" w:rsidP="000E565C">
      <w:pPr>
        <w:pStyle w:val="citationUlliParagraph"/>
        <w:numPr>
          <w:ilvl w:val="1"/>
          <w:numId w:val="28"/>
        </w:numPr>
        <w:ind w:left="750"/>
      </w:pPr>
      <w:r w:rsidRPr="00636932">
        <w:t xml:space="preserve">Hood KK, Lawrence JM, Anderson A, Bell R, </w:t>
      </w:r>
      <w:proofErr w:type="spellStart"/>
      <w:r w:rsidRPr="00636932">
        <w:t>Dabelea</w:t>
      </w:r>
      <w:proofErr w:type="spellEnd"/>
      <w:r w:rsidRPr="00636932">
        <w:t xml:space="preserve"> D, Daniels S, Rodriguez B, Dolan LM. Metabolic and inflammatory links to depression in youth with diabetes. Diabetes Care. 2012 Dec;35(12):2443-6. PubMed PMID: </w:t>
      </w:r>
      <w:hyperlink r:id="rId15" w:history="1">
        <w:r w:rsidRPr="00636932">
          <w:rPr>
            <w:color w:val="0000EE"/>
            <w:u w:val="single"/>
          </w:rPr>
          <w:t>23033243</w:t>
        </w:r>
      </w:hyperlink>
      <w:r w:rsidRPr="00636932">
        <w:t xml:space="preserve">; PubMed Central PMCID: </w:t>
      </w:r>
      <w:hyperlink r:id="rId16" w:history="1">
        <w:r w:rsidRPr="00636932">
          <w:rPr>
            <w:color w:val="0000EE"/>
            <w:u w:val="single"/>
          </w:rPr>
          <w:t>PMC3507554</w:t>
        </w:r>
      </w:hyperlink>
      <w:r w:rsidRPr="00636932">
        <w:t xml:space="preserve">. </w:t>
      </w:r>
    </w:p>
    <w:p w14:paraId="6589D56D" w14:textId="0C9FF0E7" w:rsidR="000E565C" w:rsidRPr="00636932" w:rsidRDefault="000E565C" w:rsidP="000E565C">
      <w:pPr>
        <w:pStyle w:val="citationUlliParagraph"/>
        <w:numPr>
          <w:ilvl w:val="1"/>
          <w:numId w:val="28"/>
        </w:numPr>
        <w:ind w:left="750"/>
      </w:pPr>
      <w:r w:rsidRPr="00636932">
        <w:t xml:space="preserve">Hood KK, Peterson CM, Rohan JM, </w:t>
      </w:r>
      <w:proofErr w:type="spellStart"/>
      <w:r w:rsidRPr="00636932">
        <w:t>Drotar</w:t>
      </w:r>
      <w:proofErr w:type="spellEnd"/>
      <w:r w:rsidRPr="00636932">
        <w:t xml:space="preserve"> D. Association between adherence and glycemic control in pediatric type 1 diabetes: a meta-analysis. Pediatrics. 2009 Dec; 124(6</w:t>
      </w:r>
      <w:proofErr w:type="gramStart"/>
      <w:r w:rsidRPr="00636932">
        <w:t>):e</w:t>
      </w:r>
      <w:proofErr w:type="gramEnd"/>
      <w:r w:rsidRPr="00636932">
        <w:t>1171-9.</w:t>
      </w:r>
      <w:r w:rsidR="007C2AD3">
        <w:t xml:space="preserve"> PubMed PMID: 19884476</w:t>
      </w:r>
    </w:p>
    <w:p w14:paraId="73CDA138" w14:textId="3542A38D" w:rsidR="000E565C" w:rsidRPr="00636932" w:rsidRDefault="000E565C" w:rsidP="000E565C">
      <w:pPr>
        <w:pStyle w:val="citationUlliParagraph"/>
        <w:numPr>
          <w:ilvl w:val="1"/>
          <w:numId w:val="28"/>
        </w:numPr>
        <w:ind w:left="750"/>
      </w:pPr>
      <w:r w:rsidRPr="00636932">
        <w:t xml:space="preserve">Hood KK, Rohan JM, Peterson CM, </w:t>
      </w:r>
      <w:proofErr w:type="spellStart"/>
      <w:r w:rsidRPr="00636932">
        <w:t>Drotar</w:t>
      </w:r>
      <w:proofErr w:type="spellEnd"/>
      <w:r w:rsidRPr="00636932">
        <w:t xml:space="preserve"> D. Interventions with adherence-promoting components in pediatric type 1 diabetes: meta-analysis of their impact on glycemic control. Diabetes Care. 2010 Jul; 33(7):1658-64.</w:t>
      </w:r>
      <w:r w:rsidR="00154CF7">
        <w:t xml:space="preserve"> PubMed PMID: 20587726; PubMed Central PMCID: PMC2890378</w:t>
      </w:r>
    </w:p>
    <w:p w14:paraId="2C2DD658" w14:textId="77777777" w:rsidR="002B0B0C" w:rsidRPr="00636932" w:rsidRDefault="002B0B0C" w:rsidP="002B0B0C">
      <w:pPr>
        <w:numPr>
          <w:ilvl w:val="0"/>
          <w:numId w:val="28"/>
        </w:numPr>
        <w:autoSpaceDE/>
        <w:autoSpaceDN/>
        <w:spacing w:before="220" w:after="220"/>
        <w:ind w:left="375"/>
        <w:rPr>
          <w:rFonts w:cs="Arial"/>
        </w:rPr>
      </w:pPr>
      <w:r w:rsidRPr="00636932">
        <w:rPr>
          <w:rFonts w:cs="Arial"/>
        </w:rPr>
        <w:lastRenderedPageBreak/>
        <w:t>Human Factors Contribute to the Uptake and Sustained Use of Diabetes Devices and Technologies. In many of our investigations of human factors and their relationship to diabetes management and outcomes, we examined whether these factors were associated with use of technology (e.g., insulin pumps and CGM). We found several consistent themes – those on pumps achieved better outcomes and those already achieving better outcomes were more likely to be offered pumps (and new technologies). This work has come from collaborations with teams across the USA and UK. We have also done work to determine the degree to which online communities affect outcomes. As more automated insulin delivery systems become available, our team is at the forefront of evaluating and understanding the human side of these devices.</w:t>
      </w:r>
    </w:p>
    <w:p w14:paraId="7584A5CA" w14:textId="77777777" w:rsidR="002B0B0C" w:rsidRPr="00636932" w:rsidRDefault="002B0B0C" w:rsidP="00951C51">
      <w:pPr>
        <w:pStyle w:val="citationUlliParagraph"/>
        <w:numPr>
          <w:ilvl w:val="1"/>
          <w:numId w:val="30"/>
        </w:numPr>
        <w:spacing w:after="0"/>
        <w:ind w:left="749"/>
      </w:pPr>
      <w:r w:rsidRPr="00636932">
        <w:t xml:space="preserve">Wong JC, Dolan LM, Yang TT, Hood KK. Insulin pump use and glycemic control in adolescents with type 1 diabetes: Predictors of change in method of insulin delivery across two years. </w:t>
      </w:r>
      <w:proofErr w:type="spellStart"/>
      <w:r w:rsidRPr="00636932">
        <w:t>Pediatr</w:t>
      </w:r>
      <w:proofErr w:type="spellEnd"/>
      <w:r w:rsidRPr="00636932">
        <w:t xml:space="preserve"> Diabetes. 2014 Nov 10;PubMed PMID: </w:t>
      </w:r>
      <w:hyperlink r:id="rId17" w:history="1">
        <w:r w:rsidRPr="00636932">
          <w:rPr>
            <w:color w:val="0000EE"/>
            <w:u w:val="single"/>
          </w:rPr>
          <w:t>25387433</w:t>
        </w:r>
      </w:hyperlink>
      <w:r w:rsidRPr="00636932">
        <w:t xml:space="preserve">; PubMed Central PMCID: </w:t>
      </w:r>
      <w:hyperlink r:id="rId18" w:history="1">
        <w:r w:rsidRPr="00636932">
          <w:rPr>
            <w:color w:val="0000EE"/>
            <w:u w:val="single"/>
          </w:rPr>
          <w:t>PMC4458222</w:t>
        </w:r>
      </w:hyperlink>
      <w:r w:rsidRPr="00636932">
        <w:t xml:space="preserve">. </w:t>
      </w:r>
    </w:p>
    <w:p w14:paraId="7CD91C95" w14:textId="77777777" w:rsidR="002B0B0C" w:rsidRPr="00636932" w:rsidRDefault="002B0B0C" w:rsidP="00951C51">
      <w:pPr>
        <w:pStyle w:val="citationUlliParagraph"/>
        <w:numPr>
          <w:ilvl w:val="1"/>
          <w:numId w:val="30"/>
        </w:numPr>
        <w:spacing w:after="0"/>
        <w:ind w:left="749"/>
      </w:pPr>
      <w:proofErr w:type="spellStart"/>
      <w:r w:rsidRPr="00636932">
        <w:t>Kumah</w:t>
      </w:r>
      <w:proofErr w:type="spellEnd"/>
      <w:r w:rsidRPr="00636932">
        <w:t xml:space="preserve">-Crystal YA, Hood KK, Ho YX, </w:t>
      </w:r>
      <w:proofErr w:type="spellStart"/>
      <w:r w:rsidRPr="00636932">
        <w:t>Lybarger</w:t>
      </w:r>
      <w:proofErr w:type="spellEnd"/>
      <w:r w:rsidRPr="00636932">
        <w:t xml:space="preserve"> CK, O'Connor BH, Rothman RL, Mulvaney SA. Technology Use for Diabetes Problem Solving in Adolescents with Type 1 Diabetes: Relationship to Glycemic Control. Diabetes Technol </w:t>
      </w:r>
      <w:proofErr w:type="spellStart"/>
      <w:r w:rsidRPr="00636932">
        <w:t>Ther</w:t>
      </w:r>
      <w:proofErr w:type="spellEnd"/>
      <w:r w:rsidRPr="00636932">
        <w:t xml:space="preserve">. 2015 Mar </w:t>
      </w:r>
      <w:proofErr w:type="gramStart"/>
      <w:r w:rsidRPr="00636932">
        <w:t>31;PubMed</w:t>
      </w:r>
      <w:proofErr w:type="gramEnd"/>
      <w:r w:rsidRPr="00636932">
        <w:t xml:space="preserve"> PMID: </w:t>
      </w:r>
      <w:hyperlink r:id="rId19" w:history="1">
        <w:r w:rsidRPr="00636932">
          <w:rPr>
            <w:color w:val="0000EE"/>
            <w:u w:val="single"/>
          </w:rPr>
          <w:t>25826706</w:t>
        </w:r>
      </w:hyperlink>
      <w:r w:rsidRPr="00636932">
        <w:t xml:space="preserve">. </w:t>
      </w:r>
    </w:p>
    <w:p w14:paraId="589C6C0E" w14:textId="77777777" w:rsidR="00951C51" w:rsidRDefault="002B0B0C" w:rsidP="00951C51">
      <w:pPr>
        <w:pStyle w:val="citationUlliParagraph"/>
        <w:numPr>
          <w:ilvl w:val="1"/>
          <w:numId w:val="30"/>
        </w:numPr>
        <w:spacing w:after="0"/>
        <w:ind w:left="749"/>
      </w:pPr>
      <w:r w:rsidRPr="00636932">
        <w:t>Barnard KD, Hood KK, Weissberg-</w:t>
      </w:r>
      <w:proofErr w:type="spellStart"/>
      <w:r w:rsidRPr="00636932">
        <w:t>Benchell</w:t>
      </w:r>
      <w:proofErr w:type="spellEnd"/>
      <w:r w:rsidRPr="00636932">
        <w:t xml:space="preserve"> J, </w:t>
      </w:r>
      <w:proofErr w:type="spellStart"/>
      <w:r w:rsidRPr="00636932">
        <w:t>Aldred</w:t>
      </w:r>
      <w:proofErr w:type="spellEnd"/>
      <w:r w:rsidRPr="00636932">
        <w:t xml:space="preserve"> C, Oliver N, </w:t>
      </w:r>
      <w:proofErr w:type="spellStart"/>
      <w:r w:rsidRPr="00636932">
        <w:t>Laffel</w:t>
      </w:r>
      <w:proofErr w:type="spellEnd"/>
      <w:r w:rsidRPr="00636932">
        <w:t xml:space="preserve"> L. Psychosocial assessment of artificial pancreas (AP): commentary and review of existing measures and their applicability in AP research. Diabetes Technol </w:t>
      </w:r>
      <w:proofErr w:type="spellStart"/>
      <w:r w:rsidRPr="00636932">
        <w:t>Ther</w:t>
      </w:r>
      <w:proofErr w:type="spellEnd"/>
      <w:r w:rsidRPr="00636932">
        <w:t xml:space="preserve">. 2015 Apr;17(4):295-300. PubMed PMID: </w:t>
      </w:r>
      <w:hyperlink r:id="rId20" w:history="1">
        <w:r w:rsidRPr="00636932">
          <w:rPr>
            <w:color w:val="0000EE"/>
            <w:u w:val="single"/>
          </w:rPr>
          <w:t>25549042</w:t>
        </w:r>
      </w:hyperlink>
      <w:r w:rsidRPr="00636932">
        <w:t xml:space="preserve">; PubMed Central PMCID: </w:t>
      </w:r>
      <w:hyperlink r:id="rId21" w:history="1">
        <w:r w:rsidRPr="00636932">
          <w:rPr>
            <w:color w:val="0000EE"/>
            <w:u w:val="single"/>
          </w:rPr>
          <w:t>PMC4365433</w:t>
        </w:r>
      </w:hyperlink>
      <w:r w:rsidRPr="00636932">
        <w:t xml:space="preserve">. </w:t>
      </w:r>
    </w:p>
    <w:p w14:paraId="6EBE327F" w14:textId="2D2DFF00" w:rsidR="002B0B0C" w:rsidRPr="00951C51" w:rsidRDefault="002B0B0C" w:rsidP="00951C51">
      <w:pPr>
        <w:pStyle w:val="citationUlliParagraph"/>
        <w:numPr>
          <w:ilvl w:val="1"/>
          <w:numId w:val="30"/>
        </w:numPr>
        <w:spacing w:after="0"/>
        <w:ind w:left="749"/>
      </w:pPr>
      <w:r w:rsidRPr="00951C51">
        <w:t xml:space="preserve">Tanenbaum ML, Hanes SJ, Miller KM, Naranjo D, </w:t>
      </w:r>
      <w:proofErr w:type="spellStart"/>
      <w:r w:rsidRPr="00951C51">
        <w:t>Bensen</w:t>
      </w:r>
      <w:proofErr w:type="spellEnd"/>
      <w:r w:rsidRPr="00951C51">
        <w:t xml:space="preserve"> R, </w:t>
      </w:r>
      <w:r w:rsidRPr="00951C51">
        <w:rPr>
          <w:bCs/>
        </w:rPr>
        <w:t>Hood</w:t>
      </w:r>
      <w:r w:rsidRPr="00951C51">
        <w:t xml:space="preserve"> KK. Diabetes device use in adults with type 1 diabetes: barriers to uptake and potential intervention targets. </w:t>
      </w:r>
      <w:r w:rsidRPr="00951C51">
        <w:rPr>
          <w:bCs/>
        </w:rPr>
        <w:t>Diabetes</w:t>
      </w:r>
      <w:r w:rsidRPr="00951C51">
        <w:t xml:space="preserve"> Care. 2017 Feb;40(2):181-187. </w:t>
      </w:r>
      <w:proofErr w:type="spellStart"/>
      <w:r w:rsidRPr="00951C51">
        <w:t>doi</w:t>
      </w:r>
      <w:proofErr w:type="spellEnd"/>
      <w:r w:rsidRPr="00951C51">
        <w:t>: 10.2337/dc16-1536. PMID: 27899489</w:t>
      </w:r>
    </w:p>
    <w:p w14:paraId="52781D67" w14:textId="77777777" w:rsidR="000E565C" w:rsidRPr="00636932" w:rsidRDefault="000E565C" w:rsidP="000E565C">
      <w:pPr>
        <w:rPr>
          <w:rFonts w:cs="Arial"/>
          <w:u w:val="single"/>
        </w:rPr>
      </w:pPr>
    </w:p>
    <w:p w14:paraId="395AEF18" w14:textId="4586FE90" w:rsidR="000E565C" w:rsidRPr="002F167C" w:rsidRDefault="000E565C" w:rsidP="002F167C">
      <w:pPr>
        <w:rPr>
          <w:rFonts w:cs="Arial"/>
          <w:sz w:val="20"/>
          <w:szCs w:val="20"/>
        </w:rPr>
      </w:pPr>
      <w:r w:rsidRPr="00636932">
        <w:rPr>
          <w:rFonts w:cs="Arial"/>
          <w:u w:val="single"/>
        </w:rPr>
        <w:t>Complete List of Published Work in My Bibliography:</w:t>
      </w:r>
      <w:r w:rsidRPr="00636932">
        <w:rPr>
          <w:rFonts w:cs="Arial"/>
        </w:rPr>
        <w:br/>
      </w:r>
      <w:hyperlink r:id="rId22" w:history="1">
        <w:r w:rsidRPr="00636932">
          <w:rPr>
            <w:rFonts w:cs="Arial"/>
            <w:color w:val="0000EE"/>
            <w:sz w:val="20"/>
            <w:szCs w:val="20"/>
            <w:u w:val="single"/>
          </w:rPr>
          <w:t>http://www.ncbi.nlm.nih.gov/myncbi/korey.hood.1/bibliography/41146264/public/?sort=date&amp;direction=ascending</w:t>
        </w:r>
      </w:hyperlink>
    </w:p>
    <w:p w14:paraId="4DF5C4C8" w14:textId="37371497" w:rsidR="00E67A05" w:rsidRPr="00636932" w:rsidRDefault="00E67A05" w:rsidP="00D825A1">
      <w:pPr>
        <w:pStyle w:val="Heading1"/>
        <w:rPr>
          <w:rFonts w:cs="Arial"/>
        </w:rPr>
      </w:pPr>
      <w:r w:rsidRPr="00636932">
        <w:rPr>
          <w:rFonts w:cs="Arial"/>
        </w:rPr>
        <w:t>D.</w:t>
      </w:r>
      <w:r w:rsidRPr="00636932">
        <w:rPr>
          <w:rFonts w:cs="Arial"/>
        </w:rPr>
        <w:tab/>
      </w:r>
      <w:r w:rsidR="009A0FFE" w:rsidRPr="00636932">
        <w:rPr>
          <w:rFonts w:cs="Arial"/>
        </w:rPr>
        <w:t>Additional Information: Research Support and/or Scholastic Performance</w:t>
      </w:r>
    </w:p>
    <w:p w14:paraId="06B79B2F" w14:textId="77777777" w:rsidR="000E565C" w:rsidRPr="00636932" w:rsidRDefault="000E565C" w:rsidP="002F167C">
      <w:pPr>
        <w:pStyle w:val="h3underline"/>
        <w:spacing w:before="0" w:after="0"/>
        <w:rPr>
          <w:rFonts w:ascii="Arial" w:hAnsi="Arial" w:cs="Arial"/>
          <w:sz w:val="22"/>
          <w:szCs w:val="22"/>
        </w:rPr>
      </w:pPr>
      <w:r w:rsidRPr="00636932">
        <w:rPr>
          <w:rFonts w:ascii="Arial" w:eastAsia="Arial" w:hAnsi="Arial" w:cs="Arial"/>
          <w:sz w:val="22"/>
          <w:szCs w:val="22"/>
        </w:rPr>
        <w:t>Ongoing Research Support</w:t>
      </w:r>
    </w:p>
    <w:p w14:paraId="450FCC2E" w14:textId="50409CED" w:rsidR="00482112" w:rsidRPr="00482112" w:rsidRDefault="00482112" w:rsidP="002F167C">
      <w:pPr>
        <w:rPr>
          <w:rFonts w:cs="Arial"/>
          <w:szCs w:val="22"/>
        </w:rPr>
      </w:pPr>
      <w:r>
        <w:rPr>
          <w:rFonts w:cs="Arial"/>
          <w:szCs w:val="22"/>
        </w:rPr>
        <w:t>At the present time, Dr</w:t>
      </w:r>
      <w:r w:rsidR="00951C51">
        <w:rPr>
          <w:rFonts w:cs="Arial"/>
          <w:szCs w:val="22"/>
        </w:rPr>
        <w:t>. Hood commits approximately 1/3</w:t>
      </w:r>
      <w:r>
        <w:rPr>
          <w:rFonts w:cs="Arial"/>
          <w:szCs w:val="22"/>
        </w:rPr>
        <w:t xml:space="preserve"> of his effort </w:t>
      </w:r>
      <w:r w:rsidR="00E34265">
        <w:rPr>
          <w:rFonts w:cs="Arial"/>
          <w:szCs w:val="22"/>
        </w:rPr>
        <w:t xml:space="preserve">to human factors work on multi-site clinical trials with diabetes devices and closed loop systems. Several of his PI led efforts ended in 2017 and early 2018, thus he has adequate time to commit to the proposed research. </w:t>
      </w:r>
    </w:p>
    <w:p w14:paraId="0A18DD7A" w14:textId="77777777" w:rsidR="00482112" w:rsidRDefault="00482112" w:rsidP="002F167C">
      <w:pPr>
        <w:rPr>
          <w:rFonts w:cs="Arial"/>
          <w:i/>
          <w:szCs w:val="22"/>
        </w:rPr>
      </w:pPr>
    </w:p>
    <w:p w14:paraId="7DA74AD7" w14:textId="77777777" w:rsidR="009533DA" w:rsidRPr="00D12227" w:rsidRDefault="009533DA" w:rsidP="009533DA">
      <w:pPr>
        <w:rPr>
          <w:rFonts w:cs="Arial"/>
          <w:i/>
          <w:szCs w:val="22"/>
        </w:rPr>
      </w:pPr>
      <w:r w:rsidRPr="00D12227">
        <w:rPr>
          <w:rFonts w:cs="Arial"/>
          <w:i/>
          <w:szCs w:val="22"/>
        </w:rPr>
        <w:t>Psychosocial Measures for Automated Insulin Delivery Systems</w:t>
      </w:r>
    </w:p>
    <w:p w14:paraId="15EF0927" w14:textId="592E3C5B" w:rsidR="009533DA" w:rsidRPr="00636932" w:rsidRDefault="009533DA" w:rsidP="009533DA">
      <w:pPr>
        <w:pStyle w:val="FundingListawardDate"/>
      </w:pPr>
      <w:r>
        <w:t xml:space="preserve">This project has the primary deliverable of questionnaires that can be used in closed loop studies. The team is using mixed methods to develop and test surveys for adults and youth with T1D, and partners and parents. Dr. Hood is the PI on the </w:t>
      </w:r>
      <w:proofErr w:type="gramStart"/>
      <w:r>
        <w:t>project, but</w:t>
      </w:r>
      <w:proofErr w:type="gramEnd"/>
      <w:r>
        <w:t xml:space="preserve"> shares the lead of project activities with Dr. Barnard, who conceived originally</w:t>
      </w:r>
      <w:r w:rsidR="00951C51">
        <w:t xml:space="preserve"> of the project. 2015/02/01-2018</w:t>
      </w:r>
      <w:r>
        <w:t xml:space="preserve">/07/31; </w:t>
      </w:r>
      <w:r w:rsidRPr="00636932">
        <w:t>The Leona M. and Harry B. Helmsley Charitable Trust</w:t>
      </w:r>
      <w:r>
        <w:t xml:space="preserve">; </w:t>
      </w:r>
      <w:r w:rsidRPr="00636932">
        <w:t xml:space="preserve">Hood, Korey (PI) </w:t>
      </w:r>
    </w:p>
    <w:p w14:paraId="615A9DA1" w14:textId="77777777" w:rsidR="009533DA" w:rsidRDefault="009533DA" w:rsidP="00D12227">
      <w:pPr>
        <w:rPr>
          <w:rFonts w:cs="Arial"/>
          <w:i/>
          <w:szCs w:val="22"/>
        </w:rPr>
      </w:pPr>
    </w:p>
    <w:p w14:paraId="18CE1ADD" w14:textId="77777777" w:rsidR="00D12227" w:rsidRPr="00D12227" w:rsidRDefault="00D12227" w:rsidP="00D12227">
      <w:pPr>
        <w:rPr>
          <w:rFonts w:cs="Arial"/>
          <w:i/>
          <w:szCs w:val="22"/>
        </w:rPr>
      </w:pPr>
      <w:r w:rsidRPr="00D12227">
        <w:rPr>
          <w:rFonts w:cs="Arial"/>
          <w:i/>
          <w:szCs w:val="22"/>
        </w:rPr>
        <w:t>Self-Management of Type 1 Diabetes During Adolescence</w:t>
      </w:r>
    </w:p>
    <w:p w14:paraId="58C6960F" w14:textId="02967F26" w:rsidR="00D12227" w:rsidRDefault="00D12227" w:rsidP="002F167C">
      <w:pPr>
        <w:pStyle w:val="FundingListawardDate"/>
      </w:pPr>
      <w:r>
        <w:t xml:space="preserve">This project follows participants who were originally enrolled in research as pre-teens. The aims are to better understand the trajectories of diabetes management and control, and the contributing factors. </w:t>
      </w:r>
      <w:r w:rsidR="00482112">
        <w:t>Dr. Hood is a co-investigator on this grant and spends time with interpretation of data.</w:t>
      </w:r>
    </w:p>
    <w:p w14:paraId="28281715" w14:textId="4186BCA7" w:rsidR="000E565C" w:rsidRPr="00636932" w:rsidRDefault="00951C51" w:rsidP="00D12227">
      <w:pPr>
        <w:pStyle w:val="FundingListawardDate"/>
      </w:pPr>
      <w:r>
        <w:t>2013/05/01-2019</w:t>
      </w:r>
      <w:r w:rsidR="000E565C" w:rsidRPr="00636932">
        <w:t>/04/</w:t>
      </w:r>
      <w:proofErr w:type="gramStart"/>
      <w:r w:rsidR="000E565C" w:rsidRPr="00636932">
        <w:t>30</w:t>
      </w:r>
      <w:r w:rsidR="00D12227">
        <w:t xml:space="preserve">;  </w:t>
      </w:r>
      <w:r w:rsidR="000E565C" w:rsidRPr="00636932">
        <w:t>R</w:t>
      </w:r>
      <w:proofErr w:type="gramEnd"/>
      <w:r w:rsidR="000E565C" w:rsidRPr="00636932">
        <w:t>01 DK069486, NIH</w:t>
      </w:r>
      <w:r w:rsidR="00D12227">
        <w:t xml:space="preserve">;  </w:t>
      </w:r>
      <w:proofErr w:type="spellStart"/>
      <w:r w:rsidR="000E565C" w:rsidRPr="00636932">
        <w:t>Drotar</w:t>
      </w:r>
      <w:proofErr w:type="spellEnd"/>
      <w:r w:rsidR="000E565C" w:rsidRPr="00636932">
        <w:t xml:space="preserve">, Dennis (PI) </w:t>
      </w:r>
    </w:p>
    <w:p w14:paraId="745F8DB0" w14:textId="77777777" w:rsidR="0005448F" w:rsidRDefault="0005448F" w:rsidP="002F167C">
      <w:pPr>
        <w:pStyle w:val="FundingListawardDate"/>
      </w:pPr>
    </w:p>
    <w:p w14:paraId="1202AF1B" w14:textId="77777777" w:rsidR="009533DA" w:rsidRPr="002F167C" w:rsidRDefault="009533DA" w:rsidP="009533DA">
      <w:pPr>
        <w:rPr>
          <w:rFonts w:cs="Arial"/>
          <w:i/>
          <w:szCs w:val="22"/>
        </w:rPr>
      </w:pPr>
      <w:r w:rsidRPr="002F167C">
        <w:rPr>
          <w:rFonts w:cs="Arial"/>
          <w:i/>
          <w:szCs w:val="22"/>
        </w:rPr>
        <w:t>Using a Closed-Loop System Plus Behavioral Supports in Preschoolers with Diabetes</w:t>
      </w:r>
    </w:p>
    <w:p w14:paraId="0C046864" w14:textId="49E74DD8" w:rsidR="009533DA" w:rsidRDefault="009533DA" w:rsidP="009533DA">
      <w:pPr>
        <w:pStyle w:val="FundingListawardDate"/>
      </w:pPr>
      <w:r>
        <w:t xml:space="preserve">This project is aimed at optimizing strategies for parents of young children with type 1 diabetes to improve diabetes management and control. Our team developed behavioral interventions to be tested in this grant. </w:t>
      </w:r>
      <w:r w:rsidR="00951C51">
        <w:t>2014/09/25-2018</w:t>
      </w:r>
      <w:r w:rsidRPr="00636932">
        <w:t>/09/</w:t>
      </w:r>
      <w:proofErr w:type="gramStart"/>
      <w:r w:rsidRPr="00636932">
        <w:t>24</w:t>
      </w:r>
      <w:r>
        <w:t xml:space="preserve">;  </w:t>
      </w:r>
      <w:r w:rsidRPr="00636932">
        <w:t>DP</w:t>
      </w:r>
      <w:proofErr w:type="gramEnd"/>
      <w:r w:rsidRPr="00636932">
        <w:t>3 DK104059-01, National Institute of Diabetes and Digestive and Kidney Diseases (NIDDK)</w:t>
      </w:r>
      <w:r>
        <w:t>;  Buckingham, Bruce</w:t>
      </w:r>
      <w:r w:rsidRPr="00636932">
        <w:t xml:space="preserve"> (PI) </w:t>
      </w:r>
    </w:p>
    <w:p w14:paraId="2CC1D66C" w14:textId="77777777" w:rsidR="00326897" w:rsidRDefault="00326897" w:rsidP="00326897">
      <w:pPr>
        <w:pStyle w:val="CommentText"/>
        <w:tabs>
          <w:tab w:val="left" w:pos="360"/>
        </w:tabs>
        <w:rPr>
          <w:rFonts w:cs="Arial"/>
          <w:sz w:val="22"/>
          <w:szCs w:val="22"/>
        </w:rPr>
      </w:pPr>
    </w:p>
    <w:p w14:paraId="1287884C" w14:textId="77777777" w:rsidR="00326897" w:rsidRPr="008B1707" w:rsidRDefault="00326897" w:rsidP="00326897">
      <w:pPr>
        <w:pStyle w:val="CommentText"/>
        <w:tabs>
          <w:tab w:val="left" w:pos="360"/>
        </w:tabs>
        <w:rPr>
          <w:rFonts w:cs="Arial"/>
          <w:i/>
          <w:sz w:val="22"/>
          <w:szCs w:val="22"/>
        </w:rPr>
      </w:pPr>
      <w:r w:rsidRPr="008B1707">
        <w:rPr>
          <w:rFonts w:cs="Arial"/>
          <w:i/>
          <w:sz w:val="22"/>
          <w:szCs w:val="22"/>
        </w:rPr>
        <w:t>Initiation of continuous glucose monitoring at diagnosis of type 1 diabetes</w:t>
      </w:r>
    </w:p>
    <w:p w14:paraId="74847471" w14:textId="77777777" w:rsidR="00326897" w:rsidRPr="008B1707" w:rsidRDefault="00326897" w:rsidP="00326897">
      <w:pPr>
        <w:pStyle w:val="CommentText"/>
        <w:tabs>
          <w:tab w:val="left" w:pos="360"/>
        </w:tabs>
        <w:rPr>
          <w:rFonts w:cs="Arial"/>
          <w:sz w:val="22"/>
          <w:szCs w:val="22"/>
        </w:rPr>
      </w:pPr>
      <w:r w:rsidRPr="008B1707">
        <w:rPr>
          <w:rFonts w:cs="Arial"/>
          <w:sz w:val="22"/>
          <w:szCs w:val="22"/>
        </w:rPr>
        <w:t>The major goal of this research is to understand the psychosocial and diabetes-specific impact of starting CGM early in the disease process.</w:t>
      </w:r>
    </w:p>
    <w:p w14:paraId="54129298" w14:textId="37DFD92D" w:rsidR="004C7274" w:rsidRPr="00326897" w:rsidRDefault="00326897" w:rsidP="00326897">
      <w:pPr>
        <w:pStyle w:val="CommentText"/>
        <w:tabs>
          <w:tab w:val="left" w:pos="360"/>
        </w:tabs>
        <w:rPr>
          <w:rFonts w:cs="Arial"/>
          <w:sz w:val="22"/>
          <w:szCs w:val="22"/>
        </w:rPr>
      </w:pPr>
      <w:r w:rsidRPr="008B1707">
        <w:rPr>
          <w:rFonts w:cs="Arial"/>
          <w:sz w:val="22"/>
          <w:szCs w:val="22"/>
        </w:rPr>
        <w:t>6/30/16-12/31/18</w:t>
      </w:r>
      <w:r>
        <w:rPr>
          <w:rFonts w:cs="Arial"/>
          <w:sz w:val="22"/>
          <w:szCs w:val="22"/>
        </w:rPr>
        <w:t>; IIS-2015-019 (Hood);</w:t>
      </w:r>
      <w:r>
        <w:rPr>
          <w:rFonts w:cs="Arial"/>
          <w:sz w:val="22"/>
          <w:szCs w:val="22"/>
        </w:rPr>
        <w:tab/>
        <w:t>Dexcom, Inc.</w:t>
      </w:r>
      <w:r>
        <w:rPr>
          <w:rFonts w:cs="Arial"/>
          <w:sz w:val="22"/>
          <w:szCs w:val="22"/>
        </w:rPr>
        <w:tab/>
      </w:r>
      <w:r>
        <w:rPr>
          <w:rFonts w:cs="Arial"/>
          <w:sz w:val="22"/>
          <w:szCs w:val="22"/>
        </w:rPr>
        <w:tab/>
      </w:r>
      <w:r>
        <w:rPr>
          <w:rFonts w:cs="Arial"/>
          <w:sz w:val="22"/>
          <w:szCs w:val="22"/>
        </w:rPr>
        <w:tab/>
      </w:r>
    </w:p>
    <w:p w14:paraId="6BE3510B" w14:textId="77777777" w:rsidR="00951C51" w:rsidRDefault="00951C51" w:rsidP="004C7274">
      <w:pPr>
        <w:rPr>
          <w:rFonts w:cs="Arial"/>
          <w:i/>
          <w:szCs w:val="22"/>
        </w:rPr>
      </w:pPr>
    </w:p>
    <w:p w14:paraId="44ECC4C6" w14:textId="49A22146" w:rsidR="004C7274" w:rsidRPr="009533DA" w:rsidRDefault="004C7274" w:rsidP="004C7274">
      <w:pPr>
        <w:rPr>
          <w:rFonts w:cs="Arial"/>
          <w:i/>
          <w:szCs w:val="22"/>
        </w:rPr>
      </w:pPr>
      <w:r w:rsidRPr="009533DA">
        <w:rPr>
          <w:rFonts w:cs="Arial"/>
          <w:i/>
          <w:szCs w:val="22"/>
        </w:rPr>
        <w:lastRenderedPageBreak/>
        <w:t>One year day-and-night home closed loop in young people with type 1 diabetes</w:t>
      </w:r>
    </w:p>
    <w:p w14:paraId="19FEE437" w14:textId="77777777" w:rsidR="004C7274" w:rsidRDefault="004C7274" w:rsidP="002F167C">
      <w:pPr>
        <w:rPr>
          <w:rFonts w:cs="Arial"/>
          <w:szCs w:val="22"/>
        </w:rPr>
      </w:pPr>
      <w:r>
        <w:rPr>
          <w:rFonts w:cs="Arial"/>
          <w:szCs w:val="22"/>
        </w:rPr>
        <w:t xml:space="preserve">Our team serves as the coordinating center for human factors assessments for this large-scale, multi-site, and multi-national trial of a closed loop system. We conduct surveys and focus groups with participants. </w:t>
      </w:r>
    </w:p>
    <w:p w14:paraId="15A88AC0" w14:textId="77777777" w:rsidR="00304AEE" w:rsidRDefault="000E565C" w:rsidP="002F167C">
      <w:pPr>
        <w:rPr>
          <w:rFonts w:cs="Arial"/>
          <w:szCs w:val="22"/>
        </w:rPr>
      </w:pPr>
      <w:r w:rsidRPr="00636932">
        <w:rPr>
          <w:rFonts w:cs="Arial"/>
          <w:szCs w:val="22"/>
        </w:rPr>
        <w:t>9/1/2015-12/31/</w:t>
      </w:r>
      <w:proofErr w:type="gramStart"/>
      <w:r w:rsidRPr="00636932">
        <w:rPr>
          <w:rFonts w:cs="Arial"/>
          <w:szCs w:val="22"/>
        </w:rPr>
        <w:t>2018</w:t>
      </w:r>
      <w:r w:rsidR="004C7274">
        <w:rPr>
          <w:rFonts w:cs="Arial"/>
          <w:szCs w:val="22"/>
        </w:rPr>
        <w:t>;  UC</w:t>
      </w:r>
      <w:proofErr w:type="gramEnd"/>
      <w:r w:rsidR="004C7274">
        <w:rPr>
          <w:rFonts w:cs="Arial"/>
          <w:szCs w:val="22"/>
        </w:rPr>
        <w:t xml:space="preserve">4 DK 108520 NIH/NIDDK;  </w:t>
      </w:r>
      <w:proofErr w:type="spellStart"/>
      <w:r w:rsidR="004C7274">
        <w:rPr>
          <w:rFonts w:cs="Arial"/>
          <w:szCs w:val="22"/>
        </w:rPr>
        <w:t>Hovorka</w:t>
      </w:r>
      <w:proofErr w:type="spellEnd"/>
      <w:r w:rsidR="004C7274">
        <w:rPr>
          <w:rFonts w:cs="Arial"/>
          <w:szCs w:val="22"/>
        </w:rPr>
        <w:t>, Roman (PI)</w:t>
      </w:r>
    </w:p>
    <w:p w14:paraId="2BE83842" w14:textId="77777777" w:rsidR="00040108" w:rsidRDefault="00040108" w:rsidP="002F167C">
      <w:pPr>
        <w:rPr>
          <w:rFonts w:cs="Arial"/>
          <w:szCs w:val="22"/>
        </w:rPr>
      </w:pPr>
    </w:p>
    <w:p w14:paraId="06C3111A" w14:textId="66702802" w:rsidR="00040108" w:rsidRPr="009533DA" w:rsidRDefault="00040108" w:rsidP="002F167C">
      <w:pPr>
        <w:rPr>
          <w:rFonts w:cs="Arial"/>
          <w:i/>
          <w:sz w:val="20"/>
          <w:szCs w:val="20"/>
        </w:rPr>
      </w:pPr>
      <w:r w:rsidRPr="009533DA">
        <w:rPr>
          <w:rFonts w:cs="Arial"/>
          <w:i/>
          <w:sz w:val="20"/>
          <w:szCs w:val="20"/>
        </w:rPr>
        <w:t>An evaluation of efficacy, safety, and patient experience with the MD-Logic Automated Insulin Delivery System: an RCT</w:t>
      </w:r>
    </w:p>
    <w:p w14:paraId="7152BF76" w14:textId="77777777" w:rsidR="00040108" w:rsidRDefault="00040108" w:rsidP="00040108">
      <w:pPr>
        <w:rPr>
          <w:rFonts w:cs="Arial"/>
          <w:szCs w:val="22"/>
        </w:rPr>
      </w:pPr>
      <w:r>
        <w:rPr>
          <w:rFonts w:cs="Arial"/>
          <w:szCs w:val="22"/>
        </w:rPr>
        <w:t xml:space="preserve">Our team serves as the coordinating center for human factors assessments for this large-scale, multi-site, and multi-national trial of a closed loop system. We conduct surveys and focus groups with participants. </w:t>
      </w:r>
    </w:p>
    <w:p w14:paraId="056FBBF6" w14:textId="57A00878" w:rsidR="00304AEE" w:rsidRDefault="00087F12" w:rsidP="002F167C">
      <w:pPr>
        <w:rPr>
          <w:rFonts w:cs="Arial"/>
          <w:szCs w:val="22"/>
        </w:rPr>
      </w:pPr>
      <w:r>
        <w:rPr>
          <w:rFonts w:cs="Arial"/>
          <w:szCs w:val="22"/>
        </w:rPr>
        <w:t>9/1/2016-8/30/</w:t>
      </w:r>
      <w:proofErr w:type="gramStart"/>
      <w:r>
        <w:rPr>
          <w:rFonts w:cs="Arial"/>
          <w:szCs w:val="22"/>
        </w:rPr>
        <w:t>2020;  UC</w:t>
      </w:r>
      <w:proofErr w:type="gramEnd"/>
      <w:r>
        <w:rPr>
          <w:rFonts w:cs="Arial"/>
          <w:szCs w:val="22"/>
        </w:rPr>
        <w:t>4 DK 108611</w:t>
      </w:r>
      <w:r w:rsidR="00040108">
        <w:rPr>
          <w:rFonts w:cs="Arial"/>
          <w:szCs w:val="22"/>
        </w:rPr>
        <w:t xml:space="preserve">; </w:t>
      </w:r>
      <w:proofErr w:type="spellStart"/>
      <w:r w:rsidR="00040108">
        <w:rPr>
          <w:rFonts w:cs="Arial"/>
          <w:szCs w:val="22"/>
        </w:rPr>
        <w:t>Bergenstal</w:t>
      </w:r>
      <w:proofErr w:type="spellEnd"/>
      <w:r w:rsidR="00040108">
        <w:rPr>
          <w:rFonts w:cs="Arial"/>
          <w:szCs w:val="22"/>
        </w:rPr>
        <w:t>, Richard (PI)</w:t>
      </w:r>
    </w:p>
    <w:p w14:paraId="3171BAA9" w14:textId="7312C1C7" w:rsidR="00326897" w:rsidRDefault="00326897" w:rsidP="002F167C">
      <w:pPr>
        <w:rPr>
          <w:rFonts w:cs="Arial"/>
          <w:szCs w:val="22"/>
        </w:rPr>
      </w:pPr>
    </w:p>
    <w:p w14:paraId="05DA0F45" w14:textId="77777777" w:rsidR="00326897" w:rsidRPr="008B1707" w:rsidRDefault="00326897" w:rsidP="00326897">
      <w:pPr>
        <w:rPr>
          <w:rFonts w:cs="Arial"/>
          <w:i/>
          <w:szCs w:val="22"/>
        </w:rPr>
      </w:pPr>
      <w:r w:rsidRPr="008B1707">
        <w:rPr>
          <w:rFonts w:cs="Arial"/>
          <w:i/>
          <w:szCs w:val="22"/>
        </w:rPr>
        <w:t>24/7 closed loop insulin delivery in older subjects with type 1 diabetes</w:t>
      </w:r>
    </w:p>
    <w:p w14:paraId="19887EAB" w14:textId="77777777" w:rsidR="00326897" w:rsidRPr="008B1707" w:rsidRDefault="00326897" w:rsidP="00326897">
      <w:pPr>
        <w:rPr>
          <w:rFonts w:cs="Arial"/>
          <w:szCs w:val="22"/>
        </w:rPr>
      </w:pPr>
      <w:r w:rsidRPr="008B1707">
        <w:rPr>
          <w:rFonts w:cs="Arial"/>
          <w:szCs w:val="22"/>
        </w:rPr>
        <w:t>The major goal of this research is to investigate the human factors of older adults with type 1 diabetes who are participating in a closed loop trial run by Cambridge team.</w:t>
      </w:r>
    </w:p>
    <w:p w14:paraId="31DCE707" w14:textId="0AA42C4E" w:rsidR="00326897" w:rsidRPr="008B1707" w:rsidRDefault="00326897" w:rsidP="00326897">
      <w:pPr>
        <w:rPr>
          <w:rFonts w:cs="Arial"/>
          <w:szCs w:val="22"/>
        </w:rPr>
      </w:pPr>
      <w:r>
        <w:rPr>
          <w:rFonts w:cs="Arial"/>
          <w:szCs w:val="22"/>
        </w:rPr>
        <w:t xml:space="preserve">DP3 (SPO 124113) </w:t>
      </w:r>
      <w:proofErr w:type="spellStart"/>
      <w:proofErr w:type="gramStart"/>
      <w:r>
        <w:rPr>
          <w:rFonts w:cs="Arial"/>
          <w:szCs w:val="22"/>
        </w:rPr>
        <w:t>Hovorka</w:t>
      </w:r>
      <w:proofErr w:type="spellEnd"/>
      <w:r>
        <w:rPr>
          <w:rFonts w:cs="Arial"/>
          <w:szCs w:val="22"/>
        </w:rPr>
        <w:t>;  12</w:t>
      </w:r>
      <w:proofErr w:type="gramEnd"/>
      <w:r>
        <w:rPr>
          <w:rFonts w:cs="Arial"/>
          <w:szCs w:val="22"/>
        </w:rPr>
        <w:t xml:space="preserve">/1/2016-11/30/2019; </w:t>
      </w:r>
      <w:r w:rsidRPr="008B1707">
        <w:rPr>
          <w:rFonts w:cs="Arial"/>
          <w:szCs w:val="22"/>
        </w:rPr>
        <w:t>NIH/NI</w:t>
      </w:r>
      <w:r>
        <w:rPr>
          <w:rFonts w:cs="Arial"/>
          <w:szCs w:val="22"/>
        </w:rPr>
        <w:t>DDK</w:t>
      </w:r>
    </w:p>
    <w:p w14:paraId="31A0EE13" w14:textId="5E2B4266" w:rsidR="00326897" w:rsidRDefault="00326897" w:rsidP="00326897">
      <w:pPr>
        <w:rPr>
          <w:rFonts w:cs="Arial"/>
          <w:szCs w:val="22"/>
        </w:rPr>
      </w:pPr>
    </w:p>
    <w:p w14:paraId="114EC0FE" w14:textId="77777777" w:rsidR="00326897" w:rsidRPr="00326897" w:rsidRDefault="00326897" w:rsidP="00326897">
      <w:pPr>
        <w:tabs>
          <w:tab w:val="left" w:pos="360"/>
          <w:tab w:val="left" w:pos="6768"/>
          <w:tab w:val="right" w:pos="10512"/>
        </w:tabs>
        <w:suppressAutoHyphens/>
        <w:rPr>
          <w:rFonts w:cs="Arial"/>
          <w:i/>
          <w:szCs w:val="22"/>
        </w:rPr>
      </w:pPr>
      <w:r w:rsidRPr="00326897">
        <w:rPr>
          <w:rFonts w:cs="Arial"/>
          <w:i/>
          <w:szCs w:val="22"/>
        </w:rPr>
        <w:t>Human Factor Analysis for the CGM Intervention in Teens and Young Adult Study</w:t>
      </w:r>
    </w:p>
    <w:p w14:paraId="4C2E3F91" w14:textId="1123D2D6" w:rsidR="00326897" w:rsidRDefault="00326897" w:rsidP="00326897">
      <w:pPr>
        <w:tabs>
          <w:tab w:val="left" w:pos="360"/>
          <w:tab w:val="left" w:pos="6768"/>
          <w:tab w:val="right" w:pos="10512"/>
        </w:tabs>
        <w:suppressAutoHyphens/>
        <w:rPr>
          <w:rFonts w:cs="Arial"/>
          <w:szCs w:val="22"/>
        </w:rPr>
      </w:pPr>
      <w:r>
        <w:rPr>
          <w:rFonts w:cs="Arial"/>
          <w:szCs w:val="22"/>
        </w:rPr>
        <w:t>The major goal of this research is to optimize use of CGM in this patient population.</w:t>
      </w:r>
    </w:p>
    <w:p w14:paraId="265C08B3" w14:textId="56F5EECE" w:rsidR="00326897" w:rsidRDefault="00326897" w:rsidP="00326897">
      <w:pPr>
        <w:tabs>
          <w:tab w:val="left" w:pos="360"/>
          <w:tab w:val="left" w:pos="6768"/>
          <w:tab w:val="right" w:pos="10512"/>
        </w:tabs>
        <w:suppressAutoHyphens/>
        <w:rPr>
          <w:rFonts w:cs="Arial"/>
          <w:szCs w:val="22"/>
        </w:rPr>
      </w:pPr>
      <w:r w:rsidRPr="002174BA">
        <w:rPr>
          <w:rFonts w:cs="Arial"/>
          <w:szCs w:val="22"/>
        </w:rPr>
        <w:t>T1D Exchange Clinic Network Agreement (</w:t>
      </w:r>
      <w:proofErr w:type="spellStart"/>
      <w:r w:rsidRPr="002174BA">
        <w:rPr>
          <w:rFonts w:cs="Arial"/>
          <w:szCs w:val="22"/>
        </w:rPr>
        <w:t>Jaeb</w:t>
      </w:r>
      <w:proofErr w:type="spellEnd"/>
      <w:r w:rsidRPr="002174BA">
        <w:rPr>
          <w:rFonts w:cs="Arial"/>
          <w:szCs w:val="22"/>
        </w:rPr>
        <w:t>)</w:t>
      </w:r>
      <w:r>
        <w:rPr>
          <w:rFonts w:cs="Arial"/>
          <w:szCs w:val="22"/>
        </w:rPr>
        <w:t xml:space="preserve">; </w:t>
      </w:r>
      <w:r w:rsidRPr="002174BA">
        <w:rPr>
          <w:rFonts w:cs="Arial"/>
          <w:szCs w:val="22"/>
        </w:rPr>
        <w:t>9/1/2017-8/31/2019</w:t>
      </w:r>
      <w:r>
        <w:rPr>
          <w:rFonts w:cs="Arial"/>
          <w:szCs w:val="22"/>
        </w:rPr>
        <w:t xml:space="preserve">; </w:t>
      </w:r>
      <w:proofErr w:type="spellStart"/>
      <w:r>
        <w:rPr>
          <w:rFonts w:cs="Arial"/>
          <w:szCs w:val="22"/>
        </w:rPr>
        <w:t>Laffel</w:t>
      </w:r>
      <w:proofErr w:type="spellEnd"/>
      <w:r>
        <w:rPr>
          <w:rFonts w:cs="Arial"/>
          <w:szCs w:val="22"/>
        </w:rPr>
        <w:t>, Lori (PI)</w:t>
      </w:r>
    </w:p>
    <w:p w14:paraId="54D58B0B" w14:textId="630ED3A3" w:rsidR="00326897" w:rsidRPr="00326897" w:rsidRDefault="00326897" w:rsidP="00326897">
      <w:pPr>
        <w:tabs>
          <w:tab w:val="left" w:pos="360"/>
          <w:tab w:val="left" w:pos="6768"/>
          <w:tab w:val="right" w:pos="10512"/>
        </w:tabs>
        <w:suppressAutoHyphens/>
        <w:rPr>
          <w:rFonts w:cs="Arial"/>
          <w:i/>
          <w:szCs w:val="22"/>
        </w:rPr>
      </w:pPr>
      <w:r w:rsidRPr="002174BA">
        <w:rPr>
          <w:rFonts w:cs="Arial"/>
          <w:szCs w:val="22"/>
        </w:rPr>
        <w:br/>
      </w:r>
      <w:r w:rsidRPr="00326897">
        <w:rPr>
          <w:rFonts w:cs="Arial"/>
          <w:i/>
          <w:szCs w:val="22"/>
        </w:rPr>
        <w:t>ECHO Type 1 Diabetes: A Feasibility and Planning Proposal</w:t>
      </w:r>
    </w:p>
    <w:p w14:paraId="4AD9F21A" w14:textId="26BD1342" w:rsidR="00326897" w:rsidRDefault="00326897" w:rsidP="00326897">
      <w:pPr>
        <w:tabs>
          <w:tab w:val="left" w:pos="360"/>
          <w:tab w:val="left" w:pos="6768"/>
          <w:tab w:val="right" w:pos="10512"/>
        </w:tabs>
        <w:suppressAutoHyphens/>
        <w:rPr>
          <w:rFonts w:cs="Arial"/>
          <w:szCs w:val="22"/>
        </w:rPr>
      </w:pPr>
      <w:r>
        <w:rPr>
          <w:rFonts w:cs="Arial"/>
          <w:szCs w:val="22"/>
        </w:rPr>
        <w:t>The major goal of this research is to carry out a planning program to build a type 1 diabetes specific ECHO</w:t>
      </w:r>
    </w:p>
    <w:p w14:paraId="3E98A33E" w14:textId="624822C8" w:rsidR="00326897" w:rsidRPr="002174BA" w:rsidRDefault="00326897" w:rsidP="00326897">
      <w:pPr>
        <w:tabs>
          <w:tab w:val="left" w:pos="360"/>
          <w:tab w:val="left" w:pos="6768"/>
          <w:tab w:val="right" w:pos="10512"/>
        </w:tabs>
        <w:suppressAutoHyphens/>
        <w:rPr>
          <w:rFonts w:cs="Arial"/>
          <w:szCs w:val="22"/>
        </w:rPr>
      </w:pPr>
      <w:r w:rsidRPr="002174BA">
        <w:rPr>
          <w:rFonts w:cs="Arial"/>
          <w:szCs w:val="22"/>
        </w:rPr>
        <w:t>11/1/2017-4/30/2019</w:t>
      </w:r>
      <w:r>
        <w:rPr>
          <w:rFonts w:cs="Arial"/>
          <w:szCs w:val="22"/>
        </w:rPr>
        <w:t xml:space="preserve">; Helmsley Charitable Trust; </w:t>
      </w:r>
      <w:proofErr w:type="spellStart"/>
      <w:r>
        <w:rPr>
          <w:rFonts w:cs="Arial"/>
          <w:szCs w:val="22"/>
        </w:rPr>
        <w:t>Maahs</w:t>
      </w:r>
      <w:proofErr w:type="spellEnd"/>
      <w:r>
        <w:rPr>
          <w:rFonts w:cs="Arial"/>
          <w:szCs w:val="22"/>
        </w:rPr>
        <w:t>, David (PI)</w:t>
      </w:r>
    </w:p>
    <w:p w14:paraId="3C9F2CA1" w14:textId="77777777" w:rsidR="00326897" w:rsidRDefault="00326897" w:rsidP="00326897">
      <w:pPr>
        <w:rPr>
          <w:rFonts w:cs="Arial"/>
          <w:szCs w:val="22"/>
        </w:rPr>
      </w:pPr>
    </w:p>
    <w:p w14:paraId="24E3E4D8" w14:textId="6C5E0174" w:rsidR="000E565C" w:rsidRPr="009533DA" w:rsidRDefault="000E565C" w:rsidP="009533DA">
      <w:pPr>
        <w:rPr>
          <w:rFonts w:cs="Arial"/>
          <w:szCs w:val="22"/>
        </w:rPr>
      </w:pPr>
      <w:r w:rsidRPr="00636932">
        <w:rPr>
          <w:rFonts w:cs="Arial"/>
          <w:szCs w:val="22"/>
        </w:rPr>
        <w:tab/>
      </w:r>
      <w:r w:rsidRPr="00636932">
        <w:rPr>
          <w:rFonts w:cs="Arial"/>
          <w:szCs w:val="22"/>
        </w:rPr>
        <w:tab/>
      </w:r>
    </w:p>
    <w:p w14:paraId="55CF03D7" w14:textId="77777777" w:rsidR="000E565C" w:rsidRPr="00636932" w:rsidRDefault="000E565C" w:rsidP="002F167C">
      <w:pPr>
        <w:pStyle w:val="h3underline"/>
        <w:spacing w:before="0" w:after="0"/>
        <w:rPr>
          <w:rFonts w:ascii="Arial" w:hAnsi="Arial" w:cs="Arial"/>
          <w:sz w:val="22"/>
          <w:szCs w:val="22"/>
        </w:rPr>
      </w:pPr>
      <w:r w:rsidRPr="00636932">
        <w:rPr>
          <w:rFonts w:ascii="Arial" w:eastAsia="Arial" w:hAnsi="Arial" w:cs="Arial"/>
          <w:sz w:val="22"/>
          <w:szCs w:val="22"/>
        </w:rPr>
        <w:t>Completed Research Support</w:t>
      </w:r>
    </w:p>
    <w:p w14:paraId="4550C4DF" w14:textId="77777777" w:rsidR="00E34265" w:rsidRPr="00DF1E68" w:rsidRDefault="00E34265" w:rsidP="00E34265">
      <w:pPr>
        <w:rPr>
          <w:rFonts w:cs="Arial"/>
          <w:i/>
          <w:szCs w:val="22"/>
        </w:rPr>
      </w:pPr>
      <w:r w:rsidRPr="00DF1E68">
        <w:rPr>
          <w:rFonts w:cs="Arial"/>
          <w:i/>
          <w:szCs w:val="22"/>
        </w:rPr>
        <w:t>Human Factors: An Avenue to Increased Uptake of Diabetes Technology</w:t>
      </w:r>
    </w:p>
    <w:p w14:paraId="24A4B8AD" w14:textId="77777777" w:rsidR="00E34265" w:rsidRPr="00636932" w:rsidRDefault="00E34265" w:rsidP="00E34265">
      <w:pPr>
        <w:pStyle w:val="FundingListawardDate"/>
      </w:pPr>
      <w:r>
        <w:t>2014/09/01-2018</w:t>
      </w:r>
      <w:r w:rsidRPr="00636932">
        <w:t>/08/</w:t>
      </w:r>
      <w:proofErr w:type="gramStart"/>
      <w:r w:rsidRPr="00636932">
        <w:t>31</w:t>
      </w:r>
      <w:r>
        <w:t xml:space="preserve">;  </w:t>
      </w:r>
      <w:r w:rsidRPr="00636932">
        <w:t>The</w:t>
      </w:r>
      <w:proofErr w:type="gramEnd"/>
      <w:r w:rsidRPr="00636932">
        <w:t xml:space="preserve"> Leona M. and Harry B. Helmsley Charitable Trust</w:t>
      </w:r>
      <w:r>
        <w:t xml:space="preserve">;  </w:t>
      </w:r>
      <w:r w:rsidRPr="00636932">
        <w:t xml:space="preserve">Hood, Korey (PI) </w:t>
      </w:r>
    </w:p>
    <w:p w14:paraId="5E4D8E33" w14:textId="77777777" w:rsidR="00E34265" w:rsidRDefault="00E34265" w:rsidP="00E34265">
      <w:pPr>
        <w:pStyle w:val="FundingListawardDate"/>
      </w:pPr>
    </w:p>
    <w:p w14:paraId="6055340F" w14:textId="77777777" w:rsidR="00E34265" w:rsidRPr="002F167C" w:rsidRDefault="00E34265" w:rsidP="00E34265">
      <w:pPr>
        <w:rPr>
          <w:rFonts w:cs="Arial"/>
          <w:i/>
          <w:szCs w:val="22"/>
        </w:rPr>
      </w:pPr>
      <w:r w:rsidRPr="002F167C">
        <w:rPr>
          <w:rFonts w:cs="Arial"/>
          <w:i/>
          <w:szCs w:val="22"/>
        </w:rPr>
        <w:t>Resilience Promotion in Teens with Type 1 Diabetes: Preventing Negative Outcomes</w:t>
      </w:r>
    </w:p>
    <w:p w14:paraId="0725E86F" w14:textId="77777777" w:rsidR="00E34265" w:rsidRPr="00636932" w:rsidRDefault="00E34265" w:rsidP="00E34265">
      <w:pPr>
        <w:pStyle w:val="FundingListawardDate"/>
      </w:pPr>
      <w:r>
        <w:t>2011/09/19-2017</w:t>
      </w:r>
      <w:r w:rsidRPr="00636932">
        <w:t>/08/</w:t>
      </w:r>
      <w:proofErr w:type="gramStart"/>
      <w:r w:rsidRPr="00636932">
        <w:t>31</w:t>
      </w:r>
      <w:r>
        <w:t xml:space="preserve">;  </w:t>
      </w:r>
      <w:r w:rsidRPr="00636932">
        <w:t>R</w:t>
      </w:r>
      <w:proofErr w:type="gramEnd"/>
      <w:r w:rsidRPr="00636932">
        <w:t>01 DK090030-02, National Institute of Diabetes and Digestive and Kidney Diseases (NIDDK)</w:t>
      </w:r>
      <w:r>
        <w:t>;  Hood, Korey</w:t>
      </w:r>
      <w:r w:rsidRPr="00636932">
        <w:t xml:space="preserve"> (PI) </w:t>
      </w:r>
    </w:p>
    <w:p w14:paraId="10CDE6D7" w14:textId="13C643E1" w:rsidR="00E34265" w:rsidRDefault="00E34265" w:rsidP="00E34265">
      <w:pPr>
        <w:rPr>
          <w:rFonts w:cs="Arial"/>
          <w:i/>
          <w:szCs w:val="22"/>
        </w:rPr>
      </w:pPr>
    </w:p>
    <w:p w14:paraId="383DE6F1" w14:textId="77777777" w:rsidR="00304AEE" w:rsidRPr="004C7274" w:rsidRDefault="00304AEE" w:rsidP="00304AEE">
      <w:pPr>
        <w:rPr>
          <w:rFonts w:cs="Arial"/>
          <w:i/>
          <w:szCs w:val="22"/>
        </w:rPr>
      </w:pPr>
      <w:r w:rsidRPr="004C7274">
        <w:rPr>
          <w:rFonts w:cs="Arial"/>
          <w:i/>
          <w:szCs w:val="22"/>
        </w:rPr>
        <w:t>Diabetes-Specific Behavioral Science Postdoctoral Training Program</w:t>
      </w:r>
    </w:p>
    <w:p w14:paraId="32E38270" w14:textId="77777777" w:rsidR="00304AEE" w:rsidRDefault="00304AEE" w:rsidP="00304AEE">
      <w:pPr>
        <w:rPr>
          <w:rFonts w:cs="Arial"/>
          <w:szCs w:val="22"/>
        </w:rPr>
      </w:pPr>
      <w:r w:rsidRPr="00636932">
        <w:rPr>
          <w:rFonts w:cs="Arial"/>
          <w:szCs w:val="22"/>
        </w:rPr>
        <w:t>04/01/2015 – 03/31/</w:t>
      </w:r>
      <w:proofErr w:type="gramStart"/>
      <w:r w:rsidRPr="00636932">
        <w:rPr>
          <w:rFonts w:cs="Arial"/>
          <w:szCs w:val="22"/>
        </w:rPr>
        <w:t>2017</w:t>
      </w:r>
      <w:r>
        <w:rPr>
          <w:rFonts w:cs="Arial"/>
          <w:szCs w:val="22"/>
        </w:rPr>
        <w:t xml:space="preserve">;  </w:t>
      </w:r>
      <w:r w:rsidRPr="00636932">
        <w:rPr>
          <w:rFonts w:cs="Arial"/>
          <w:szCs w:val="22"/>
        </w:rPr>
        <w:t>The</w:t>
      </w:r>
      <w:proofErr w:type="gramEnd"/>
      <w:r w:rsidRPr="00636932">
        <w:rPr>
          <w:rFonts w:cs="Arial"/>
          <w:szCs w:val="22"/>
        </w:rPr>
        <w:t xml:space="preserve"> Patterson Foundation, Universi</w:t>
      </w:r>
      <w:r>
        <w:rPr>
          <w:rFonts w:cs="Arial"/>
          <w:szCs w:val="22"/>
        </w:rPr>
        <w:t>ty of South Florida;  Hood, Korey (PI)</w:t>
      </w:r>
    </w:p>
    <w:p w14:paraId="5D0FC659" w14:textId="77777777" w:rsidR="00304AEE" w:rsidRDefault="00304AEE" w:rsidP="004C7274">
      <w:pPr>
        <w:rPr>
          <w:rFonts w:cs="Arial"/>
          <w:i/>
          <w:szCs w:val="22"/>
        </w:rPr>
      </w:pPr>
    </w:p>
    <w:p w14:paraId="765834D9" w14:textId="77777777" w:rsidR="009C160B" w:rsidRPr="004C7274" w:rsidRDefault="009C160B" w:rsidP="009C160B">
      <w:pPr>
        <w:rPr>
          <w:rFonts w:cs="Arial"/>
          <w:i/>
          <w:szCs w:val="22"/>
        </w:rPr>
      </w:pPr>
      <w:r w:rsidRPr="004C7274">
        <w:rPr>
          <w:rFonts w:cs="Arial"/>
          <w:i/>
          <w:szCs w:val="22"/>
        </w:rPr>
        <w:t>Improving Adherence in Pre-teens, Adolescents and Young Adults with Type 1 Diabetes</w:t>
      </w:r>
    </w:p>
    <w:p w14:paraId="30F050E9" w14:textId="164B5905" w:rsidR="009C160B" w:rsidRPr="00636932" w:rsidRDefault="009C160B" w:rsidP="009C160B">
      <w:pPr>
        <w:pStyle w:val="FundingListawardDate"/>
      </w:pPr>
      <w:r>
        <w:t>2012/12/01-2017</w:t>
      </w:r>
      <w:r w:rsidRPr="00636932">
        <w:t>/11/</w:t>
      </w:r>
      <w:proofErr w:type="gramStart"/>
      <w:r w:rsidRPr="00636932">
        <w:t>30</w:t>
      </w:r>
      <w:r>
        <w:t xml:space="preserve">;  </w:t>
      </w:r>
      <w:r w:rsidRPr="00636932">
        <w:t>DP</w:t>
      </w:r>
      <w:proofErr w:type="gramEnd"/>
      <w:r w:rsidRPr="00636932">
        <w:t>3 DK 11-029, NIH</w:t>
      </w:r>
      <w:r>
        <w:t xml:space="preserve">;  </w:t>
      </w:r>
      <w:r w:rsidRPr="00636932">
        <w:t xml:space="preserve">Mulvaney, Shelagh (PI) </w:t>
      </w:r>
    </w:p>
    <w:p w14:paraId="63A2D960" w14:textId="77777777" w:rsidR="009C160B" w:rsidRDefault="009C160B" w:rsidP="004C7274">
      <w:pPr>
        <w:rPr>
          <w:rFonts w:cs="Arial"/>
          <w:i/>
          <w:szCs w:val="22"/>
        </w:rPr>
      </w:pPr>
    </w:p>
    <w:p w14:paraId="332DD14B" w14:textId="77777777" w:rsidR="004C7274" w:rsidRPr="004C7274" w:rsidRDefault="004C7274" w:rsidP="004C7274">
      <w:pPr>
        <w:rPr>
          <w:rFonts w:cs="Arial"/>
          <w:i/>
          <w:szCs w:val="22"/>
        </w:rPr>
      </w:pPr>
      <w:r w:rsidRPr="004C7274">
        <w:rPr>
          <w:rFonts w:cs="Arial"/>
          <w:i/>
          <w:szCs w:val="22"/>
        </w:rPr>
        <w:t>Outpatient Closed-Loop Studies-</w:t>
      </w:r>
      <w:proofErr w:type="spellStart"/>
      <w:r w:rsidRPr="004C7274">
        <w:rPr>
          <w:rFonts w:cs="Arial"/>
          <w:i/>
          <w:szCs w:val="22"/>
        </w:rPr>
        <w:t>ePID</w:t>
      </w:r>
      <w:proofErr w:type="spellEnd"/>
      <w:r w:rsidRPr="004C7274">
        <w:rPr>
          <w:rFonts w:cs="Arial"/>
          <w:i/>
          <w:szCs w:val="22"/>
        </w:rPr>
        <w:t xml:space="preserve"> Controller</w:t>
      </w:r>
    </w:p>
    <w:p w14:paraId="36389C1D" w14:textId="4E68A4B0" w:rsidR="004C7274" w:rsidRPr="00636932" w:rsidRDefault="004C7274" w:rsidP="00304AEE">
      <w:pPr>
        <w:pStyle w:val="FundingListawardDate"/>
      </w:pPr>
      <w:r w:rsidRPr="00636932">
        <w:t>2014/09/01-2015/08/</w:t>
      </w:r>
      <w:proofErr w:type="gramStart"/>
      <w:r w:rsidRPr="00636932">
        <w:t>31</w:t>
      </w:r>
      <w:r w:rsidR="00304AEE">
        <w:t xml:space="preserve">  </w:t>
      </w:r>
      <w:r w:rsidRPr="00636932">
        <w:t>Buckingham</w:t>
      </w:r>
      <w:proofErr w:type="gramEnd"/>
      <w:r w:rsidRPr="00636932">
        <w:t>, JDRF</w:t>
      </w:r>
      <w:r w:rsidR="00304AEE">
        <w:t xml:space="preserve">   </w:t>
      </w:r>
      <w:r w:rsidRPr="00636932">
        <w:t xml:space="preserve">Buckingham, Bruce (PI) </w:t>
      </w:r>
    </w:p>
    <w:p w14:paraId="34C9C280" w14:textId="77777777" w:rsidR="004C7274" w:rsidRDefault="004C7274" w:rsidP="004C7274">
      <w:pPr>
        <w:rPr>
          <w:rFonts w:cs="Arial"/>
          <w:i/>
          <w:szCs w:val="22"/>
        </w:rPr>
      </w:pPr>
    </w:p>
    <w:p w14:paraId="09E5B7F6" w14:textId="77777777" w:rsidR="004C7274" w:rsidRPr="004C7274" w:rsidRDefault="004C7274" w:rsidP="004C7274">
      <w:pPr>
        <w:rPr>
          <w:rFonts w:cs="Arial"/>
          <w:i/>
          <w:szCs w:val="22"/>
        </w:rPr>
      </w:pPr>
      <w:r w:rsidRPr="004C7274">
        <w:rPr>
          <w:rFonts w:cs="Arial"/>
          <w:i/>
          <w:szCs w:val="22"/>
        </w:rPr>
        <w:t>Audio Health Engagement in Diabetes: The Ahead Study</w:t>
      </w:r>
    </w:p>
    <w:p w14:paraId="487DB863" w14:textId="2F9BA92C" w:rsidR="000E565C" w:rsidRPr="00636932" w:rsidRDefault="000E565C" w:rsidP="00304AEE">
      <w:pPr>
        <w:pStyle w:val="FundingListawardDate"/>
      </w:pPr>
      <w:r w:rsidRPr="00636932">
        <w:t>2013/07/01-2014/06/30</w:t>
      </w:r>
      <w:r w:rsidR="00304AEE">
        <w:t xml:space="preserve">    </w:t>
      </w:r>
      <w:r w:rsidRPr="00636932">
        <w:t>29571-551067, CTSI-SOS (</w:t>
      </w:r>
      <w:proofErr w:type="gramStart"/>
      <w:r w:rsidRPr="00636932">
        <w:t>UCSF)</w:t>
      </w:r>
      <w:r w:rsidR="00304AEE">
        <w:t xml:space="preserve">   </w:t>
      </w:r>
      <w:proofErr w:type="gramEnd"/>
      <w:r w:rsidRPr="00636932">
        <w:t xml:space="preserve">Hood, Korey (PI) </w:t>
      </w:r>
    </w:p>
    <w:p w14:paraId="4CCEFCDB" w14:textId="77777777" w:rsidR="004C7274" w:rsidRDefault="004C7274" w:rsidP="002F167C">
      <w:pPr>
        <w:pStyle w:val="FundingListawardDate"/>
      </w:pPr>
    </w:p>
    <w:p w14:paraId="67489755" w14:textId="77777777" w:rsidR="004C7274" w:rsidRPr="004C7274" w:rsidRDefault="004C7274" w:rsidP="004C7274">
      <w:pPr>
        <w:rPr>
          <w:rFonts w:cs="Arial"/>
          <w:i/>
          <w:szCs w:val="22"/>
        </w:rPr>
      </w:pPr>
      <w:r w:rsidRPr="004C7274">
        <w:rPr>
          <w:rFonts w:cs="Arial"/>
          <w:i/>
          <w:szCs w:val="22"/>
        </w:rPr>
        <w:t>Family-based, psychosocial intervention for depressed youth with type 1 diabetes</w:t>
      </w:r>
    </w:p>
    <w:p w14:paraId="216C9129" w14:textId="6A33ED86" w:rsidR="000E565C" w:rsidRPr="00636932" w:rsidRDefault="000E565C" w:rsidP="00304AEE">
      <w:pPr>
        <w:pStyle w:val="FundingListawardDate"/>
      </w:pPr>
      <w:r w:rsidRPr="00636932">
        <w:t>2009/04/01-2012/02/28</w:t>
      </w:r>
      <w:r w:rsidR="00304AEE">
        <w:t xml:space="preserve">   </w:t>
      </w:r>
      <w:r w:rsidRPr="00636932">
        <w:t xml:space="preserve">R03 DK081711-02, </w:t>
      </w:r>
      <w:proofErr w:type="gramStart"/>
      <w:r w:rsidR="00304AEE">
        <w:t xml:space="preserve">NIDDK  </w:t>
      </w:r>
      <w:r w:rsidRPr="00636932">
        <w:t>HOOD</w:t>
      </w:r>
      <w:proofErr w:type="gramEnd"/>
      <w:r w:rsidRPr="00636932">
        <w:t xml:space="preserve">, KOREY K (PI) </w:t>
      </w:r>
    </w:p>
    <w:p w14:paraId="66E28E43" w14:textId="77777777" w:rsidR="004C7274" w:rsidRDefault="004C7274" w:rsidP="002F167C">
      <w:pPr>
        <w:pStyle w:val="FundingListawardDate"/>
      </w:pPr>
    </w:p>
    <w:p w14:paraId="5AA846AF" w14:textId="77777777" w:rsidR="004C7274" w:rsidRPr="004C7274" w:rsidRDefault="004C7274" w:rsidP="004C7274">
      <w:pPr>
        <w:rPr>
          <w:rFonts w:cs="Arial"/>
          <w:i/>
          <w:szCs w:val="22"/>
        </w:rPr>
      </w:pPr>
      <w:r w:rsidRPr="004C7274">
        <w:rPr>
          <w:rFonts w:cs="Arial"/>
          <w:i/>
          <w:szCs w:val="22"/>
        </w:rPr>
        <w:t>Parenting &amp; Control Among Young Children with T1 Diabetes</w:t>
      </w:r>
    </w:p>
    <w:p w14:paraId="4BEAC4BB" w14:textId="190C7773" w:rsidR="000E565C" w:rsidRPr="00636932" w:rsidRDefault="000E565C" w:rsidP="00304AEE">
      <w:pPr>
        <w:pStyle w:val="FundingListawardDate"/>
      </w:pPr>
      <w:r w:rsidRPr="00636932">
        <w:t>2010/10/01-2011/09/30</w:t>
      </w:r>
      <w:r w:rsidR="00304AEE">
        <w:t xml:space="preserve">   </w:t>
      </w:r>
      <w:r w:rsidRPr="00636932">
        <w:t>R01 DK080102, NIH</w:t>
      </w:r>
      <w:r w:rsidR="00304AEE">
        <w:t xml:space="preserve">   </w:t>
      </w:r>
      <w:r w:rsidRPr="00636932">
        <w:t xml:space="preserve">Streisand, Randi (PI) </w:t>
      </w:r>
    </w:p>
    <w:p w14:paraId="04AC9174" w14:textId="77777777" w:rsidR="004C7274" w:rsidRDefault="004C7274" w:rsidP="002F167C">
      <w:pPr>
        <w:pStyle w:val="FundingListawardDate"/>
      </w:pPr>
    </w:p>
    <w:p w14:paraId="2BC3EFB4" w14:textId="77777777" w:rsidR="004C7274" w:rsidRPr="004C7274" w:rsidRDefault="004C7274" w:rsidP="004C7274">
      <w:pPr>
        <w:rPr>
          <w:rFonts w:cs="Arial"/>
          <w:i/>
          <w:szCs w:val="22"/>
        </w:rPr>
      </w:pPr>
      <w:r w:rsidRPr="004C7274">
        <w:rPr>
          <w:rFonts w:cs="Arial"/>
          <w:i/>
          <w:szCs w:val="22"/>
        </w:rPr>
        <w:t>Depression in Children and Adolescents with Type 1 Diabetes</w:t>
      </w:r>
    </w:p>
    <w:p w14:paraId="316682F4" w14:textId="118AD20A" w:rsidR="000E565C" w:rsidRPr="00636932" w:rsidRDefault="000E565C" w:rsidP="00304AEE">
      <w:pPr>
        <w:pStyle w:val="FundingListawardDate"/>
      </w:pPr>
      <w:r w:rsidRPr="00636932">
        <w:t>2005/09/30-2011/07/31</w:t>
      </w:r>
      <w:r w:rsidR="00304AEE">
        <w:t xml:space="preserve">   </w:t>
      </w:r>
      <w:r w:rsidRPr="00636932">
        <w:t xml:space="preserve">K23 DK073340-05, </w:t>
      </w:r>
      <w:r w:rsidR="00304AEE">
        <w:t xml:space="preserve">NIDDK   </w:t>
      </w:r>
      <w:r w:rsidRPr="00636932">
        <w:t xml:space="preserve">HOOD, KOREY K (PI) </w:t>
      </w:r>
    </w:p>
    <w:p w14:paraId="6D057DCA" w14:textId="77777777" w:rsidR="000E565C" w:rsidRPr="00636932" w:rsidRDefault="000E565C" w:rsidP="002F167C">
      <w:pPr>
        <w:rPr>
          <w:rFonts w:cs="Arial"/>
          <w:szCs w:val="22"/>
        </w:rPr>
      </w:pPr>
    </w:p>
    <w:sectPr w:rsidR="000E565C" w:rsidRPr="00636932" w:rsidSect="00DF7645">
      <w:headerReference w:type="even" r:id="rId23"/>
      <w:headerReference w:type="default" r:id="rId24"/>
      <w:footerReference w:type="even" r:id="rId25"/>
      <w:footerReference w:type="default" r:id="rId26"/>
      <w:headerReference w:type="first" r:id="rId27"/>
      <w:footerReference w:type="first" r:id="rId28"/>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AB6C4" w14:textId="77777777" w:rsidR="000D4600" w:rsidRDefault="000D4600">
      <w:r>
        <w:separator/>
      </w:r>
    </w:p>
  </w:endnote>
  <w:endnote w:type="continuationSeparator" w:id="0">
    <w:p w14:paraId="0F352434" w14:textId="77777777" w:rsidR="000D4600" w:rsidRDefault="000D4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altName w:val="Calibri"/>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3AC58" w14:textId="77777777" w:rsidR="00482112" w:rsidRDefault="0048211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5C554" w14:textId="7ED08294" w:rsidR="00482112" w:rsidRPr="00321A19" w:rsidRDefault="00482112" w:rsidP="00321A1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44A0F" w14:textId="77777777" w:rsidR="00482112" w:rsidRDefault="004821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603DB" w14:textId="77777777" w:rsidR="000D4600" w:rsidRDefault="000D4600">
      <w:r>
        <w:separator/>
      </w:r>
    </w:p>
  </w:footnote>
  <w:footnote w:type="continuationSeparator" w:id="0">
    <w:p w14:paraId="2B95FF76" w14:textId="77777777" w:rsidR="000D4600" w:rsidRDefault="000D4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564A3" w14:textId="77777777" w:rsidR="00482112" w:rsidRDefault="004821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11255" w14:textId="48D664E1" w:rsidR="00482112" w:rsidRDefault="004821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220D2" w14:textId="77777777" w:rsidR="00482112" w:rsidRDefault="004821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000001"/>
    <w:multiLevelType w:val="multilevel"/>
    <w:tmpl w:val="00000001"/>
    <w:lvl w:ilvl="0">
      <w:start w:val="1"/>
      <w:numFmt w:val="decimal"/>
      <w:lvlText w:val="%1."/>
      <w:lvlJc w:val="left"/>
      <w:pPr>
        <w:tabs>
          <w:tab w:val="num" w:pos="720"/>
        </w:tabs>
        <w:ind w:left="720" w:hanging="360"/>
      </w:pPr>
      <w:rPr>
        <w:rFonts w:ascii="Arial" w:eastAsia="Arial" w:hAnsi="Arial" w:cs="Arial"/>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2"/>
    <w:multiLevelType w:val="multilevel"/>
    <w:tmpl w:val="00000002"/>
    <w:lvl w:ilvl="0">
      <w:start w:val="1"/>
      <w:numFmt w:val="decimal"/>
      <w:lvlText w:val="%1."/>
      <w:lvlJc w:val="left"/>
      <w:pPr>
        <w:tabs>
          <w:tab w:val="num" w:pos="720"/>
        </w:tabs>
        <w:ind w:left="720" w:hanging="360"/>
      </w:pPr>
      <w:rPr>
        <w:rFonts w:ascii="Arial" w:eastAsia="Arial" w:hAnsi="Arial" w:cs="Arial"/>
        <w:sz w:val="22"/>
        <w:szCs w:val="22"/>
        <w:bdr w:val="nil"/>
      </w:r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3"/>
    <w:multiLevelType w:val="multilevel"/>
    <w:tmpl w:val="0000000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4"/>
    <w:multiLevelType w:val="multilevel"/>
    <w:tmpl w:val="0000000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53A365C"/>
    <w:multiLevelType w:val="hybridMultilevel"/>
    <w:tmpl w:val="4D843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7921457"/>
    <w:multiLevelType w:val="hybridMultilevel"/>
    <w:tmpl w:val="E55CB3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8" w15:restartNumberingAfterBreak="0">
    <w:nsid w:val="150E6E3A"/>
    <w:multiLevelType w:val="hybridMultilevel"/>
    <w:tmpl w:val="A96E688E"/>
    <w:lvl w:ilvl="0" w:tplc="AADA184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54B794E"/>
    <w:multiLevelType w:val="hybridMultilevel"/>
    <w:tmpl w:val="EC24AACE"/>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1"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80A117D"/>
    <w:multiLevelType w:val="hybridMultilevel"/>
    <w:tmpl w:val="63424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9759BA"/>
    <w:multiLevelType w:val="hybridMultilevel"/>
    <w:tmpl w:val="210C4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6" w15:restartNumberingAfterBreak="0">
    <w:nsid w:val="582A7F08"/>
    <w:multiLevelType w:val="hybridMultilevel"/>
    <w:tmpl w:val="CA76C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9160A6"/>
    <w:multiLevelType w:val="hybridMultilevel"/>
    <w:tmpl w:val="92BCA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25"/>
  </w:num>
  <w:num w:numId="13">
    <w:abstractNumId w:val="17"/>
  </w:num>
  <w:num w:numId="14">
    <w:abstractNumId w:val="30"/>
  </w:num>
  <w:num w:numId="15">
    <w:abstractNumId w:val="28"/>
  </w:num>
  <w:num w:numId="16">
    <w:abstractNumId w:val="29"/>
  </w:num>
  <w:num w:numId="17">
    <w:abstractNumId w:val="14"/>
  </w:num>
  <w:num w:numId="18">
    <w:abstractNumId w:val="21"/>
  </w:num>
  <w:num w:numId="19">
    <w:abstractNumId w:val="19"/>
  </w:num>
  <w:num w:numId="20">
    <w:abstractNumId w:val="24"/>
  </w:num>
  <w:num w:numId="21">
    <w:abstractNumId w:val="15"/>
  </w:num>
  <w:num w:numId="22">
    <w:abstractNumId w:val="27"/>
  </w:num>
  <w:num w:numId="23">
    <w:abstractNumId w:val="18"/>
  </w:num>
  <w:num w:numId="24">
    <w:abstractNumId w:val="20"/>
  </w:num>
  <w:num w:numId="25">
    <w:abstractNumId w:val="26"/>
  </w:num>
  <w:num w:numId="26">
    <w:abstractNumId w:val="22"/>
  </w:num>
  <w:num w:numId="27">
    <w:abstractNumId w:val="10"/>
  </w:num>
  <w:num w:numId="28">
    <w:abstractNumId w:val="11"/>
  </w:num>
  <w:num w:numId="29">
    <w:abstractNumId w:val="12"/>
  </w:num>
  <w:num w:numId="30">
    <w:abstractNumId w:val="13"/>
  </w:num>
  <w:num w:numId="31">
    <w:abstractNumId w:val="2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A45"/>
    <w:rsid w:val="00003570"/>
    <w:rsid w:val="00007231"/>
    <w:rsid w:val="00023A7A"/>
    <w:rsid w:val="000304B9"/>
    <w:rsid w:val="00040108"/>
    <w:rsid w:val="000464BA"/>
    <w:rsid w:val="0005448F"/>
    <w:rsid w:val="00067621"/>
    <w:rsid w:val="00085FC5"/>
    <w:rsid w:val="0008630E"/>
    <w:rsid w:val="00087F12"/>
    <w:rsid w:val="00091C0E"/>
    <w:rsid w:val="000A1FB5"/>
    <w:rsid w:val="000A3D38"/>
    <w:rsid w:val="000D16DA"/>
    <w:rsid w:val="000D4600"/>
    <w:rsid w:val="000E565C"/>
    <w:rsid w:val="00122EB3"/>
    <w:rsid w:val="00132CA6"/>
    <w:rsid w:val="0014507C"/>
    <w:rsid w:val="0014571A"/>
    <w:rsid w:val="00153999"/>
    <w:rsid w:val="00154CF7"/>
    <w:rsid w:val="00170D87"/>
    <w:rsid w:val="00171BF2"/>
    <w:rsid w:val="00177D49"/>
    <w:rsid w:val="001D3994"/>
    <w:rsid w:val="001F3510"/>
    <w:rsid w:val="00240E97"/>
    <w:rsid w:val="00241711"/>
    <w:rsid w:val="0028051C"/>
    <w:rsid w:val="00285B42"/>
    <w:rsid w:val="002A7EAB"/>
    <w:rsid w:val="002B0B0C"/>
    <w:rsid w:val="002D7520"/>
    <w:rsid w:val="002E5125"/>
    <w:rsid w:val="002F167C"/>
    <w:rsid w:val="00302AFE"/>
    <w:rsid w:val="00304AEE"/>
    <w:rsid w:val="00321A19"/>
    <w:rsid w:val="00326897"/>
    <w:rsid w:val="0035045F"/>
    <w:rsid w:val="003653CB"/>
    <w:rsid w:val="00375CCE"/>
    <w:rsid w:val="0037667F"/>
    <w:rsid w:val="00382AB6"/>
    <w:rsid w:val="00383712"/>
    <w:rsid w:val="003A769E"/>
    <w:rsid w:val="003C2647"/>
    <w:rsid w:val="003C62D6"/>
    <w:rsid w:val="003D0ACC"/>
    <w:rsid w:val="003D2399"/>
    <w:rsid w:val="003E0CB3"/>
    <w:rsid w:val="003E1568"/>
    <w:rsid w:val="003F6A45"/>
    <w:rsid w:val="004056DD"/>
    <w:rsid w:val="00425D03"/>
    <w:rsid w:val="00432346"/>
    <w:rsid w:val="00447F3A"/>
    <w:rsid w:val="004759D9"/>
    <w:rsid w:val="00482112"/>
    <w:rsid w:val="0049068A"/>
    <w:rsid w:val="004921A4"/>
    <w:rsid w:val="004A3FC8"/>
    <w:rsid w:val="004B534A"/>
    <w:rsid w:val="004C7274"/>
    <w:rsid w:val="004D1F76"/>
    <w:rsid w:val="004E1E02"/>
    <w:rsid w:val="004E43E7"/>
    <w:rsid w:val="004E540E"/>
    <w:rsid w:val="00503A1D"/>
    <w:rsid w:val="00503B57"/>
    <w:rsid w:val="005139D8"/>
    <w:rsid w:val="005145BB"/>
    <w:rsid w:val="00517BFD"/>
    <w:rsid w:val="0054471F"/>
    <w:rsid w:val="00547AC9"/>
    <w:rsid w:val="00580DD3"/>
    <w:rsid w:val="00592740"/>
    <w:rsid w:val="0059346D"/>
    <w:rsid w:val="005A6CC9"/>
    <w:rsid w:val="005C2BDD"/>
    <w:rsid w:val="005C47A8"/>
    <w:rsid w:val="005E406E"/>
    <w:rsid w:val="005F5F51"/>
    <w:rsid w:val="00601C69"/>
    <w:rsid w:val="00613771"/>
    <w:rsid w:val="00616BCC"/>
    <w:rsid w:val="00624261"/>
    <w:rsid w:val="00636932"/>
    <w:rsid w:val="00646AF9"/>
    <w:rsid w:val="00650611"/>
    <w:rsid w:val="00657D5E"/>
    <w:rsid w:val="006609B6"/>
    <w:rsid w:val="0068699D"/>
    <w:rsid w:val="006A353C"/>
    <w:rsid w:val="006A56FC"/>
    <w:rsid w:val="006B2D1C"/>
    <w:rsid w:val="006C1E1F"/>
    <w:rsid w:val="006F2A75"/>
    <w:rsid w:val="007050F5"/>
    <w:rsid w:val="0071140F"/>
    <w:rsid w:val="00722C8F"/>
    <w:rsid w:val="007555C2"/>
    <w:rsid w:val="00781234"/>
    <w:rsid w:val="00785216"/>
    <w:rsid w:val="007B3542"/>
    <w:rsid w:val="007B7AF3"/>
    <w:rsid w:val="007C2AD3"/>
    <w:rsid w:val="008073EB"/>
    <w:rsid w:val="00812185"/>
    <w:rsid w:val="00817055"/>
    <w:rsid w:val="00843027"/>
    <w:rsid w:val="008463E7"/>
    <w:rsid w:val="00862EB5"/>
    <w:rsid w:val="00874EBC"/>
    <w:rsid w:val="008B3156"/>
    <w:rsid w:val="008F2298"/>
    <w:rsid w:val="009054EA"/>
    <w:rsid w:val="009211D3"/>
    <w:rsid w:val="00934124"/>
    <w:rsid w:val="00947492"/>
    <w:rsid w:val="00951C51"/>
    <w:rsid w:val="00952A27"/>
    <w:rsid w:val="009533DA"/>
    <w:rsid w:val="00967521"/>
    <w:rsid w:val="009710EA"/>
    <w:rsid w:val="009A0FFE"/>
    <w:rsid w:val="009C160B"/>
    <w:rsid w:val="009D0BFE"/>
    <w:rsid w:val="009D7E97"/>
    <w:rsid w:val="009E52CA"/>
    <w:rsid w:val="009F72E5"/>
    <w:rsid w:val="00A04942"/>
    <w:rsid w:val="00A04B52"/>
    <w:rsid w:val="00A1469B"/>
    <w:rsid w:val="00A14EF5"/>
    <w:rsid w:val="00A26D0F"/>
    <w:rsid w:val="00A36DDE"/>
    <w:rsid w:val="00A42D9B"/>
    <w:rsid w:val="00A7514C"/>
    <w:rsid w:val="00A8122C"/>
    <w:rsid w:val="00A83312"/>
    <w:rsid w:val="00A93453"/>
    <w:rsid w:val="00AE41C4"/>
    <w:rsid w:val="00AE686E"/>
    <w:rsid w:val="00AF5583"/>
    <w:rsid w:val="00B42C60"/>
    <w:rsid w:val="00B619D2"/>
    <w:rsid w:val="00B76B7A"/>
    <w:rsid w:val="00B8077B"/>
    <w:rsid w:val="00B929F5"/>
    <w:rsid w:val="00C00F42"/>
    <w:rsid w:val="00C05C55"/>
    <w:rsid w:val="00C076C6"/>
    <w:rsid w:val="00C1210D"/>
    <w:rsid w:val="00C137DA"/>
    <w:rsid w:val="00C17638"/>
    <w:rsid w:val="00C3113F"/>
    <w:rsid w:val="00C4536F"/>
    <w:rsid w:val="00C46ADA"/>
    <w:rsid w:val="00C4739B"/>
    <w:rsid w:val="00C56C04"/>
    <w:rsid w:val="00C804D8"/>
    <w:rsid w:val="00C85025"/>
    <w:rsid w:val="00C918BD"/>
    <w:rsid w:val="00CA680A"/>
    <w:rsid w:val="00CE0951"/>
    <w:rsid w:val="00CF5798"/>
    <w:rsid w:val="00CF68A2"/>
    <w:rsid w:val="00D12227"/>
    <w:rsid w:val="00D51DC4"/>
    <w:rsid w:val="00D55634"/>
    <w:rsid w:val="00D56533"/>
    <w:rsid w:val="00D679E5"/>
    <w:rsid w:val="00D74391"/>
    <w:rsid w:val="00D825A1"/>
    <w:rsid w:val="00D83360"/>
    <w:rsid w:val="00DB7B85"/>
    <w:rsid w:val="00DC2365"/>
    <w:rsid w:val="00DD31B4"/>
    <w:rsid w:val="00DF1E68"/>
    <w:rsid w:val="00DF7645"/>
    <w:rsid w:val="00E127A1"/>
    <w:rsid w:val="00E34265"/>
    <w:rsid w:val="00E355C2"/>
    <w:rsid w:val="00E37E57"/>
    <w:rsid w:val="00E51EA4"/>
    <w:rsid w:val="00E52E12"/>
    <w:rsid w:val="00E53B95"/>
    <w:rsid w:val="00E67A05"/>
    <w:rsid w:val="00E74AB7"/>
    <w:rsid w:val="00E81FE1"/>
    <w:rsid w:val="00E90203"/>
    <w:rsid w:val="00E93399"/>
    <w:rsid w:val="00EA0405"/>
    <w:rsid w:val="00ED6B5F"/>
    <w:rsid w:val="00EE0F78"/>
    <w:rsid w:val="00EF40C8"/>
    <w:rsid w:val="00EF4C32"/>
    <w:rsid w:val="00EF69CD"/>
    <w:rsid w:val="00F02126"/>
    <w:rsid w:val="00F07AB3"/>
    <w:rsid w:val="00F262AB"/>
    <w:rsid w:val="00F7284D"/>
    <w:rsid w:val="00F74296"/>
    <w:rsid w:val="00FA00C6"/>
    <w:rsid w:val="00FD6DFF"/>
    <w:rsid w:val="00FF04DD"/>
    <w:rsid w:val="00FF1D5B"/>
    <w:rsid w:val="00FF6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F5C4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paragraph" w:styleId="Heading3">
    <w:name w:val="heading 3"/>
    <w:basedOn w:val="Normal"/>
    <w:next w:val="Normal"/>
    <w:link w:val="Heading3Char"/>
    <w:semiHidden/>
    <w:unhideWhenUsed/>
    <w:qFormat/>
    <w:rsid w:val="0014507C"/>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 w:type="paragraph" w:customStyle="1" w:styleId="p1">
    <w:name w:val="p_1"/>
    <w:link w:val="p1Char"/>
    <w:rsid w:val="004056DD"/>
    <w:pPr>
      <w:spacing w:before="160" w:after="160" w:line="240" w:lineRule="atLeast"/>
    </w:pPr>
    <w:rPr>
      <w:rFonts w:eastAsia="Arial"/>
      <w:color w:val="000000"/>
      <w:sz w:val="22"/>
      <w:szCs w:val="22"/>
    </w:rPr>
  </w:style>
  <w:style w:type="paragraph" w:customStyle="1" w:styleId="li">
    <w:name w:val="li"/>
    <w:rsid w:val="004056DD"/>
    <w:pPr>
      <w:keepLines/>
      <w:spacing w:before="80" w:after="80" w:line="240" w:lineRule="atLeast"/>
      <w:ind w:left="600"/>
    </w:pPr>
    <w:rPr>
      <w:rFonts w:eastAsia="Arial"/>
      <w:color w:val="000000"/>
      <w:sz w:val="22"/>
      <w:szCs w:val="22"/>
    </w:rPr>
  </w:style>
  <w:style w:type="character" w:customStyle="1" w:styleId="p1Char">
    <w:name w:val="p_1 Char"/>
    <w:basedOn w:val="DefaultParagraphFont"/>
    <w:link w:val="p1"/>
    <w:rsid w:val="004056DD"/>
    <w:rPr>
      <w:rFonts w:eastAsia="Arial"/>
      <w:color w:val="000000"/>
      <w:sz w:val="22"/>
      <w:szCs w:val="22"/>
    </w:rPr>
  </w:style>
  <w:style w:type="character" w:customStyle="1" w:styleId="spanRevisionstext2">
    <w:name w:val="span_Revisions_text_2"/>
    <w:rsid w:val="004056DD"/>
    <w:rPr>
      <w:rFonts w:ascii="Times New Roman" w:hAnsi="Times New Roman" w:cs="Times New Roman"/>
      <w:b/>
      <w:bCs/>
      <w:color w:val="9809BC"/>
      <w:sz w:val="22"/>
      <w:szCs w:val="22"/>
    </w:rPr>
  </w:style>
  <w:style w:type="character" w:customStyle="1" w:styleId="spanRevisionstext1">
    <w:name w:val="span_Revisions_text_1"/>
    <w:rsid w:val="004056DD"/>
    <w:rPr>
      <w:rFonts w:ascii="Times New Roman" w:hAnsi="Times New Roman" w:cs="Times New Roman"/>
      <w:color w:val="9809BC"/>
      <w:sz w:val="22"/>
      <w:szCs w:val="22"/>
    </w:rPr>
  </w:style>
  <w:style w:type="character" w:customStyle="1" w:styleId="em">
    <w:name w:val="em"/>
    <w:rsid w:val="004056DD"/>
    <w:rPr>
      <w:i/>
      <w:iCs/>
      <w:color w:val="000000"/>
      <w:sz w:val="22"/>
      <w:szCs w:val="22"/>
    </w:rPr>
  </w:style>
  <w:style w:type="paragraph" w:customStyle="1" w:styleId="pindentedtext">
    <w:name w:val="p_indented_text"/>
    <w:rsid w:val="004056DD"/>
    <w:pPr>
      <w:spacing w:before="160" w:after="160" w:line="240" w:lineRule="atLeast"/>
      <w:ind w:left="600"/>
    </w:pPr>
    <w:rPr>
      <w:rFonts w:eastAsia="Arial"/>
      <w:color w:val="000000"/>
      <w:sz w:val="22"/>
      <w:szCs w:val="22"/>
    </w:rPr>
  </w:style>
  <w:style w:type="table" w:customStyle="1" w:styleId="table">
    <w:name w:val="table"/>
    <w:rsid w:val="001F3510"/>
    <w:tblPr>
      <w:tblCellMar>
        <w:top w:w="0" w:type="dxa"/>
        <w:left w:w="0" w:type="dxa"/>
        <w:bottom w:w="0" w:type="dxa"/>
        <w:right w:w="0" w:type="dxa"/>
      </w:tblCellMar>
    </w:tblPr>
  </w:style>
  <w:style w:type="paragraph" w:customStyle="1" w:styleId="citationUlliParagraph">
    <w:name w:val="citationUl_li Paragraph"/>
    <w:basedOn w:val="Normal"/>
    <w:rsid w:val="0014507C"/>
    <w:pPr>
      <w:autoSpaceDE/>
      <w:autoSpaceDN/>
      <w:spacing w:after="75"/>
    </w:pPr>
    <w:rPr>
      <w:rFonts w:eastAsia="Arial" w:cs="Arial"/>
      <w:szCs w:val="22"/>
      <w:bdr w:val="nil"/>
    </w:rPr>
  </w:style>
  <w:style w:type="paragraph" w:customStyle="1" w:styleId="h3underline">
    <w:name w:val="h3_underline"/>
    <w:basedOn w:val="Heading3"/>
    <w:rsid w:val="0014507C"/>
    <w:pPr>
      <w:keepLines w:val="0"/>
      <w:autoSpaceDE/>
      <w:autoSpaceDN/>
      <w:spacing w:before="220" w:after="30"/>
    </w:pPr>
    <w:rPr>
      <w:rFonts w:ascii="Times New Roman" w:eastAsia="Times New Roman" w:hAnsi="Times New Roman" w:cs="Times New Roman"/>
      <w:color w:val="auto"/>
      <w:sz w:val="28"/>
      <w:szCs w:val="28"/>
      <w:u w:val="single"/>
      <w:bdr w:val="nil"/>
    </w:rPr>
  </w:style>
  <w:style w:type="character" w:customStyle="1" w:styleId="Heading3Char">
    <w:name w:val="Heading 3 Char"/>
    <w:basedOn w:val="DefaultParagraphFont"/>
    <w:link w:val="Heading3"/>
    <w:semiHidden/>
    <w:rsid w:val="0014507C"/>
    <w:rPr>
      <w:rFonts w:asciiTheme="majorHAnsi" w:eastAsiaTheme="majorEastAsia" w:hAnsiTheme="majorHAnsi" w:cstheme="majorBidi"/>
      <w:b/>
      <w:bCs/>
      <w:color w:val="5B9BD5" w:themeColor="accent1"/>
      <w:sz w:val="22"/>
      <w:szCs w:val="24"/>
    </w:rPr>
  </w:style>
  <w:style w:type="paragraph" w:customStyle="1" w:styleId="FundingListawardDate">
    <w:name w:val="FundingList_awardDate"/>
    <w:basedOn w:val="Normal"/>
    <w:rsid w:val="000E565C"/>
    <w:pPr>
      <w:autoSpaceDE/>
      <w:autoSpaceDN/>
    </w:pPr>
    <w:rPr>
      <w:rFonts w:eastAsia="Arial" w:cs="Arial"/>
      <w:szCs w:val="22"/>
      <w:bdr w:val="nil"/>
    </w:rPr>
  </w:style>
  <w:style w:type="paragraph" w:customStyle="1" w:styleId="sectionFundingawardID">
    <w:name w:val="sectionFunding_awardID"/>
    <w:basedOn w:val="Normal"/>
    <w:rsid w:val="000E565C"/>
    <w:pPr>
      <w:autoSpaceDE/>
      <w:autoSpaceDN/>
    </w:pPr>
    <w:rPr>
      <w:rFonts w:eastAsia="Arial" w:cs="Arial"/>
      <w:szCs w:val="22"/>
      <w:bdr w:val="nil"/>
    </w:rPr>
  </w:style>
  <w:style w:type="paragraph" w:customStyle="1" w:styleId="FundingListpiName">
    <w:name w:val="FundingList_piName"/>
    <w:basedOn w:val="Normal"/>
    <w:rsid w:val="000E565C"/>
    <w:pPr>
      <w:autoSpaceDE/>
      <w:autoSpaceDN/>
    </w:pPr>
    <w:rPr>
      <w:rFonts w:eastAsia="Arial" w:cs="Arial"/>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 w:id="540943086">
      <w:bodyDiv w:val="1"/>
      <w:marLeft w:val="0"/>
      <w:marRight w:val="0"/>
      <w:marTop w:val="0"/>
      <w:marBottom w:val="0"/>
      <w:divBdr>
        <w:top w:val="none" w:sz="0" w:space="0" w:color="auto"/>
        <w:left w:val="none" w:sz="0" w:space="0" w:color="auto"/>
        <w:bottom w:val="none" w:sz="0" w:space="0" w:color="auto"/>
        <w:right w:val="none" w:sz="0" w:space="0" w:color="auto"/>
      </w:divBdr>
    </w:div>
    <w:div w:id="900871759">
      <w:bodyDiv w:val="1"/>
      <w:marLeft w:val="0"/>
      <w:marRight w:val="0"/>
      <w:marTop w:val="0"/>
      <w:marBottom w:val="0"/>
      <w:divBdr>
        <w:top w:val="none" w:sz="0" w:space="0" w:color="auto"/>
        <w:left w:val="none" w:sz="0" w:space="0" w:color="auto"/>
        <w:bottom w:val="none" w:sz="0" w:space="0" w:color="auto"/>
        <w:right w:val="none" w:sz="0" w:space="0" w:color="auto"/>
      </w:divBdr>
      <w:divsChild>
        <w:div w:id="375398107">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cbi.nlm.nih.gov/pubmed/22218838/" TargetMode="External"/><Relationship Id="rId18" Type="http://schemas.openxmlformats.org/officeDocument/2006/relationships/hyperlink" Target="http://www.ncbi.nlm.nih.gov/pmc/articles/PMC4458222/"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ncbi.nlm.nih.gov/pmc/articles/PMC4365433/" TargetMode="External"/><Relationship Id="rId7" Type="http://schemas.openxmlformats.org/officeDocument/2006/relationships/settings" Target="settings.xml"/><Relationship Id="rId12" Type="http://schemas.openxmlformats.org/officeDocument/2006/relationships/hyperlink" Target="http://www.ncbi.nlm.nih.gov/pmc/articles/PMC3200487/" TargetMode="External"/><Relationship Id="rId17" Type="http://schemas.openxmlformats.org/officeDocument/2006/relationships/hyperlink" Target="http://www.ncbi.nlm.nih.gov/pubmed/25387433/"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ncbi.nlm.nih.gov/pmc/articles/PMC3507554/" TargetMode="External"/><Relationship Id="rId20" Type="http://schemas.openxmlformats.org/officeDocument/2006/relationships/hyperlink" Target="http://www.ncbi.nlm.nih.gov/pubmed/2554904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bi.nlm.nih.gov/pubmed/21737172/"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ncbi.nlm.nih.gov/pubmed/23033243/"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ncbi.nlm.nih.gov/pubmed/2582670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cbi.nlm.nih.gov/pubmed/21564454/" TargetMode="External"/><Relationship Id="rId22" Type="http://schemas.openxmlformats.org/officeDocument/2006/relationships/hyperlink" Target="http://www.ncbi.nlm.nih.gov/myncbi/korey.hood.1/bibliography/41146264/public/?sort=date&amp;direction=ascending"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Working</File_x0020_Status>
    <Category xmlns="97b54082-1e85-426d-afc6-16ad99d216c1">WIP</Category>
    <CR_ID xmlns="97b54082-1e85-426d-afc6-16ad99d216c1" xsi:nil="true"/>
    <Form_x0020_Set xmlns="97b54082-1e85-426d-afc6-16ad99d216c1">SF424</Form_x0020_Set>
    <Test_x0020_Comment xmlns="97b54082-1e85-426d-afc6-16ad99d216c1">3/9/16 CA New working folder</Test_x0020_Comment>
    <OMB_x0020_No_x002e_ xmlns="97b54082-1e85-426d-afc6-16ad99d216c1">0925-0001/0002</OMB_x0020_No_x002e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89db9f13fd8d99006761aa764862975c">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3f6b141b4c8c883b14bf3d73148d2a1e"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enumeration value="Data Tables"/>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customXml/itemProps3.xml><?xml version="1.0" encoding="utf-8"?>
<ds:datastoreItem xmlns:ds="http://schemas.openxmlformats.org/officeDocument/2006/customXml" ds:itemID="{1A9EF64D-3423-43B5-8320-F03E933FB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0A60E2-19A4-F642-99AA-01463E532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2885</Words>
  <Characters>16445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19292</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Korey Hood</cp:lastModifiedBy>
  <cp:revision>2</cp:revision>
  <cp:lastPrinted>2011-03-11T19:43:00Z</cp:lastPrinted>
  <dcterms:created xsi:type="dcterms:W3CDTF">2018-09-06T20:53:00Z</dcterms:created>
  <dcterms:modified xsi:type="dcterms:W3CDTF">2018-09-06T20:53:00Z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