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91441" w14:textId="77777777" w:rsidR="009361E0" w:rsidRPr="00D23051" w:rsidRDefault="009361E0" w:rsidP="009361E0">
      <w:pPr>
        <w:pStyle w:val="OMBInfo"/>
        <w:rPr>
          <w:rFonts w:cs="Arial"/>
          <w:sz w:val="22"/>
          <w:szCs w:val="22"/>
        </w:rPr>
      </w:pPr>
      <w:r w:rsidRPr="00D23051">
        <w:rPr>
          <w:rFonts w:cs="Arial"/>
          <w:sz w:val="22"/>
          <w:szCs w:val="22"/>
        </w:rPr>
        <w:t>OMB No. 0925-0001 and 0925-0002 (Rev. 09/17 Approved Through 03/31/2020)</w:t>
      </w:r>
    </w:p>
    <w:p w14:paraId="0CD9ABF8" w14:textId="77777777" w:rsidR="002B7443" w:rsidRPr="00D23051" w:rsidRDefault="002B7443" w:rsidP="006E6FB5">
      <w:pPr>
        <w:pStyle w:val="Title"/>
        <w:rPr>
          <w:rFonts w:cs="Arial"/>
          <w:szCs w:val="22"/>
        </w:rPr>
      </w:pPr>
      <w:r w:rsidRPr="00D23051">
        <w:rPr>
          <w:rFonts w:cs="Arial"/>
          <w:szCs w:val="22"/>
        </w:rPr>
        <w:t>BIOGRAPHICAL SKETCH</w:t>
      </w:r>
    </w:p>
    <w:p w14:paraId="15A6F887" w14:textId="77777777" w:rsidR="002B7443" w:rsidRPr="00D23051" w:rsidRDefault="002B7443" w:rsidP="00F7284D">
      <w:pPr>
        <w:pStyle w:val="HeadingNote"/>
        <w:rPr>
          <w:sz w:val="22"/>
          <w:szCs w:val="22"/>
        </w:rPr>
      </w:pPr>
      <w:r w:rsidRPr="00D23051">
        <w:rPr>
          <w:sz w:val="22"/>
          <w:szCs w:val="22"/>
        </w:rPr>
        <w:t>Provide the following information for the Senior/key personnel and other significant contributors.</w:t>
      </w:r>
      <w:r w:rsidRPr="00D23051">
        <w:rPr>
          <w:sz w:val="22"/>
          <w:szCs w:val="22"/>
        </w:rPr>
        <w:br w:type="textWrapping" w:clear="all"/>
        <w:t xml:space="preserve">Follow this format for each person.  </w:t>
      </w:r>
      <w:r w:rsidRPr="00D23051">
        <w:rPr>
          <w:b/>
          <w:sz w:val="22"/>
          <w:szCs w:val="22"/>
        </w:rPr>
        <w:t>DO NOT EXCEED FIVE PAGES.</w:t>
      </w:r>
    </w:p>
    <w:p w14:paraId="419905B2" w14:textId="275B9DFA" w:rsidR="002B7443" w:rsidRPr="00D23051" w:rsidRDefault="002B7443" w:rsidP="002B7443">
      <w:pPr>
        <w:pStyle w:val="FormFieldCaption1"/>
        <w:pBdr>
          <w:between w:val="single" w:sz="4" w:space="1" w:color="auto"/>
        </w:pBdr>
        <w:rPr>
          <w:sz w:val="22"/>
          <w:szCs w:val="22"/>
        </w:rPr>
      </w:pPr>
      <w:r w:rsidRPr="00D23051">
        <w:rPr>
          <w:sz w:val="22"/>
          <w:szCs w:val="22"/>
        </w:rPr>
        <w:t>NAME:</w:t>
      </w:r>
      <w:r w:rsidR="001E3BA8" w:rsidRPr="00D23051">
        <w:rPr>
          <w:sz w:val="22"/>
          <w:szCs w:val="22"/>
        </w:rPr>
        <w:t xml:space="preserve"> MacIver, M, Bruce</w:t>
      </w:r>
    </w:p>
    <w:p w14:paraId="267C4F6A" w14:textId="77777777" w:rsidR="002B7443" w:rsidRPr="00D23051" w:rsidRDefault="00E047AD" w:rsidP="002B7443">
      <w:pPr>
        <w:pStyle w:val="FormFieldCaption1"/>
        <w:pBdr>
          <w:between w:val="single" w:sz="4" w:space="1" w:color="auto"/>
        </w:pBdr>
        <w:rPr>
          <w:sz w:val="22"/>
          <w:szCs w:val="22"/>
        </w:rPr>
      </w:pPr>
      <w:proofErr w:type="spellStart"/>
      <w:r w:rsidRPr="00D23051">
        <w:rPr>
          <w:sz w:val="22"/>
          <w:szCs w:val="22"/>
        </w:rPr>
        <w:t>eRA</w:t>
      </w:r>
      <w:proofErr w:type="spellEnd"/>
      <w:r w:rsidRPr="00D23051">
        <w:rPr>
          <w:sz w:val="22"/>
          <w:szCs w:val="22"/>
        </w:rPr>
        <w:t xml:space="preserve"> COMMONS USER NAME (credential, e.g., agency login)</w:t>
      </w:r>
      <w:r w:rsidR="002B7443" w:rsidRPr="00D23051">
        <w:rPr>
          <w:sz w:val="22"/>
          <w:szCs w:val="22"/>
        </w:rPr>
        <w:t>:</w:t>
      </w:r>
      <w:r w:rsidR="001E3BA8" w:rsidRPr="00D23051">
        <w:rPr>
          <w:sz w:val="22"/>
          <w:szCs w:val="22"/>
        </w:rPr>
        <w:t xml:space="preserve"> </w:t>
      </w:r>
      <w:r w:rsidR="001E3BA8" w:rsidRPr="00D23051">
        <w:rPr>
          <w:color w:val="000000"/>
          <w:sz w:val="22"/>
          <w:szCs w:val="22"/>
        </w:rPr>
        <w:t>MACIVER.BRUCE</w:t>
      </w:r>
    </w:p>
    <w:p w14:paraId="09FF4F82" w14:textId="77777777" w:rsidR="002B7443" w:rsidRPr="00D23051" w:rsidRDefault="00E047AD" w:rsidP="002B7443">
      <w:pPr>
        <w:pStyle w:val="FormFieldCaption1"/>
        <w:pBdr>
          <w:between w:val="single" w:sz="4" w:space="1" w:color="auto"/>
        </w:pBdr>
        <w:rPr>
          <w:sz w:val="22"/>
          <w:szCs w:val="22"/>
        </w:rPr>
      </w:pPr>
      <w:r w:rsidRPr="00D23051">
        <w:rPr>
          <w:sz w:val="22"/>
          <w:szCs w:val="22"/>
        </w:rPr>
        <w:t>POSITION TITLE</w:t>
      </w:r>
      <w:r w:rsidR="002B7443" w:rsidRPr="00D23051">
        <w:rPr>
          <w:sz w:val="22"/>
          <w:szCs w:val="22"/>
        </w:rPr>
        <w:t>:</w:t>
      </w:r>
      <w:r w:rsidR="001E3BA8" w:rsidRPr="00D23051">
        <w:rPr>
          <w:sz w:val="22"/>
          <w:szCs w:val="22"/>
        </w:rPr>
        <w:t xml:space="preserve"> Professor of Neurophysiology</w:t>
      </w:r>
    </w:p>
    <w:p w14:paraId="2299D1F8" w14:textId="77777777" w:rsidR="002B7443" w:rsidRPr="00D23051" w:rsidRDefault="002B7443" w:rsidP="002B7443">
      <w:pPr>
        <w:pStyle w:val="FormFieldCaption1"/>
        <w:pBdr>
          <w:between w:val="single" w:sz="4" w:space="1" w:color="auto"/>
        </w:pBdr>
        <w:rPr>
          <w:sz w:val="22"/>
          <w:szCs w:val="22"/>
        </w:rPr>
      </w:pPr>
      <w:r w:rsidRPr="00D23051">
        <w:rPr>
          <w:sz w:val="22"/>
          <w:szCs w:val="22"/>
        </w:rPr>
        <w:t xml:space="preserve">EDUCATION/TRAINING </w:t>
      </w:r>
      <w:r w:rsidRPr="00D23051">
        <w:rPr>
          <w:rStyle w:val="Emphasis"/>
          <w:sz w:val="22"/>
          <w:szCs w:val="22"/>
        </w:rPr>
        <w:t>(Begin with baccalaureate or other initial professional education, such as nursing, include postdoctoral training and residency training if applicable.</w:t>
      </w:r>
      <w:r w:rsidR="00C1247F" w:rsidRPr="00D23051">
        <w:rPr>
          <w:rStyle w:val="Emphasis"/>
          <w:sz w:val="22"/>
          <w:szCs w:val="22"/>
        </w:rPr>
        <w:t xml:space="preserve"> Add/delete rows as necessary.</w:t>
      </w:r>
      <w:r w:rsidRPr="00D23051">
        <w:rPr>
          <w:rStyle w:val="Emphasis"/>
          <w:sz w:val="22"/>
          <w:szCs w:val="22"/>
        </w:rPr>
        <w:t>)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4"/>
        <w:gridCol w:w="1440"/>
        <w:gridCol w:w="1440"/>
        <w:gridCol w:w="2592"/>
      </w:tblGrid>
      <w:tr w:rsidR="00933173" w:rsidRPr="00D23051" w14:paraId="3FA225CB" w14:textId="77777777">
        <w:trPr>
          <w:cantSplit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8E33A" w14:textId="77777777" w:rsidR="00933173" w:rsidRPr="00D23051" w:rsidRDefault="00933173" w:rsidP="001E3BA8">
            <w:pPr>
              <w:pStyle w:val="FormFieldCaption"/>
              <w:jc w:val="center"/>
              <w:rPr>
                <w:sz w:val="22"/>
                <w:szCs w:val="22"/>
              </w:rPr>
            </w:pPr>
            <w:r w:rsidRPr="00D23051">
              <w:rPr>
                <w:sz w:val="22"/>
                <w:szCs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1CA2A" w14:textId="77777777" w:rsidR="00933173" w:rsidRPr="00D23051" w:rsidRDefault="00933173" w:rsidP="001E3BA8">
            <w:pPr>
              <w:pStyle w:val="FormFieldCaption"/>
              <w:jc w:val="center"/>
              <w:rPr>
                <w:sz w:val="22"/>
                <w:szCs w:val="22"/>
              </w:rPr>
            </w:pPr>
            <w:r w:rsidRPr="00D23051">
              <w:rPr>
                <w:sz w:val="22"/>
                <w:szCs w:val="22"/>
              </w:rPr>
              <w:t>DEGREE</w:t>
            </w:r>
          </w:p>
          <w:p w14:paraId="7E457989" w14:textId="77777777" w:rsidR="00933173" w:rsidRPr="00D23051" w:rsidRDefault="00933173" w:rsidP="001E3BA8">
            <w:pPr>
              <w:pStyle w:val="FormFieldCaption"/>
              <w:jc w:val="center"/>
              <w:rPr>
                <w:rStyle w:val="Emphasis"/>
                <w:sz w:val="22"/>
                <w:szCs w:val="22"/>
              </w:rPr>
            </w:pPr>
            <w:r w:rsidRPr="00D23051">
              <w:rPr>
                <w:rStyle w:val="Emphasis"/>
                <w:sz w:val="22"/>
                <w:szCs w:val="22"/>
              </w:rPr>
              <w:t>(if applicable)</w:t>
            </w:r>
          </w:p>
          <w:p w14:paraId="4A546A2A" w14:textId="77777777" w:rsidR="00933173" w:rsidRPr="00D23051" w:rsidRDefault="00933173" w:rsidP="001E3BA8">
            <w:pPr>
              <w:pStyle w:val="FormFieldCaption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9AE97" w14:textId="77777777" w:rsidR="00C1247F" w:rsidRPr="00D23051" w:rsidRDefault="00C1247F" w:rsidP="001E3BA8">
            <w:pPr>
              <w:pStyle w:val="FormFieldCaption"/>
              <w:jc w:val="center"/>
              <w:rPr>
                <w:sz w:val="22"/>
                <w:szCs w:val="22"/>
              </w:rPr>
            </w:pPr>
            <w:r w:rsidRPr="00D23051">
              <w:rPr>
                <w:sz w:val="22"/>
                <w:szCs w:val="22"/>
              </w:rPr>
              <w:t>Completion Date</w:t>
            </w:r>
          </w:p>
          <w:p w14:paraId="0E2BAED3" w14:textId="77777777" w:rsidR="00933173" w:rsidRPr="00D23051" w:rsidRDefault="00933173" w:rsidP="001E3BA8">
            <w:pPr>
              <w:pStyle w:val="FormFieldCaption"/>
              <w:jc w:val="center"/>
              <w:rPr>
                <w:sz w:val="22"/>
                <w:szCs w:val="22"/>
              </w:rPr>
            </w:pPr>
            <w:r w:rsidRPr="00D23051">
              <w:rPr>
                <w:sz w:val="22"/>
                <w:szCs w:val="22"/>
              </w:rPr>
              <w:t>MM/YYYY</w:t>
            </w:r>
          </w:p>
          <w:p w14:paraId="3CDE9192" w14:textId="77777777" w:rsidR="00933173" w:rsidRPr="00D23051" w:rsidRDefault="00933173" w:rsidP="001E3BA8">
            <w:pPr>
              <w:pStyle w:val="FormFieldCaption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35B5E" w14:textId="77777777" w:rsidR="00933173" w:rsidRPr="00D23051" w:rsidRDefault="00933173" w:rsidP="001E3BA8">
            <w:pPr>
              <w:pStyle w:val="FormFieldCaption"/>
              <w:jc w:val="center"/>
              <w:rPr>
                <w:sz w:val="22"/>
                <w:szCs w:val="22"/>
              </w:rPr>
            </w:pPr>
            <w:r w:rsidRPr="00D23051">
              <w:rPr>
                <w:sz w:val="22"/>
                <w:szCs w:val="22"/>
              </w:rPr>
              <w:t>FIELD OF STUDY</w:t>
            </w:r>
          </w:p>
          <w:p w14:paraId="6754EA01" w14:textId="77777777" w:rsidR="00933173" w:rsidRPr="00D23051" w:rsidRDefault="00933173" w:rsidP="001E3BA8">
            <w:pPr>
              <w:pStyle w:val="FormFieldCaption"/>
              <w:rPr>
                <w:sz w:val="22"/>
                <w:szCs w:val="22"/>
              </w:rPr>
            </w:pPr>
          </w:p>
        </w:tc>
      </w:tr>
      <w:tr w:rsidR="001E3BA8" w:rsidRPr="00D23051" w14:paraId="490C53B4" w14:textId="77777777">
        <w:trPr>
          <w:cantSplit/>
          <w:trHeight w:val="395"/>
        </w:trPr>
        <w:tc>
          <w:tcPr>
            <w:tcW w:w="5364" w:type="dxa"/>
            <w:tcBorders>
              <w:top w:val="single" w:sz="4" w:space="0" w:color="auto"/>
            </w:tcBorders>
            <w:vAlign w:val="center"/>
          </w:tcPr>
          <w:p w14:paraId="4A90B922" w14:textId="77777777" w:rsidR="001E3BA8" w:rsidRPr="00D23051" w:rsidRDefault="001E3BA8">
            <w:pPr>
              <w:pStyle w:val="DataField10pt"/>
              <w:rPr>
                <w:sz w:val="22"/>
                <w:szCs w:val="22"/>
              </w:rPr>
            </w:pPr>
            <w:r w:rsidRPr="00D23051">
              <w:rPr>
                <w:sz w:val="22"/>
                <w:szCs w:val="22"/>
              </w:rPr>
              <w:t>University of Calgary, Alberta, Canada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2D1B25C5" w14:textId="77777777" w:rsidR="001E3BA8" w:rsidRPr="00D23051" w:rsidRDefault="001E3BA8">
            <w:pPr>
              <w:pStyle w:val="DataField10pt"/>
              <w:jc w:val="center"/>
              <w:rPr>
                <w:sz w:val="22"/>
                <w:szCs w:val="22"/>
              </w:rPr>
            </w:pPr>
            <w:r w:rsidRPr="00D23051">
              <w:rPr>
                <w:sz w:val="22"/>
                <w:szCs w:val="22"/>
              </w:rPr>
              <w:t>BSc, MSc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0584B6EF" w14:textId="77777777" w:rsidR="001E3BA8" w:rsidRPr="00D23051" w:rsidRDefault="001E3BA8">
            <w:pPr>
              <w:pStyle w:val="DataField10pt"/>
              <w:jc w:val="center"/>
              <w:rPr>
                <w:sz w:val="22"/>
                <w:szCs w:val="22"/>
              </w:rPr>
            </w:pPr>
            <w:r w:rsidRPr="00D23051">
              <w:rPr>
                <w:sz w:val="22"/>
                <w:szCs w:val="22"/>
              </w:rPr>
              <w:t>1981</w:t>
            </w:r>
          </w:p>
        </w:tc>
        <w:tc>
          <w:tcPr>
            <w:tcW w:w="2592" w:type="dxa"/>
            <w:tcBorders>
              <w:top w:val="single" w:sz="4" w:space="0" w:color="auto"/>
            </w:tcBorders>
            <w:vAlign w:val="center"/>
          </w:tcPr>
          <w:p w14:paraId="4F6AA36C" w14:textId="77777777" w:rsidR="001E3BA8" w:rsidRPr="00D23051" w:rsidRDefault="001E3BA8">
            <w:pPr>
              <w:pStyle w:val="DataField10pt"/>
              <w:rPr>
                <w:sz w:val="22"/>
                <w:szCs w:val="22"/>
              </w:rPr>
            </w:pPr>
            <w:r w:rsidRPr="00D23051">
              <w:rPr>
                <w:sz w:val="22"/>
                <w:szCs w:val="22"/>
              </w:rPr>
              <w:t>Pharmacology</w:t>
            </w:r>
          </w:p>
        </w:tc>
      </w:tr>
      <w:tr w:rsidR="001E3BA8" w:rsidRPr="00D23051" w14:paraId="639A1DF9" w14:textId="77777777">
        <w:trPr>
          <w:cantSplit/>
          <w:trHeight w:val="395"/>
        </w:trPr>
        <w:tc>
          <w:tcPr>
            <w:tcW w:w="5364" w:type="dxa"/>
            <w:vAlign w:val="center"/>
          </w:tcPr>
          <w:p w14:paraId="78F408B0" w14:textId="77777777" w:rsidR="001E3BA8" w:rsidRPr="00D23051" w:rsidRDefault="001E3BA8">
            <w:pPr>
              <w:pStyle w:val="DataField10pt"/>
              <w:rPr>
                <w:sz w:val="22"/>
                <w:szCs w:val="22"/>
              </w:rPr>
            </w:pPr>
            <w:r w:rsidRPr="00D23051">
              <w:rPr>
                <w:sz w:val="22"/>
                <w:szCs w:val="22"/>
              </w:rPr>
              <w:t>University of Calgary, Alberta, Canada</w:t>
            </w:r>
          </w:p>
        </w:tc>
        <w:tc>
          <w:tcPr>
            <w:tcW w:w="1440" w:type="dxa"/>
            <w:vAlign w:val="center"/>
          </w:tcPr>
          <w:p w14:paraId="44FE4225" w14:textId="77777777" w:rsidR="001E3BA8" w:rsidRPr="00D23051" w:rsidRDefault="001E3BA8">
            <w:pPr>
              <w:pStyle w:val="DataField10pt"/>
              <w:jc w:val="center"/>
              <w:rPr>
                <w:sz w:val="22"/>
                <w:szCs w:val="22"/>
              </w:rPr>
            </w:pPr>
            <w:r w:rsidRPr="00D23051">
              <w:rPr>
                <w:sz w:val="22"/>
                <w:szCs w:val="22"/>
              </w:rPr>
              <w:t>PhD</w:t>
            </w:r>
          </w:p>
        </w:tc>
        <w:tc>
          <w:tcPr>
            <w:tcW w:w="1440" w:type="dxa"/>
            <w:vAlign w:val="center"/>
          </w:tcPr>
          <w:p w14:paraId="693C692B" w14:textId="77777777" w:rsidR="001E3BA8" w:rsidRPr="00D23051" w:rsidRDefault="001E3BA8">
            <w:pPr>
              <w:pStyle w:val="DataField10pt"/>
              <w:jc w:val="center"/>
              <w:rPr>
                <w:sz w:val="22"/>
                <w:szCs w:val="22"/>
              </w:rPr>
            </w:pPr>
            <w:r w:rsidRPr="00D23051">
              <w:rPr>
                <w:sz w:val="22"/>
                <w:szCs w:val="22"/>
              </w:rPr>
              <w:t>1987</w:t>
            </w:r>
          </w:p>
        </w:tc>
        <w:tc>
          <w:tcPr>
            <w:tcW w:w="2592" w:type="dxa"/>
            <w:vAlign w:val="center"/>
          </w:tcPr>
          <w:p w14:paraId="4D9B8DC2" w14:textId="77777777" w:rsidR="001E3BA8" w:rsidRPr="00D23051" w:rsidRDefault="001E3BA8">
            <w:pPr>
              <w:pStyle w:val="DataField10pt"/>
              <w:rPr>
                <w:sz w:val="22"/>
                <w:szCs w:val="22"/>
              </w:rPr>
            </w:pPr>
            <w:r w:rsidRPr="00D23051">
              <w:rPr>
                <w:sz w:val="22"/>
                <w:szCs w:val="22"/>
              </w:rPr>
              <w:t>Neuroscience</w:t>
            </w:r>
          </w:p>
        </w:tc>
      </w:tr>
      <w:tr w:rsidR="001E3BA8" w:rsidRPr="00D23051" w14:paraId="7D60603C" w14:textId="77777777">
        <w:trPr>
          <w:cantSplit/>
          <w:trHeight w:val="395"/>
        </w:trPr>
        <w:tc>
          <w:tcPr>
            <w:tcW w:w="5364" w:type="dxa"/>
            <w:vAlign w:val="center"/>
          </w:tcPr>
          <w:p w14:paraId="2A7CB2C6" w14:textId="77777777" w:rsidR="001E3BA8" w:rsidRPr="00D23051" w:rsidRDefault="001E3BA8">
            <w:pPr>
              <w:pStyle w:val="DataField10pt"/>
              <w:rPr>
                <w:sz w:val="22"/>
                <w:szCs w:val="22"/>
              </w:rPr>
            </w:pPr>
            <w:r w:rsidRPr="00D23051">
              <w:rPr>
                <w:sz w:val="22"/>
                <w:szCs w:val="22"/>
              </w:rPr>
              <w:t>Stanford University, Palo Alto, California</w:t>
            </w:r>
          </w:p>
        </w:tc>
        <w:tc>
          <w:tcPr>
            <w:tcW w:w="1440" w:type="dxa"/>
            <w:vAlign w:val="center"/>
          </w:tcPr>
          <w:p w14:paraId="0CE31D31" w14:textId="08078A5A" w:rsidR="001E3BA8" w:rsidRPr="00D23051" w:rsidRDefault="00165114">
            <w:pPr>
              <w:pStyle w:val="DataField10p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Postdoc</w:t>
            </w:r>
          </w:p>
        </w:tc>
        <w:tc>
          <w:tcPr>
            <w:tcW w:w="1440" w:type="dxa"/>
            <w:vAlign w:val="center"/>
          </w:tcPr>
          <w:p w14:paraId="7FE38A4F" w14:textId="77777777" w:rsidR="001E3BA8" w:rsidRPr="00D23051" w:rsidRDefault="001E3BA8">
            <w:pPr>
              <w:pStyle w:val="DataField10pt"/>
              <w:jc w:val="center"/>
              <w:rPr>
                <w:sz w:val="22"/>
                <w:szCs w:val="22"/>
              </w:rPr>
            </w:pPr>
            <w:r w:rsidRPr="00D23051">
              <w:rPr>
                <w:sz w:val="22"/>
                <w:szCs w:val="22"/>
              </w:rPr>
              <w:t>1987 - 1989</w:t>
            </w:r>
          </w:p>
        </w:tc>
        <w:tc>
          <w:tcPr>
            <w:tcW w:w="2592" w:type="dxa"/>
            <w:vAlign w:val="center"/>
          </w:tcPr>
          <w:p w14:paraId="573DEAAA" w14:textId="77777777" w:rsidR="001E3BA8" w:rsidRPr="00D23051" w:rsidRDefault="001E3BA8">
            <w:pPr>
              <w:pStyle w:val="DataField10pt"/>
              <w:rPr>
                <w:sz w:val="22"/>
                <w:szCs w:val="22"/>
              </w:rPr>
            </w:pPr>
            <w:r w:rsidRPr="00D23051">
              <w:rPr>
                <w:sz w:val="22"/>
                <w:szCs w:val="22"/>
              </w:rPr>
              <w:t>Neuropharmacology</w:t>
            </w:r>
          </w:p>
        </w:tc>
      </w:tr>
      <w:tr w:rsidR="001E3BA8" w:rsidRPr="00D23051" w14:paraId="4C67F620" w14:textId="77777777">
        <w:trPr>
          <w:cantSplit/>
          <w:trHeight w:val="395"/>
        </w:trPr>
        <w:tc>
          <w:tcPr>
            <w:tcW w:w="5364" w:type="dxa"/>
            <w:vAlign w:val="center"/>
          </w:tcPr>
          <w:p w14:paraId="7558CDE3" w14:textId="77777777" w:rsidR="001E3BA8" w:rsidRPr="00D23051" w:rsidRDefault="001E3BA8">
            <w:pPr>
              <w:pStyle w:val="DataField10pt"/>
              <w:rPr>
                <w:sz w:val="22"/>
                <w:szCs w:val="22"/>
              </w:rPr>
            </w:pPr>
            <w:r w:rsidRPr="00D23051">
              <w:rPr>
                <w:sz w:val="22"/>
                <w:szCs w:val="22"/>
              </w:rPr>
              <w:t>Stanford University, Palo Alto, California</w:t>
            </w:r>
          </w:p>
        </w:tc>
        <w:tc>
          <w:tcPr>
            <w:tcW w:w="1440" w:type="dxa"/>
            <w:vAlign w:val="center"/>
          </w:tcPr>
          <w:p w14:paraId="6ADF737A" w14:textId="2BCCD693" w:rsidR="001E3BA8" w:rsidRPr="00D23051" w:rsidRDefault="00165114">
            <w:pPr>
              <w:pStyle w:val="DataField10p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Postdoc</w:t>
            </w:r>
          </w:p>
        </w:tc>
        <w:tc>
          <w:tcPr>
            <w:tcW w:w="1440" w:type="dxa"/>
            <w:vAlign w:val="center"/>
          </w:tcPr>
          <w:p w14:paraId="195DEC75" w14:textId="77777777" w:rsidR="001E3BA8" w:rsidRPr="00D23051" w:rsidRDefault="001E3BA8">
            <w:pPr>
              <w:pStyle w:val="DataField10pt"/>
              <w:jc w:val="center"/>
              <w:rPr>
                <w:sz w:val="22"/>
                <w:szCs w:val="22"/>
              </w:rPr>
            </w:pPr>
            <w:r w:rsidRPr="00D23051">
              <w:rPr>
                <w:sz w:val="22"/>
                <w:szCs w:val="22"/>
              </w:rPr>
              <w:t>1989 - 1991</w:t>
            </w:r>
          </w:p>
        </w:tc>
        <w:tc>
          <w:tcPr>
            <w:tcW w:w="2592" w:type="dxa"/>
            <w:vAlign w:val="center"/>
          </w:tcPr>
          <w:p w14:paraId="434515F3" w14:textId="77777777" w:rsidR="001E3BA8" w:rsidRPr="00D23051" w:rsidRDefault="001E3BA8">
            <w:pPr>
              <w:pStyle w:val="DataField10pt"/>
              <w:rPr>
                <w:sz w:val="22"/>
                <w:szCs w:val="22"/>
              </w:rPr>
            </w:pPr>
            <w:r w:rsidRPr="00D23051">
              <w:rPr>
                <w:sz w:val="22"/>
                <w:szCs w:val="22"/>
              </w:rPr>
              <w:t>Pain Neurophysiology</w:t>
            </w:r>
          </w:p>
        </w:tc>
      </w:tr>
      <w:tr w:rsidR="001E3BA8" w:rsidRPr="00D23051" w14:paraId="70DE6D8A" w14:textId="77777777">
        <w:trPr>
          <w:cantSplit/>
          <w:trHeight w:val="395"/>
        </w:trPr>
        <w:tc>
          <w:tcPr>
            <w:tcW w:w="5364" w:type="dxa"/>
          </w:tcPr>
          <w:p w14:paraId="4B5A0437" w14:textId="77777777" w:rsidR="001E3BA8" w:rsidRPr="00D23051" w:rsidRDefault="001E3BA8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7607C9C" w14:textId="77777777" w:rsidR="001E3BA8" w:rsidRPr="00D23051" w:rsidRDefault="001E3BA8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B994337" w14:textId="77777777" w:rsidR="001E3BA8" w:rsidRPr="00D23051" w:rsidRDefault="001E3BA8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31B466F4" w14:textId="77777777" w:rsidR="001E3BA8" w:rsidRPr="00D23051" w:rsidRDefault="001E3BA8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201D2B3D" w14:textId="77777777" w:rsidR="009E52CA" w:rsidRPr="00D23051" w:rsidRDefault="009E52CA">
      <w:pPr>
        <w:pStyle w:val="DataField11pt-Single"/>
        <w:rPr>
          <w:szCs w:val="22"/>
        </w:rPr>
      </w:pPr>
    </w:p>
    <w:p w14:paraId="1A10906A" w14:textId="77777777" w:rsidR="001E3BA8" w:rsidRPr="00D23051" w:rsidRDefault="001E3BA8" w:rsidP="001E3BA8">
      <w:pPr>
        <w:pStyle w:val="Subtitle"/>
        <w:rPr>
          <w:rFonts w:cs="Arial"/>
          <w:b w:val="0"/>
          <w:szCs w:val="22"/>
        </w:rPr>
      </w:pPr>
      <w:r w:rsidRPr="00D23051">
        <w:rPr>
          <w:rFonts w:cs="Arial"/>
          <w:szCs w:val="22"/>
        </w:rPr>
        <w:t>A. Personal Statement</w:t>
      </w:r>
    </w:p>
    <w:p w14:paraId="0880F067" w14:textId="77777777" w:rsidR="001E3BA8" w:rsidRPr="00D23051" w:rsidRDefault="001E3BA8" w:rsidP="001E3BA8">
      <w:pPr>
        <w:tabs>
          <w:tab w:val="left" w:pos="720"/>
          <w:tab w:val="left" w:pos="5400"/>
          <w:tab w:val="left" w:pos="7200"/>
          <w:tab w:val="left" w:pos="8280"/>
        </w:tabs>
        <w:spacing w:line="240" w:lineRule="exact"/>
        <w:rPr>
          <w:rFonts w:ascii="Arial" w:hAnsi="Arial" w:cs="Arial"/>
          <w:b/>
          <w:color w:val="000000"/>
          <w:sz w:val="22"/>
          <w:szCs w:val="22"/>
        </w:rPr>
      </w:pPr>
    </w:p>
    <w:p w14:paraId="5593543E" w14:textId="0A77176D" w:rsidR="001E3BA8" w:rsidRPr="00D23051" w:rsidRDefault="001E3BA8" w:rsidP="001E3BA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23051">
        <w:rPr>
          <w:rFonts w:ascii="Arial" w:hAnsi="Arial" w:cs="Arial"/>
          <w:color w:val="000000"/>
          <w:sz w:val="22"/>
          <w:szCs w:val="22"/>
        </w:rPr>
        <w:t>The long-term goal of our research is to provide physiological information needed to design safer and more effective anesthetic</w:t>
      </w:r>
      <w:r w:rsidR="00164827">
        <w:rPr>
          <w:rFonts w:ascii="Arial" w:hAnsi="Arial" w:cs="Arial"/>
          <w:color w:val="000000"/>
          <w:sz w:val="22"/>
          <w:szCs w:val="22"/>
        </w:rPr>
        <w:t>s,</w:t>
      </w:r>
      <w:r w:rsidRPr="00D23051">
        <w:rPr>
          <w:rFonts w:ascii="Arial" w:hAnsi="Arial" w:cs="Arial"/>
          <w:color w:val="000000"/>
          <w:sz w:val="22"/>
          <w:szCs w:val="22"/>
        </w:rPr>
        <w:t xml:space="preserve"> </w:t>
      </w:r>
      <w:r w:rsidR="00164827">
        <w:rPr>
          <w:rFonts w:ascii="Arial" w:hAnsi="Arial" w:cs="Arial"/>
          <w:color w:val="000000"/>
          <w:sz w:val="22"/>
          <w:szCs w:val="22"/>
        </w:rPr>
        <w:t>and better measures of brain activity</w:t>
      </w:r>
      <w:r w:rsidR="00AB5528">
        <w:rPr>
          <w:rFonts w:ascii="Arial" w:hAnsi="Arial" w:cs="Arial"/>
          <w:color w:val="000000"/>
          <w:sz w:val="22"/>
          <w:szCs w:val="22"/>
        </w:rPr>
        <w:t xml:space="preserve"> during anesthesia</w:t>
      </w:r>
      <w:r w:rsidRPr="00D23051">
        <w:rPr>
          <w:rFonts w:ascii="Arial" w:hAnsi="Arial" w:cs="Arial"/>
          <w:color w:val="000000"/>
          <w:sz w:val="22"/>
          <w:szCs w:val="22"/>
        </w:rPr>
        <w:t xml:space="preserve">. </w:t>
      </w:r>
      <w:r w:rsidR="00D441EE" w:rsidRPr="00D23051">
        <w:rPr>
          <w:rFonts w:ascii="Arial" w:hAnsi="Arial" w:cs="Arial"/>
          <w:color w:val="000000"/>
          <w:sz w:val="22"/>
          <w:szCs w:val="22"/>
        </w:rPr>
        <w:t xml:space="preserve">Our </w:t>
      </w:r>
      <w:r w:rsidR="00FF70A2" w:rsidRPr="00D23051">
        <w:rPr>
          <w:rFonts w:ascii="Arial" w:hAnsi="Arial" w:cs="Arial"/>
          <w:color w:val="000000"/>
          <w:sz w:val="22"/>
          <w:szCs w:val="22"/>
        </w:rPr>
        <w:t xml:space="preserve">current </w:t>
      </w:r>
      <w:r w:rsidR="00D441EE" w:rsidRPr="00D23051">
        <w:rPr>
          <w:rFonts w:ascii="Arial" w:hAnsi="Arial" w:cs="Arial"/>
          <w:color w:val="000000"/>
          <w:sz w:val="22"/>
          <w:szCs w:val="22"/>
        </w:rPr>
        <w:t>research</w:t>
      </w:r>
      <w:r w:rsidRPr="00D23051">
        <w:rPr>
          <w:rFonts w:ascii="Arial" w:hAnsi="Arial" w:cs="Arial"/>
          <w:color w:val="000000"/>
          <w:sz w:val="22"/>
          <w:szCs w:val="22"/>
        </w:rPr>
        <w:t xml:space="preserve"> investigate</w:t>
      </w:r>
      <w:r w:rsidR="00FF70A2" w:rsidRPr="00D23051">
        <w:rPr>
          <w:rFonts w:ascii="Arial" w:hAnsi="Arial" w:cs="Arial"/>
          <w:color w:val="000000"/>
          <w:sz w:val="22"/>
          <w:szCs w:val="22"/>
        </w:rPr>
        <w:t>s</w:t>
      </w:r>
      <w:r w:rsidRPr="00D23051">
        <w:rPr>
          <w:rFonts w:ascii="Arial" w:hAnsi="Arial" w:cs="Arial"/>
          <w:color w:val="000000"/>
          <w:sz w:val="22"/>
          <w:szCs w:val="22"/>
        </w:rPr>
        <w:t xml:space="preserve"> anesthetic actions on </w:t>
      </w:r>
      <w:r w:rsidR="00D441EE" w:rsidRPr="00D23051">
        <w:rPr>
          <w:rFonts w:ascii="Arial" w:hAnsi="Arial" w:cs="Arial"/>
          <w:color w:val="000000"/>
          <w:sz w:val="22"/>
          <w:szCs w:val="22"/>
        </w:rPr>
        <w:t xml:space="preserve">synaptic responses and </w:t>
      </w:r>
      <w:r w:rsidRPr="00D23051">
        <w:rPr>
          <w:rFonts w:ascii="Arial" w:hAnsi="Arial" w:cs="Arial"/>
          <w:color w:val="000000"/>
          <w:sz w:val="22"/>
          <w:szCs w:val="22"/>
        </w:rPr>
        <w:t xml:space="preserve">EEG signals </w:t>
      </w:r>
      <w:r w:rsidR="00D441EE" w:rsidRPr="00D23051">
        <w:rPr>
          <w:rFonts w:ascii="Arial" w:hAnsi="Arial" w:cs="Arial"/>
          <w:color w:val="000000"/>
          <w:sz w:val="22"/>
          <w:szCs w:val="22"/>
        </w:rPr>
        <w:t xml:space="preserve">recorded </w:t>
      </w:r>
      <w:r w:rsidRPr="00D23051">
        <w:rPr>
          <w:rFonts w:ascii="Arial" w:hAnsi="Arial" w:cs="Arial"/>
          <w:color w:val="000000"/>
          <w:sz w:val="22"/>
          <w:szCs w:val="22"/>
        </w:rPr>
        <w:t xml:space="preserve">from </w:t>
      </w:r>
      <w:r w:rsidR="00D441EE" w:rsidRPr="00D23051">
        <w:rPr>
          <w:rFonts w:ascii="Arial" w:hAnsi="Arial" w:cs="Arial"/>
          <w:color w:val="000000"/>
          <w:sz w:val="22"/>
          <w:szCs w:val="22"/>
        </w:rPr>
        <w:t xml:space="preserve">living brain slices, </w:t>
      </w:r>
      <w:r w:rsidR="00D441EE" w:rsidRPr="00D23051">
        <w:rPr>
          <w:rFonts w:ascii="Arial" w:hAnsi="Arial" w:cs="Arial"/>
          <w:i/>
          <w:color w:val="000000"/>
          <w:sz w:val="22"/>
          <w:szCs w:val="22"/>
        </w:rPr>
        <w:t>in vitro</w:t>
      </w:r>
      <w:r w:rsidR="00D441EE" w:rsidRPr="00D23051">
        <w:rPr>
          <w:rFonts w:ascii="Arial" w:hAnsi="Arial" w:cs="Arial"/>
          <w:color w:val="000000"/>
          <w:sz w:val="22"/>
          <w:szCs w:val="22"/>
        </w:rPr>
        <w:t>, as well as recordings from</w:t>
      </w:r>
      <w:r w:rsidR="00FF70A2" w:rsidRPr="00D23051">
        <w:rPr>
          <w:rFonts w:ascii="Arial" w:hAnsi="Arial" w:cs="Arial"/>
          <w:color w:val="000000"/>
          <w:sz w:val="22"/>
          <w:szCs w:val="22"/>
        </w:rPr>
        <w:t xml:space="preserve"> rats </w:t>
      </w:r>
      <w:r w:rsidR="008D0BEF">
        <w:rPr>
          <w:rFonts w:ascii="Arial" w:hAnsi="Arial" w:cs="Arial"/>
          <w:color w:val="000000"/>
          <w:sz w:val="22"/>
          <w:szCs w:val="22"/>
        </w:rPr>
        <w:t>and</w:t>
      </w:r>
      <w:r w:rsidR="00D441EE" w:rsidRPr="00D23051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3051">
        <w:rPr>
          <w:rFonts w:ascii="Arial" w:hAnsi="Arial" w:cs="Arial"/>
          <w:color w:val="000000"/>
          <w:sz w:val="22"/>
          <w:szCs w:val="22"/>
        </w:rPr>
        <w:t xml:space="preserve">human subjects. We use </w:t>
      </w:r>
      <w:r w:rsidR="00D441EE" w:rsidRPr="00D23051">
        <w:rPr>
          <w:rFonts w:ascii="Arial" w:hAnsi="Arial" w:cs="Arial"/>
          <w:color w:val="000000"/>
          <w:sz w:val="22"/>
          <w:szCs w:val="22"/>
        </w:rPr>
        <w:t>state-of-the-art</w:t>
      </w:r>
      <w:r w:rsidRPr="00D23051">
        <w:rPr>
          <w:rFonts w:ascii="Arial" w:hAnsi="Arial" w:cs="Arial"/>
          <w:color w:val="000000"/>
          <w:sz w:val="22"/>
          <w:szCs w:val="22"/>
        </w:rPr>
        <w:t xml:space="preserve"> electrophysiological recording technique</w:t>
      </w:r>
      <w:r w:rsidR="00D441EE" w:rsidRPr="00D23051">
        <w:rPr>
          <w:rFonts w:ascii="Arial" w:hAnsi="Arial" w:cs="Arial"/>
          <w:color w:val="000000"/>
          <w:sz w:val="22"/>
          <w:szCs w:val="22"/>
        </w:rPr>
        <w:t>s</w:t>
      </w:r>
      <w:r w:rsidRPr="00D23051">
        <w:rPr>
          <w:rFonts w:ascii="Arial" w:hAnsi="Arial" w:cs="Arial"/>
          <w:color w:val="000000"/>
          <w:sz w:val="22"/>
          <w:szCs w:val="22"/>
        </w:rPr>
        <w:t xml:space="preserve"> and sophisticated analytic approaches to determine </w:t>
      </w:r>
      <w:r w:rsidR="00B57745">
        <w:rPr>
          <w:rFonts w:ascii="Arial" w:hAnsi="Arial" w:cs="Arial"/>
          <w:color w:val="000000"/>
          <w:sz w:val="22"/>
          <w:szCs w:val="22"/>
        </w:rPr>
        <w:t xml:space="preserve">circuit level effects produced by anesthetics and </w:t>
      </w:r>
      <w:r w:rsidRPr="00D23051">
        <w:rPr>
          <w:rFonts w:ascii="Arial" w:hAnsi="Arial" w:cs="Arial"/>
          <w:color w:val="000000"/>
          <w:sz w:val="22"/>
          <w:szCs w:val="22"/>
        </w:rPr>
        <w:t xml:space="preserve">brain states associated with loss of consciousness. </w:t>
      </w:r>
      <w:r w:rsidR="00AB5528">
        <w:rPr>
          <w:rFonts w:ascii="Arial" w:hAnsi="Arial" w:cs="Arial"/>
          <w:color w:val="000000"/>
          <w:sz w:val="22"/>
          <w:szCs w:val="22"/>
        </w:rPr>
        <w:t xml:space="preserve">We </w:t>
      </w:r>
      <w:r w:rsidR="00B57745">
        <w:rPr>
          <w:rFonts w:ascii="Arial" w:hAnsi="Arial" w:cs="Arial"/>
          <w:color w:val="000000"/>
          <w:sz w:val="22"/>
          <w:szCs w:val="22"/>
        </w:rPr>
        <w:t>target</w:t>
      </w:r>
      <w:r w:rsidRPr="00D23051">
        <w:rPr>
          <w:rFonts w:ascii="Arial" w:hAnsi="Arial" w:cs="Arial"/>
          <w:color w:val="000000"/>
          <w:sz w:val="22"/>
          <w:szCs w:val="22"/>
        </w:rPr>
        <w:t xml:space="preserve"> </w:t>
      </w:r>
      <w:r w:rsidR="00AB5528">
        <w:rPr>
          <w:rFonts w:ascii="Arial" w:hAnsi="Arial" w:cs="Arial"/>
          <w:color w:val="000000"/>
          <w:sz w:val="22"/>
          <w:szCs w:val="22"/>
        </w:rPr>
        <w:t>provid</w:t>
      </w:r>
      <w:r w:rsidR="00B57745">
        <w:rPr>
          <w:rFonts w:ascii="Arial" w:hAnsi="Arial" w:cs="Arial"/>
          <w:color w:val="000000"/>
          <w:sz w:val="22"/>
          <w:szCs w:val="22"/>
        </w:rPr>
        <w:t>ing</w:t>
      </w:r>
      <w:r w:rsidR="00AB5528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3051">
        <w:rPr>
          <w:rFonts w:ascii="Arial" w:hAnsi="Arial" w:cs="Arial"/>
          <w:color w:val="000000"/>
          <w:sz w:val="22"/>
          <w:szCs w:val="22"/>
        </w:rPr>
        <w:t>better and more science driven measures</w:t>
      </w:r>
      <w:r w:rsidR="00B57745">
        <w:rPr>
          <w:rFonts w:ascii="Arial" w:hAnsi="Arial" w:cs="Arial"/>
          <w:color w:val="000000"/>
          <w:sz w:val="22"/>
          <w:szCs w:val="22"/>
        </w:rPr>
        <w:t xml:space="preserve"> of anesthesia related neuronal activity</w:t>
      </w:r>
      <w:r w:rsidRPr="00D23051">
        <w:rPr>
          <w:rFonts w:ascii="Arial" w:hAnsi="Arial" w:cs="Arial"/>
          <w:color w:val="000000"/>
          <w:sz w:val="22"/>
          <w:szCs w:val="22"/>
        </w:rPr>
        <w:t xml:space="preserve">, </w:t>
      </w:r>
      <w:r w:rsidR="00B57745">
        <w:rPr>
          <w:rFonts w:ascii="Arial" w:hAnsi="Arial" w:cs="Arial"/>
          <w:color w:val="000000"/>
          <w:sz w:val="22"/>
          <w:szCs w:val="22"/>
        </w:rPr>
        <w:t xml:space="preserve">and better metrics </w:t>
      </w:r>
      <w:r w:rsidRPr="00D23051">
        <w:rPr>
          <w:rFonts w:ascii="Arial" w:hAnsi="Arial" w:cs="Arial"/>
          <w:color w:val="000000"/>
          <w:sz w:val="22"/>
          <w:szCs w:val="22"/>
        </w:rPr>
        <w:t>to improve patient safety.</w:t>
      </w:r>
      <w:r w:rsidR="00D441EE" w:rsidRPr="00D23051">
        <w:rPr>
          <w:rFonts w:ascii="Arial" w:hAnsi="Arial" w:cs="Arial"/>
          <w:color w:val="000000"/>
          <w:sz w:val="22"/>
          <w:szCs w:val="22"/>
        </w:rPr>
        <w:t xml:space="preserve">  In addition, by comparing </w:t>
      </w:r>
      <w:r w:rsidR="00FF70A2" w:rsidRPr="00D23051">
        <w:rPr>
          <w:rFonts w:ascii="Arial" w:hAnsi="Arial" w:cs="Arial"/>
          <w:color w:val="000000"/>
          <w:sz w:val="22"/>
          <w:szCs w:val="22"/>
        </w:rPr>
        <w:t>whole animal and</w:t>
      </w:r>
      <w:r w:rsidR="00D441EE" w:rsidRPr="00D23051">
        <w:rPr>
          <w:rFonts w:ascii="Arial" w:hAnsi="Arial" w:cs="Arial"/>
          <w:color w:val="000000"/>
          <w:sz w:val="22"/>
          <w:szCs w:val="22"/>
        </w:rPr>
        <w:t xml:space="preserve"> human recordings to synaptic effects seen in brain slices, we hope to better understand the physiologic basis of anesthetic effects on </w:t>
      </w:r>
      <w:r w:rsidR="00AB5528">
        <w:rPr>
          <w:rFonts w:ascii="Arial" w:hAnsi="Arial" w:cs="Arial"/>
          <w:color w:val="000000"/>
          <w:sz w:val="22"/>
          <w:szCs w:val="22"/>
        </w:rPr>
        <w:t xml:space="preserve">circuits in </w:t>
      </w:r>
      <w:r w:rsidR="00D441EE" w:rsidRPr="00D23051">
        <w:rPr>
          <w:rFonts w:ascii="Arial" w:hAnsi="Arial" w:cs="Arial"/>
          <w:color w:val="000000"/>
          <w:sz w:val="22"/>
          <w:szCs w:val="22"/>
        </w:rPr>
        <w:t>the nervous syste</w:t>
      </w:r>
      <w:r w:rsidR="00B57745">
        <w:rPr>
          <w:rFonts w:ascii="Arial" w:hAnsi="Arial" w:cs="Arial"/>
          <w:color w:val="000000"/>
          <w:sz w:val="22"/>
          <w:szCs w:val="22"/>
        </w:rPr>
        <w:t>m</w:t>
      </w:r>
      <w:r w:rsidR="00D441EE" w:rsidRPr="00D23051">
        <w:rPr>
          <w:rFonts w:ascii="Arial" w:hAnsi="Arial" w:cs="Arial"/>
          <w:color w:val="000000"/>
          <w:sz w:val="22"/>
          <w:szCs w:val="22"/>
        </w:rPr>
        <w:t>.</w:t>
      </w:r>
      <w:r w:rsidR="00B57745">
        <w:rPr>
          <w:rFonts w:ascii="Arial" w:hAnsi="Arial" w:cs="Arial"/>
          <w:color w:val="000000"/>
          <w:sz w:val="22"/>
          <w:szCs w:val="22"/>
        </w:rPr>
        <w:t xml:space="preserve">  We have also studied the effects produced by temperature, hypoxia, hypoglycemia, ischemia, gamma radiation and G forces, on neuronal circuitry using our models; </w:t>
      </w:r>
      <w:proofErr w:type="gramStart"/>
      <w:r w:rsidR="00B57745">
        <w:rPr>
          <w:rFonts w:ascii="Arial" w:hAnsi="Arial" w:cs="Arial"/>
          <w:color w:val="000000"/>
          <w:sz w:val="22"/>
          <w:szCs w:val="22"/>
        </w:rPr>
        <w:t>so</w:t>
      </w:r>
      <w:proofErr w:type="gramEnd"/>
      <w:r w:rsidR="00B57745">
        <w:rPr>
          <w:rFonts w:ascii="Arial" w:hAnsi="Arial" w:cs="Arial"/>
          <w:color w:val="000000"/>
          <w:sz w:val="22"/>
          <w:szCs w:val="22"/>
        </w:rPr>
        <w:t xml:space="preserve"> we are well positioned to </w:t>
      </w:r>
      <w:r w:rsidR="000F13BF">
        <w:rPr>
          <w:rFonts w:ascii="Arial" w:hAnsi="Arial" w:cs="Arial"/>
          <w:color w:val="000000"/>
          <w:sz w:val="22"/>
          <w:szCs w:val="22"/>
        </w:rPr>
        <w:t>measure</w:t>
      </w:r>
      <w:r w:rsidR="00B57745">
        <w:rPr>
          <w:rFonts w:ascii="Arial" w:hAnsi="Arial" w:cs="Arial"/>
          <w:color w:val="000000"/>
          <w:sz w:val="22"/>
          <w:szCs w:val="22"/>
        </w:rPr>
        <w:t xml:space="preserve"> </w:t>
      </w:r>
      <w:r w:rsidR="007B3C98">
        <w:rPr>
          <w:rFonts w:ascii="Arial" w:hAnsi="Arial" w:cs="Arial"/>
          <w:color w:val="000000"/>
          <w:sz w:val="22"/>
          <w:szCs w:val="22"/>
        </w:rPr>
        <w:t>anesthetic effects</w:t>
      </w:r>
      <w:r w:rsidR="000F13BF">
        <w:rPr>
          <w:rFonts w:ascii="Arial" w:hAnsi="Arial" w:cs="Arial"/>
          <w:color w:val="000000"/>
          <w:sz w:val="22"/>
          <w:szCs w:val="22"/>
        </w:rPr>
        <w:t xml:space="preserve"> in the proposed study, and to </w:t>
      </w:r>
      <w:r w:rsidR="003F477A">
        <w:rPr>
          <w:rFonts w:ascii="Arial" w:hAnsi="Arial" w:cs="Arial"/>
          <w:color w:val="000000"/>
          <w:sz w:val="22"/>
          <w:szCs w:val="22"/>
        </w:rPr>
        <w:t xml:space="preserve">quantitatively </w:t>
      </w:r>
      <w:r w:rsidR="000F13BF">
        <w:rPr>
          <w:rFonts w:ascii="Arial" w:hAnsi="Arial" w:cs="Arial"/>
          <w:color w:val="000000"/>
          <w:sz w:val="22"/>
          <w:szCs w:val="22"/>
        </w:rPr>
        <w:t xml:space="preserve">monitor </w:t>
      </w:r>
      <w:r w:rsidR="007B3C98">
        <w:rPr>
          <w:rFonts w:ascii="Arial" w:hAnsi="Arial" w:cs="Arial"/>
          <w:color w:val="000000"/>
          <w:sz w:val="22"/>
          <w:szCs w:val="22"/>
        </w:rPr>
        <w:t>anesthetic concentrations</w:t>
      </w:r>
      <w:r w:rsidR="003F477A">
        <w:rPr>
          <w:rFonts w:ascii="Arial" w:hAnsi="Arial" w:cs="Arial"/>
          <w:color w:val="000000"/>
          <w:sz w:val="22"/>
          <w:szCs w:val="22"/>
        </w:rPr>
        <w:t>.</w:t>
      </w:r>
    </w:p>
    <w:p w14:paraId="1013AA8A" w14:textId="77777777" w:rsidR="001E3BA8" w:rsidRPr="00D23051" w:rsidRDefault="001E3BA8" w:rsidP="001E3BA8">
      <w:pPr>
        <w:tabs>
          <w:tab w:val="left" w:pos="720"/>
          <w:tab w:val="left" w:pos="5400"/>
          <w:tab w:val="left" w:pos="7200"/>
          <w:tab w:val="left" w:pos="8280"/>
        </w:tabs>
        <w:spacing w:line="240" w:lineRule="exact"/>
        <w:rPr>
          <w:rFonts w:ascii="Arial" w:hAnsi="Arial" w:cs="Arial"/>
          <w:b/>
          <w:color w:val="000000"/>
          <w:sz w:val="22"/>
          <w:szCs w:val="22"/>
        </w:rPr>
      </w:pPr>
      <w:r w:rsidRPr="00D23051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53C5B078" w14:textId="77777777" w:rsidR="00FF70A2" w:rsidRPr="00D23051" w:rsidRDefault="00FF70A2" w:rsidP="001E3BA8">
      <w:pPr>
        <w:tabs>
          <w:tab w:val="left" w:pos="720"/>
          <w:tab w:val="left" w:pos="5400"/>
          <w:tab w:val="left" w:pos="7200"/>
          <w:tab w:val="left" w:pos="8280"/>
        </w:tabs>
        <w:spacing w:line="240" w:lineRule="exact"/>
        <w:rPr>
          <w:rFonts w:ascii="Arial" w:hAnsi="Arial" w:cs="Arial"/>
          <w:b/>
          <w:color w:val="000000"/>
          <w:sz w:val="22"/>
          <w:szCs w:val="22"/>
        </w:rPr>
      </w:pPr>
    </w:p>
    <w:p w14:paraId="620FD47E" w14:textId="77777777" w:rsidR="00FF70A2" w:rsidRPr="00D23051" w:rsidRDefault="00FF70A2" w:rsidP="001E3BA8">
      <w:pPr>
        <w:tabs>
          <w:tab w:val="left" w:pos="720"/>
          <w:tab w:val="left" w:pos="5400"/>
          <w:tab w:val="left" w:pos="7200"/>
          <w:tab w:val="left" w:pos="8280"/>
        </w:tabs>
        <w:spacing w:line="240" w:lineRule="exact"/>
        <w:rPr>
          <w:rFonts w:ascii="Arial" w:hAnsi="Arial" w:cs="Arial"/>
          <w:b/>
          <w:color w:val="000000"/>
          <w:sz w:val="22"/>
          <w:szCs w:val="22"/>
        </w:rPr>
      </w:pPr>
    </w:p>
    <w:p w14:paraId="1457CB01" w14:textId="77777777" w:rsidR="00FF70A2" w:rsidRPr="00D23051" w:rsidRDefault="00FF70A2" w:rsidP="001E3BA8">
      <w:pPr>
        <w:tabs>
          <w:tab w:val="left" w:pos="720"/>
          <w:tab w:val="left" w:pos="5400"/>
          <w:tab w:val="left" w:pos="7200"/>
          <w:tab w:val="left" w:pos="8280"/>
        </w:tabs>
        <w:spacing w:line="240" w:lineRule="exact"/>
        <w:rPr>
          <w:rFonts w:ascii="Arial" w:hAnsi="Arial" w:cs="Arial"/>
          <w:b/>
          <w:color w:val="000000"/>
          <w:sz w:val="22"/>
          <w:szCs w:val="22"/>
        </w:rPr>
      </w:pPr>
    </w:p>
    <w:p w14:paraId="5D8225B4" w14:textId="77777777" w:rsidR="001E3BA8" w:rsidRPr="00D23051" w:rsidRDefault="001E3BA8" w:rsidP="001E3BA8">
      <w:pPr>
        <w:tabs>
          <w:tab w:val="left" w:pos="720"/>
          <w:tab w:val="left" w:pos="5400"/>
          <w:tab w:val="left" w:pos="7200"/>
          <w:tab w:val="left" w:pos="8280"/>
        </w:tabs>
        <w:spacing w:line="240" w:lineRule="exact"/>
        <w:rPr>
          <w:rFonts w:ascii="Arial" w:hAnsi="Arial" w:cs="Arial"/>
          <w:color w:val="000000"/>
          <w:sz w:val="22"/>
          <w:szCs w:val="22"/>
        </w:rPr>
      </w:pPr>
      <w:r w:rsidRPr="00D23051">
        <w:rPr>
          <w:rFonts w:ascii="Arial" w:hAnsi="Arial" w:cs="Arial"/>
          <w:b/>
          <w:color w:val="000000"/>
          <w:sz w:val="22"/>
          <w:szCs w:val="22"/>
        </w:rPr>
        <w:t>B.</w:t>
      </w:r>
      <w:r w:rsidRPr="00D23051">
        <w:rPr>
          <w:rFonts w:ascii="Arial" w:hAnsi="Arial" w:cs="Arial"/>
          <w:b/>
          <w:color w:val="000000"/>
          <w:sz w:val="22"/>
          <w:szCs w:val="22"/>
        </w:rPr>
        <w:tab/>
        <w:t>Positions and Honors:</w:t>
      </w:r>
    </w:p>
    <w:p w14:paraId="64ED65B8" w14:textId="77777777" w:rsidR="001E3BA8" w:rsidRPr="00D23051" w:rsidRDefault="001E3BA8" w:rsidP="001E3BA8">
      <w:pPr>
        <w:keepLines/>
        <w:tabs>
          <w:tab w:val="left" w:pos="720"/>
          <w:tab w:val="left" w:pos="4320"/>
          <w:tab w:val="left" w:pos="7200"/>
          <w:tab w:val="left" w:pos="8280"/>
        </w:tabs>
        <w:ind w:left="3960" w:hanging="3960"/>
        <w:rPr>
          <w:rFonts w:ascii="Arial" w:hAnsi="Arial" w:cs="Arial"/>
          <w:sz w:val="22"/>
          <w:szCs w:val="22"/>
        </w:rPr>
      </w:pPr>
    </w:p>
    <w:p w14:paraId="0264434D" w14:textId="77777777" w:rsidR="001E3BA8" w:rsidRPr="00D23051" w:rsidRDefault="001E3BA8" w:rsidP="001E3BA8">
      <w:pPr>
        <w:keepLines/>
        <w:tabs>
          <w:tab w:val="left" w:pos="720"/>
          <w:tab w:val="left" w:pos="4320"/>
          <w:tab w:val="left" w:pos="7200"/>
          <w:tab w:val="left" w:pos="8280"/>
        </w:tabs>
        <w:ind w:left="3960" w:hanging="3960"/>
        <w:rPr>
          <w:rFonts w:ascii="Arial" w:hAnsi="Arial" w:cs="Arial"/>
          <w:sz w:val="22"/>
          <w:szCs w:val="22"/>
        </w:rPr>
      </w:pPr>
      <w:r w:rsidRPr="00D23051">
        <w:rPr>
          <w:rFonts w:ascii="Arial" w:hAnsi="Arial" w:cs="Arial"/>
          <w:sz w:val="22"/>
          <w:szCs w:val="22"/>
        </w:rPr>
        <w:t>December 1991 to June 1998</w:t>
      </w:r>
      <w:r w:rsidRPr="00D23051">
        <w:rPr>
          <w:rFonts w:ascii="Arial" w:hAnsi="Arial" w:cs="Arial"/>
          <w:sz w:val="22"/>
          <w:szCs w:val="22"/>
        </w:rPr>
        <w:tab/>
        <w:t>Assistant Professor of Neurophysiology, Department of Anesthesia, Stanford University School of Medicine.</w:t>
      </w:r>
    </w:p>
    <w:p w14:paraId="5B769353" w14:textId="77777777" w:rsidR="001E3BA8" w:rsidRPr="00D23051" w:rsidRDefault="001E3BA8" w:rsidP="001E3BA8">
      <w:pPr>
        <w:pStyle w:val="BodyTextIndent2"/>
        <w:keepLines/>
        <w:spacing w:after="0" w:line="240" w:lineRule="auto"/>
        <w:ind w:left="3960" w:hanging="3960"/>
        <w:rPr>
          <w:rFonts w:cs="Arial"/>
          <w:szCs w:val="22"/>
        </w:rPr>
      </w:pPr>
      <w:r w:rsidRPr="00D23051">
        <w:rPr>
          <w:rFonts w:cs="Arial"/>
          <w:szCs w:val="22"/>
        </w:rPr>
        <w:t>June 1998 to September 2010</w:t>
      </w:r>
      <w:r w:rsidRPr="00D23051">
        <w:rPr>
          <w:rFonts w:cs="Arial"/>
          <w:szCs w:val="22"/>
        </w:rPr>
        <w:tab/>
        <w:t>Associate Professor of Neurophysiology, Department of Anesthesia, Stanford University School of Medicine.</w:t>
      </w:r>
    </w:p>
    <w:p w14:paraId="6EFEB364" w14:textId="37C7343F" w:rsidR="001E3BA8" w:rsidRPr="00D23051" w:rsidRDefault="003E7B62" w:rsidP="001E3BA8">
      <w:pPr>
        <w:pStyle w:val="BodyTextIndent2"/>
        <w:keepLines/>
        <w:spacing w:after="0" w:line="240" w:lineRule="auto"/>
        <w:ind w:left="3960" w:hanging="3960"/>
        <w:rPr>
          <w:rFonts w:cs="Arial"/>
          <w:szCs w:val="22"/>
        </w:rPr>
      </w:pPr>
      <w:r w:rsidRPr="00D23051">
        <w:rPr>
          <w:rFonts w:cs="Arial"/>
          <w:szCs w:val="22"/>
        </w:rPr>
        <w:t xml:space="preserve">September </w:t>
      </w:r>
      <w:r w:rsidR="001E3BA8" w:rsidRPr="00D23051">
        <w:rPr>
          <w:rFonts w:cs="Arial"/>
          <w:szCs w:val="22"/>
        </w:rPr>
        <w:t>2008</w:t>
      </w:r>
      <w:r w:rsidR="001E3BA8" w:rsidRPr="00D23051">
        <w:rPr>
          <w:rFonts w:cs="Arial"/>
          <w:szCs w:val="22"/>
        </w:rPr>
        <w:tab/>
        <w:t>Founding Member: Bioengineering/</w:t>
      </w:r>
      <w:proofErr w:type="spellStart"/>
      <w:r w:rsidR="001E3BA8" w:rsidRPr="00D23051">
        <w:rPr>
          <w:rFonts w:cs="Arial"/>
          <w:szCs w:val="22"/>
        </w:rPr>
        <w:t>Biodesign</w:t>
      </w:r>
      <w:proofErr w:type="spellEnd"/>
      <w:r w:rsidR="001E3BA8" w:rsidRPr="00D23051">
        <w:rPr>
          <w:rFonts w:cs="Arial"/>
          <w:szCs w:val="22"/>
        </w:rPr>
        <w:t xml:space="preserve"> and the Stanford </w:t>
      </w:r>
      <w:r w:rsidR="00D441EE" w:rsidRPr="00D23051">
        <w:rPr>
          <w:rFonts w:cs="Arial"/>
          <w:szCs w:val="22"/>
        </w:rPr>
        <w:t>Bio-X</w:t>
      </w:r>
      <w:r w:rsidR="001E3BA8" w:rsidRPr="00D23051">
        <w:rPr>
          <w:rFonts w:cs="Arial"/>
          <w:szCs w:val="22"/>
        </w:rPr>
        <w:t xml:space="preserve"> Institute</w:t>
      </w:r>
    </w:p>
    <w:p w14:paraId="3C34E4CF" w14:textId="77777777" w:rsidR="001E3BA8" w:rsidRPr="00D23051" w:rsidRDefault="001E3BA8" w:rsidP="001E3BA8">
      <w:pPr>
        <w:pStyle w:val="BodyTextIndent2"/>
        <w:keepLines/>
        <w:spacing w:after="0" w:line="240" w:lineRule="auto"/>
        <w:ind w:left="3960" w:hanging="3960"/>
        <w:rPr>
          <w:rFonts w:cs="Arial"/>
          <w:szCs w:val="22"/>
        </w:rPr>
      </w:pPr>
      <w:r w:rsidRPr="00D23051">
        <w:rPr>
          <w:rFonts w:cs="Arial"/>
          <w:szCs w:val="22"/>
        </w:rPr>
        <w:t>October 2010 to present</w:t>
      </w:r>
      <w:r w:rsidRPr="00D23051">
        <w:rPr>
          <w:rFonts w:cs="Arial"/>
          <w:szCs w:val="22"/>
        </w:rPr>
        <w:tab/>
        <w:t>Professor of Neurophysiology, Department of Anesthesiology, Peri-operative and Pain Medicine, Stanford University School of Medicine</w:t>
      </w:r>
    </w:p>
    <w:p w14:paraId="543ABF2D" w14:textId="77777777" w:rsidR="001E3BA8" w:rsidRPr="00D23051" w:rsidRDefault="001E3BA8" w:rsidP="001E3BA8">
      <w:pPr>
        <w:tabs>
          <w:tab w:val="left" w:pos="720"/>
          <w:tab w:val="left" w:pos="5400"/>
          <w:tab w:val="left" w:pos="7200"/>
          <w:tab w:val="left" w:pos="82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0713A80E" w14:textId="77777777" w:rsidR="00FF70A2" w:rsidRPr="00D23051" w:rsidRDefault="00FF70A2" w:rsidP="001E3BA8">
      <w:pPr>
        <w:tabs>
          <w:tab w:val="left" w:pos="720"/>
          <w:tab w:val="left" w:pos="5400"/>
          <w:tab w:val="left" w:pos="7200"/>
          <w:tab w:val="left" w:pos="82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1822C787" w14:textId="77777777" w:rsidR="00FF70A2" w:rsidRPr="00D23051" w:rsidRDefault="00FF70A2" w:rsidP="001E3BA8">
      <w:pPr>
        <w:tabs>
          <w:tab w:val="left" w:pos="720"/>
          <w:tab w:val="left" w:pos="5400"/>
          <w:tab w:val="left" w:pos="7200"/>
          <w:tab w:val="left" w:pos="82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094D407E" w14:textId="77777777" w:rsidR="00FF70A2" w:rsidRPr="00D23051" w:rsidRDefault="00FF70A2" w:rsidP="001E3BA8">
      <w:pPr>
        <w:tabs>
          <w:tab w:val="left" w:pos="720"/>
          <w:tab w:val="left" w:pos="5400"/>
          <w:tab w:val="left" w:pos="7200"/>
          <w:tab w:val="left" w:pos="82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6CC5035A" w14:textId="6AE91AB8" w:rsidR="001E3BA8" w:rsidRPr="00D23051" w:rsidRDefault="002F24C2" w:rsidP="001E3BA8">
      <w:pPr>
        <w:tabs>
          <w:tab w:val="left" w:pos="720"/>
          <w:tab w:val="left" w:pos="5400"/>
          <w:tab w:val="left" w:pos="7200"/>
          <w:tab w:val="left" w:pos="8280"/>
        </w:tabs>
        <w:rPr>
          <w:rFonts w:ascii="Arial" w:hAnsi="Arial" w:cs="Arial"/>
          <w:color w:val="000000"/>
          <w:sz w:val="22"/>
          <w:szCs w:val="22"/>
        </w:rPr>
      </w:pPr>
      <w:r w:rsidRPr="00D23051">
        <w:rPr>
          <w:rFonts w:ascii="Arial" w:hAnsi="Arial" w:cs="Arial"/>
          <w:b/>
          <w:color w:val="000000"/>
          <w:sz w:val="22"/>
          <w:szCs w:val="22"/>
        </w:rPr>
        <w:tab/>
      </w:r>
      <w:r w:rsidR="001E3BA8" w:rsidRPr="00D23051">
        <w:rPr>
          <w:rFonts w:ascii="Arial" w:hAnsi="Arial" w:cs="Arial"/>
          <w:b/>
          <w:color w:val="000000"/>
          <w:sz w:val="22"/>
          <w:szCs w:val="22"/>
        </w:rPr>
        <w:t>Honors, Awards and Other Professional Activities:</w:t>
      </w:r>
    </w:p>
    <w:p w14:paraId="5D1E8403" w14:textId="05261FBF" w:rsidR="001E3BA8" w:rsidRDefault="001E3BA8" w:rsidP="001E3BA8">
      <w:pPr>
        <w:tabs>
          <w:tab w:val="left" w:pos="1980"/>
          <w:tab w:val="left" w:pos="5400"/>
          <w:tab w:val="left" w:pos="7200"/>
          <w:tab w:val="left" w:pos="8280"/>
        </w:tabs>
        <w:spacing w:line="240" w:lineRule="exact"/>
        <w:ind w:left="1170"/>
        <w:rPr>
          <w:rFonts w:ascii="Arial" w:hAnsi="Arial" w:cs="Arial"/>
          <w:color w:val="000000"/>
          <w:sz w:val="22"/>
          <w:szCs w:val="22"/>
        </w:rPr>
      </w:pPr>
    </w:p>
    <w:p w14:paraId="229C8994" w14:textId="77777777" w:rsidR="00FE228C" w:rsidRPr="00D23051" w:rsidRDefault="00FE228C" w:rsidP="001E3BA8">
      <w:pPr>
        <w:tabs>
          <w:tab w:val="left" w:pos="1980"/>
          <w:tab w:val="left" w:pos="5400"/>
          <w:tab w:val="left" w:pos="7200"/>
          <w:tab w:val="left" w:pos="8280"/>
        </w:tabs>
        <w:spacing w:line="240" w:lineRule="exact"/>
        <w:ind w:left="1170"/>
        <w:rPr>
          <w:rFonts w:ascii="Arial" w:hAnsi="Arial" w:cs="Arial"/>
          <w:color w:val="000000"/>
          <w:sz w:val="22"/>
          <w:szCs w:val="22"/>
        </w:rPr>
      </w:pPr>
    </w:p>
    <w:p w14:paraId="76BB4BB7" w14:textId="77777777" w:rsidR="001E3BA8" w:rsidRPr="00D23051" w:rsidRDefault="001E3BA8" w:rsidP="001E3BA8">
      <w:pPr>
        <w:tabs>
          <w:tab w:val="left" w:pos="1980"/>
          <w:tab w:val="left" w:pos="5400"/>
          <w:tab w:val="left" w:pos="7200"/>
          <w:tab w:val="left" w:pos="8280"/>
        </w:tabs>
        <w:spacing w:line="240" w:lineRule="exact"/>
        <w:ind w:left="1170"/>
        <w:rPr>
          <w:rFonts w:ascii="Arial" w:hAnsi="Arial" w:cs="Arial"/>
          <w:color w:val="000000"/>
          <w:sz w:val="22"/>
          <w:szCs w:val="22"/>
        </w:rPr>
      </w:pPr>
      <w:r w:rsidRPr="00D23051">
        <w:rPr>
          <w:rFonts w:ascii="Arial" w:hAnsi="Arial" w:cs="Arial"/>
          <w:color w:val="000000"/>
          <w:sz w:val="22"/>
          <w:szCs w:val="22"/>
        </w:rPr>
        <w:t>1983</w:t>
      </w:r>
      <w:r w:rsidRPr="00D23051">
        <w:rPr>
          <w:rFonts w:ascii="Arial" w:hAnsi="Arial" w:cs="Arial"/>
          <w:color w:val="000000"/>
          <w:sz w:val="22"/>
          <w:szCs w:val="22"/>
        </w:rPr>
        <w:tab/>
        <w:t>Mental Health Advisory Council of Alberta:  Research Scholarship</w:t>
      </w:r>
    </w:p>
    <w:p w14:paraId="0A54A983" w14:textId="77777777" w:rsidR="001E3BA8" w:rsidRPr="00D23051" w:rsidRDefault="001E3BA8" w:rsidP="001E3BA8">
      <w:pPr>
        <w:tabs>
          <w:tab w:val="left" w:pos="1980"/>
          <w:tab w:val="left" w:pos="5400"/>
          <w:tab w:val="left" w:pos="7200"/>
          <w:tab w:val="left" w:pos="8280"/>
        </w:tabs>
        <w:spacing w:line="240" w:lineRule="exact"/>
        <w:ind w:left="1170"/>
        <w:rPr>
          <w:rFonts w:ascii="Arial" w:hAnsi="Arial" w:cs="Arial"/>
          <w:color w:val="000000"/>
          <w:sz w:val="22"/>
          <w:szCs w:val="22"/>
        </w:rPr>
      </w:pPr>
      <w:proofErr w:type="gramStart"/>
      <w:r w:rsidRPr="00D23051">
        <w:rPr>
          <w:rFonts w:ascii="Arial" w:hAnsi="Arial" w:cs="Arial"/>
          <w:color w:val="000000"/>
          <w:sz w:val="22"/>
          <w:szCs w:val="22"/>
        </w:rPr>
        <w:t xml:space="preserve">1986  </w:t>
      </w:r>
      <w:r w:rsidRPr="00D23051">
        <w:rPr>
          <w:rFonts w:ascii="Arial" w:hAnsi="Arial" w:cs="Arial"/>
          <w:color w:val="000000"/>
          <w:sz w:val="22"/>
          <w:szCs w:val="22"/>
        </w:rPr>
        <w:tab/>
      </w:r>
      <w:proofErr w:type="gramEnd"/>
      <w:r w:rsidRPr="00D23051">
        <w:rPr>
          <w:rFonts w:ascii="Arial" w:hAnsi="Arial" w:cs="Arial"/>
          <w:color w:val="000000"/>
          <w:sz w:val="22"/>
          <w:szCs w:val="22"/>
        </w:rPr>
        <w:t>Alberta Heritage Foundation for Medical Research:  Studentship</w:t>
      </w:r>
    </w:p>
    <w:p w14:paraId="6CF7CE25" w14:textId="77777777" w:rsidR="001E3BA8" w:rsidRPr="00D23051" w:rsidRDefault="001E3BA8" w:rsidP="001E3BA8">
      <w:pPr>
        <w:tabs>
          <w:tab w:val="left" w:pos="5400"/>
          <w:tab w:val="left" w:pos="7200"/>
          <w:tab w:val="left" w:pos="8280"/>
        </w:tabs>
        <w:spacing w:line="240" w:lineRule="exact"/>
        <w:ind w:left="1170" w:hanging="1620"/>
        <w:rPr>
          <w:rFonts w:ascii="Arial" w:hAnsi="Arial" w:cs="Arial"/>
          <w:color w:val="000000"/>
          <w:sz w:val="22"/>
          <w:szCs w:val="22"/>
        </w:rPr>
      </w:pPr>
      <w:r w:rsidRPr="00D23051">
        <w:rPr>
          <w:rFonts w:ascii="Arial" w:hAnsi="Arial" w:cs="Arial"/>
          <w:color w:val="000000"/>
          <w:sz w:val="22"/>
          <w:szCs w:val="22"/>
        </w:rPr>
        <w:tab/>
        <w:t>1988     Pharmacological Society of Canada Award for Outstanding Research</w:t>
      </w:r>
    </w:p>
    <w:p w14:paraId="79AC4D2F" w14:textId="77777777" w:rsidR="001E3BA8" w:rsidRPr="00D23051" w:rsidRDefault="001E3BA8" w:rsidP="001E3BA8">
      <w:pPr>
        <w:pStyle w:val="Times12"/>
        <w:tabs>
          <w:tab w:val="left" w:pos="5400"/>
          <w:tab w:val="left" w:pos="7200"/>
          <w:tab w:val="left" w:pos="8280"/>
        </w:tabs>
        <w:spacing w:line="240" w:lineRule="exact"/>
        <w:ind w:left="-450"/>
        <w:rPr>
          <w:rFonts w:ascii="Arial" w:hAnsi="Arial" w:cs="Arial"/>
          <w:color w:val="000000"/>
          <w:sz w:val="22"/>
          <w:szCs w:val="22"/>
        </w:rPr>
      </w:pPr>
      <w:r w:rsidRPr="00D23051">
        <w:rPr>
          <w:rFonts w:ascii="Arial" w:hAnsi="Arial" w:cs="Arial"/>
          <w:color w:val="000000"/>
          <w:sz w:val="22"/>
          <w:szCs w:val="22"/>
        </w:rPr>
        <w:t xml:space="preserve">                           2000     Elected to Association of University Anesthesiologists </w:t>
      </w:r>
    </w:p>
    <w:p w14:paraId="621A0C11" w14:textId="7D34C187" w:rsidR="001E3BA8" w:rsidRPr="00D23051" w:rsidRDefault="001E3BA8" w:rsidP="001E3BA8">
      <w:pPr>
        <w:pStyle w:val="Times12"/>
        <w:tabs>
          <w:tab w:val="left" w:pos="1980"/>
          <w:tab w:val="left" w:pos="7200"/>
          <w:tab w:val="left" w:pos="8280"/>
        </w:tabs>
        <w:spacing w:line="240" w:lineRule="exact"/>
        <w:ind w:left="690"/>
        <w:rPr>
          <w:rFonts w:ascii="Arial" w:hAnsi="Arial" w:cs="Arial"/>
          <w:color w:val="000000"/>
          <w:sz w:val="22"/>
          <w:szCs w:val="22"/>
        </w:rPr>
      </w:pPr>
      <w:r w:rsidRPr="00D23051">
        <w:rPr>
          <w:rFonts w:ascii="Arial" w:hAnsi="Arial" w:cs="Arial"/>
          <w:color w:val="000000"/>
          <w:sz w:val="22"/>
          <w:szCs w:val="22"/>
        </w:rPr>
        <w:t xml:space="preserve">        2001     Appointed to the NIH, </w:t>
      </w:r>
      <w:r w:rsidR="00AD5725" w:rsidRPr="00D23051">
        <w:rPr>
          <w:rFonts w:ascii="Arial" w:hAnsi="Arial" w:cs="Arial"/>
          <w:color w:val="000000"/>
          <w:sz w:val="22"/>
          <w:szCs w:val="22"/>
        </w:rPr>
        <w:t xml:space="preserve">Special Emphasis </w:t>
      </w:r>
      <w:r w:rsidR="00491FCA">
        <w:rPr>
          <w:rFonts w:ascii="Arial" w:hAnsi="Arial" w:cs="Arial"/>
          <w:color w:val="000000"/>
          <w:sz w:val="22"/>
          <w:szCs w:val="22"/>
        </w:rPr>
        <w:t>Panel</w:t>
      </w:r>
    </w:p>
    <w:p w14:paraId="1C4DDC18" w14:textId="77777777" w:rsidR="001E3BA8" w:rsidRPr="00D23051" w:rsidRDefault="001E3BA8" w:rsidP="001E3BA8">
      <w:pPr>
        <w:pStyle w:val="Times12"/>
        <w:tabs>
          <w:tab w:val="left" w:pos="1980"/>
          <w:tab w:val="left" w:pos="7200"/>
          <w:tab w:val="left" w:pos="8280"/>
        </w:tabs>
        <w:spacing w:line="240" w:lineRule="exact"/>
        <w:ind w:left="690"/>
        <w:rPr>
          <w:rFonts w:ascii="Arial" w:hAnsi="Arial" w:cs="Arial"/>
          <w:color w:val="000000"/>
          <w:sz w:val="22"/>
          <w:szCs w:val="22"/>
        </w:rPr>
      </w:pPr>
      <w:r w:rsidRPr="00D23051">
        <w:rPr>
          <w:rFonts w:ascii="Arial" w:hAnsi="Arial" w:cs="Arial"/>
          <w:color w:val="000000"/>
          <w:sz w:val="22"/>
          <w:szCs w:val="22"/>
        </w:rPr>
        <w:t xml:space="preserve">        2004    </w:t>
      </w:r>
      <w:r w:rsidR="00B96666" w:rsidRPr="00D23051">
        <w:rPr>
          <w:rFonts w:ascii="Arial" w:hAnsi="Arial" w:cs="Arial"/>
          <w:color w:val="000000"/>
          <w:sz w:val="22"/>
          <w:szCs w:val="22"/>
        </w:rPr>
        <w:t xml:space="preserve"> </w:t>
      </w:r>
      <w:r w:rsidR="00E5630E" w:rsidRPr="00D23051">
        <w:rPr>
          <w:rFonts w:ascii="Arial" w:hAnsi="Arial" w:cs="Arial"/>
          <w:color w:val="000000"/>
          <w:sz w:val="22"/>
          <w:szCs w:val="22"/>
        </w:rPr>
        <w:t xml:space="preserve">Awarded the </w:t>
      </w:r>
      <w:r w:rsidR="00B96666" w:rsidRPr="00D23051">
        <w:rPr>
          <w:rFonts w:ascii="Arial" w:hAnsi="Arial" w:cs="Arial"/>
          <w:color w:val="000000"/>
          <w:sz w:val="22"/>
          <w:szCs w:val="22"/>
        </w:rPr>
        <w:t>Allen V. Cox Medal</w:t>
      </w:r>
      <w:r w:rsidRPr="00D23051">
        <w:rPr>
          <w:rFonts w:ascii="Arial" w:hAnsi="Arial" w:cs="Arial"/>
          <w:color w:val="000000"/>
          <w:sz w:val="22"/>
          <w:szCs w:val="22"/>
        </w:rPr>
        <w:t>, Stanford University</w:t>
      </w:r>
    </w:p>
    <w:p w14:paraId="7201381E" w14:textId="77777777" w:rsidR="001E3BA8" w:rsidRPr="00D23051" w:rsidRDefault="001E3BA8" w:rsidP="001E3BA8">
      <w:pPr>
        <w:pStyle w:val="Times12"/>
        <w:tabs>
          <w:tab w:val="left" w:pos="1980"/>
          <w:tab w:val="left" w:pos="7200"/>
          <w:tab w:val="left" w:pos="8280"/>
        </w:tabs>
        <w:spacing w:line="240" w:lineRule="exact"/>
        <w:ind w:left="690"/>
        <w:rPr>
          <w:rFonts w:ascii="Arial" w:hAnsi="Arial" w:cs="Arial"/>
          <w:color w:val="000000"/>
          <w:sz w:val="22"/>
          <w:szCs w:val="22"/>
        </w:rPr>
      </w:pPr>
      <w:r w:rsidRPr="00D23051">
        <w:rPr>
          <w:rFonts w:ascii="Arial" w:hAnsi="Arial" w:cs="Arial"/>
          <w:color w:val="000000"/>
          <w:sz w:val="22"/>
          <w:szCs w:val="22"/>
        </w:rPr>
        <w:t xml:space="preserve">        2005     </w:t>
      </w:r>
      <w:r w:rsidRPr="00AB5528">
        <w:rPr>
          <w:rFonts w:ascii="Arial" w:hAnsi="Arial" w:cs="Arial"/>
          <w:i/>
          <w:color w:val="000000"/>
          <w:sz w:val="22"/>
          <w:szCs w:val="22"/>
        </w:rPr>
        <w:t>Anesthesia and Analgesia</w:t>
      </w:r>
      <w:r w:rsidRPr="00D23051">
        <w:rPr>
          <w:rFonts w:ascii="Arial" w:hAnsi="Arial" w:cs="Arial"/>
          <w:color w:val="000000"/>
          <w:sz w:val="22"/>
          <w:szCs w:val="22"/>
        </w:rPr>
        <w:t xml:space="preserve"> top 100 citations</w:t>
      </w:r>
    </w:p>
    <w:p w14:paraId="33D2C7F7" w14:textId="77777777" w:rsidR="001E3BA8" w:rsidRPr="00D23051" w:rsidRDefault="00E5630E" w:rsidP="001E3BA8">
      <w:pPr>
        <w:pStyle w:val="Times12"/>
        <w:numPr>
          <w:ilvl w:val="0"/>
          <w:numId w:val="19"/>
        </w:numPr>
        <w:tabs>
          <w:tab w:val="left" w:pos="7200"/>
          <w:tab w:val="left" w:pos="8280"/>
        </w:tabs>
        <w:spacing w:line="240" w:lineRule="exact"/>
        <w:rPr>
          <w:rFonts w:ascii="Arial" w:hAnsi="Arial" w:cs="Arial"/>
          <w:color w:val="000000"/>
          <w:sz w:val="22"/>
          <w:szCs w:val="22"/>
        </w:rPr>
      </w:pPr>
      <w:r w:rsidRPr="00D23051">
        <w:rPr>
          <w:rFonts w:ascii="Arial" w:hAnsi="Arial" w:cs="Arial"/>
          <w:color w:val="000000"/>
          <w:sz w:val="22"/>
          <w:szCs w:val="22"/>
        </w:rPr>
        <w:t xml:space="preserve">Awarded the </w:t>
      </w:r>
      <w:r w:rsidR="001E3BA8" w:rsidRPr="00D23051">
        <w:rPr>
          <w:rFonts w:ascii="Arial" w:hAnsi="Arial" w:cs="Arial"/>
          <w:color w:val="000000"/>
          <w:sz w:val="22"/>
          <w:szCs w:val="22"/>
        </w:rPr>
        <w:t>Faculty of 1000 – Medicine  - Top 10 % Reviewer</w:t>
      </w:r>
    </w:p>
    <w:p w14:paraId="384E2C51" w14:textId="6ECBEEB6" w:rsidR="001E3BA8" w:rsidRDefault="001E3BA8" w:rsidP="001E3BA8">
      <w:pPr>
        <w:pStyle w:val="Times12"/>
        <w:numPr>
          <w:ilvl w:val="0"/>
          <w:numId w:val="19"/>
        </w:numPr>
        <w:tabs>
          <w:tab w:val="left" w:pos="7200"/>
          <w:tab w:val="left" w:pos="8280"/>
        </w:tabs>
        <w:spacing w:line="240" w:lineRule="exact"/>
        <w:rPr>
          <w:rFonts w:ascii="Arial" w:hAnsi="Arial" w:cs="Arial"/>
          <w:color w:val="000000"/>
          <w:sz w:val="22"/>
          <w:szCs w:val="22"/>
        </w:rPr>
      </w:pPr>
      <w:r w:rsidRPr="00AB5528">
        <w:rPr>
          <w:rFonts w:ascii="Arial" w:hAnsi="Arial" w:cs="Arial"/>
          <w:i/>
          <w:color w:val="000000"/>
          <w:sz w:val="22"/>
          <w:szCs w:val="22"/>
        </w:rPr>
        <w:t>Anesthesiology</w:t>
      </w:r>
      <w:r w:rsidRPr="00D23051">
        <w:rPr>
          <w:rFonts w:ascii="Arial" w:hAnsi="Arial" w:cs="Arial"/>
          <w:color w:val="000000"/>
          <w:sz w:val="22"/>
          <w:szCs w:val="22"/>
        </w:rPr>
        <w:t xml:space="preserve"> – Top 10 % Reviewer </w:t>
      </w:r>
    </w:p>
    <w:p w14:paraId="2091AAA3" w14:textId="60AD082C" w:rsidR="00AB5528" w:rsidRPr="00D23051" w:rsidRDefault="00AB5528" w:rsidP="001E3BA8">
      <w:pPr>
        <w:pStyle w:val="Times12"/>
        <w:numPr>
          <w:ilvl w:val="0"/>
          <w:numId w:val="19"/>
        </w:numPr>
        <w:tabs>
          <w:tab w:val="left" w:pos="7200"/>
          <w:tab w:val="left" w:pos="8280"/>
        </w:tabs>
        <w:spacing w:line="240" w:lineRule="exact"/>
        <w:rPr>
          <w:rFonts w:ascii="Arial" w:hAnsi="Arial" w:cs="Arial"/>
          <w:color w:val="000000"/>
          <w:sz w:val="22"/>
          <w:szCs w:val="22"/>
        </w:rPr>
      </w:pPr>
      <w:r w:rsidRPr="00AB5528">
        <w:rPr>
          <w:rFonts w:ascii="Arial" w:hAnsi="Arial" w:cs="Arial"/>
          <w:i/>
          <w:color w:val="000000"/>
          <w:sz w:val="22"/>
          <w:szCs w:val="22"/>
        </w:rPr>
        <w:t>Neuropharmacology</w:t>
      </w:r>
      <w:r>
        <w:rPr>
          <w:rFonts w:ascii="Arial" w:hAnsi="Arial" w:cs="Arial"/>
          <w:color w:val="000000"/>
          <w:sz w:val="22"/>
          <w:szCs w:val="22"/>
        </w:rPr>
        <w:t xml:space="preserve"> – Top Reviewer in 2011</w:t>
      </w:r>
    </w:p>
    <w:p w14:paraId="2A06F43F" w14:textId="77777777" w:rsidR="001E3BA8" w:rsidRPr="00D23051" w:rsidRDefault="001E3BA8" w:rsidP="001E3BA8">
      <w:pPr>
        <w:pStyle w:val="Times12"/>
        <w:tabs>
          <w:tab w:val="left" w:pos="1980"/>
          <w:tab w:val="left" w:pos="8280"/>
        </w:tabs>
        <w:spacing w:line="240" w:lineRule="exact"/>
        <w:ind w:left="1170"/>
        <w:rPr>
          <w:rFonts w:ascii="Arial" w:hAnsi="Arial" w:cs="Arial"/>
          <w:color w:val="000000"/>
          <w:sz w:val="22"/>
          <w:szCs w:val="22"/>
        </w:rPr>
      </w:pPr>
      <w:r w:rsidRPr="00D23051">
        <w:rPr>
          <w:rFonts w:ascii="Arial" w:hAnsi="Arial" w:cs="Arial"/>
          <w:color w:val="000000"/>
          <w:sz w:val="22"/>
          <w:szCs w:val="22"/>
        </w:rPr>
        <w:t>2013</w:t>
      </w:r>
      <w:r w:rsidRPr="00D23051">
        <w:rPr>
          <w:rFonts w:ascii="Arial" w:hAnsi="Arial" w:cs="Arial"/>
          <w:color w:val="000000"/>
          <w:sz w:val="22"/>
          <w:szCs w:val="22"/>
        </w:rPr>
        <w:tab/>
        <w:t>Appointed Co-Chair of Stanford Medical School Research Committee, Faculty Senate</w:t>
      </w:r>
    </w:p>
    <w:p w14:paraId="67D4E00A" w14:textId="77777777" w:rsidR="001E3BA8" w:rsidRPr="00D23051" w:rsidRDefault="001E3BA8" w:rsidP="001E3BA8">
      <w:pPr>
        <w:pStyle w:val="Times12"/>
        <w:tabs>
          <w:tab w:val="left" w:pos="1980"/>
          <w:tab w:val="left" w:pos="8280"/>
        </w:tabs>
        <w:spacing w:line="240" w:lineRule="exact"/>
        <w:ind w:left="1170"/>
        <w:rPr>
          <w:rFonts w:ascii="Arial" w:hAnsi="Arial" w:cs="Arial"/>
          <w:color w:val="000000"/>
          <w:sz w:val="22"/>
          <w:szCs w:val="22"/>
        </w:rPr>
      </w:pPr>
      <w:r w:rsidRPr="00D23051">
        <w:rPr>
          <w:rFonts w:ascii="Arial" w:hAnsi="Arial" w:cs="Arial"/>
          <w:color w:val="000000"/>
          <w:sz w:val="22"/>
          <w:szCs w:val="22"/>
        </w:rPr>
        <w:t>2013</w:t>
      </w:r>
      <w:r w:rsidRPr="00D23051">
        <w:rPr>
          <w:rFonts w:ascii="Arial" w:hAnsi="Arial" w:cs="Arial"/>
          <w:color w:val="000000"/>
          <w:sz w:val="22"/>
          <w:szCs w:val="22"/>
        </w:rPr>
        <w:tab/>
      </w:r>
      <w:r w:rsidR="00E5630E" w:rsidRPr="00D23051">
        <w:rPr>
          <w:rFonts w:ascii="Arial" w:hAnsi="Arial" w:cs="Arial"/>
          <w:color w:val="000000"/>
          <w:sz w:val="22"/>
          <w:szCs w:val="22"/>
        </w:rPr>
        <w:t xml:space="preserve">Awarded the </w:t>
      </w:r>
      <w:r w:rsidRPr="00D23051">
        <w:rPr>
          <w:rFonts w:ascii="Arial" w:hAnsi="Arial" w:cs="Arial"/>
          <w:color w:val="000000"/>
          <w:sz w:val="22"/>
          <w:szCs w:val="22"/>
        </w:rPr>
        <w:t>Faculty of 1000 – Top 5 % Reviewer</w:t>
      </w:r>
    </w:p>
    <w:p w14:paraId="6CA3C096" w14:textId="77777777" w:rsidR="001E3BA8" w:rsidRPr="00D23051" w:rsidRDefault="001E3BA8" w:rsidP="001E3BA8">
      <w:pPr>
        <w:pStyle w:val="DataField11pt-Single"/>
        <w:ind w:left="810" w:firstLine="360"/>
        <w:rPr>
          <w:color w:val="000000"/>
          <w:szCs w:val="22"/>
        </w:rPr>
      </w:pPr>
      <w:r w:rsidRPr="00D23051">
        <w:rPr>
          <w:color w:val="000000"/>
          <w:szCs w:val="22"/>
        </w:rPr>
        <w:t>2014</w:t>
      </w:r>
      <w:r w:rsidRPr="00D23051">
        <w:rPr>
          <w:color w:val="000000"/>
          <w:szCs w:val="22"/>
        </w:rPr>
        <w:tab/>
        <w:t xml:space="preserve">   Appointed to the NIH NIGMS SAT Study Section</w:t>
      </w:r>
    </w:p>
    <w:p w14:paraId="32AEC5A4" w14:textId="7ECBE2E2" w:rsidR="008E32D0" w:rsidRPr="00D23051" w:rsidRDefault="001E3BA8" w:rsidP="008E32D0">
      <w:pPr>
        <w:pStyle w:val="DataField11pt-Single"/>
        <w:ind w:left="810" w:firstLine="360"/>
        <w:rPr>
          <w:color w:val="000000"/>
          <w:szCs w:val="22"/>
        </w:rPr>
      </w:pPr>
      <w:r w:rsidRPr="00D23051">
        <w:rPr>
          <w:color w:val="000000"/>
          <w:szCs w:val="22"/>
        </w:rPr>
        <w:t>2015</w:t>
      </w:r>
      <w:r w:rsidRPr="00D23051">
        <w:rPr>
          <w:color w:val="000000"/>
          <w:szCs w:val="22"/>
        </w:rPr>
        <w:tab/>
        <w:t xml:space="preserve"> </w:t>
      </w:r>
      <w:r w:rsidR="00E5630E" w:rsidRPr="00D23051">
        <w:rPr>
          <w:color w:val="000000"/>
          <w:szCs w:val="22"/>
        </w:rPr>
        <w:t xml:space="preserve">  Reappointed Co-Chair of Stanford Medical School Research Committee, Faculty Senate</w:t>
      </w:r>
    </w:p>
    <w:p w14:paraId="5AF8AAFC" w14:textId="13FD67F2" w:rsidR="008E32D0" w:rsidRDefault="000B7896" w:rsidP="008E32D0">
      <w:pPr>
        <w:pStyle w:val="DataField11pt-Single"/>
        <w:ind w:left="1970" w:hanging="800"/>
        <w:rPr>
          <w:szCs w:val="22"/>
        </w:rPr>
      </w:pPr>
      <w:r w:rsidRPr="00D23051">
        <w:rPr>
          <w:color w:val="000000"/>
          <w:szCs w:val="22"/>
        </w:rPr>
        <w:t>2017</w:t>
      </w:r>
      <w:r w:rsidR="008E32D0" w:rsidRPr="00D23051">
        <w:rPr>
          <w:color w:val="000000"/>
          <w:szCs w:val="22"/>
        </w:rPr>
        <w:tab/>
      </w:r>
      <w:proofErr w:type="spellStart"/>
      <w:r w:rsidR="008E32D0" w:rsidRPr="00D23051">
        <w:rPr>
          <w:szCs w:val="22"/>
        </w:rPr>
        <w:t>Elemer</w:t>
      </w:r>
      <w:proofErr w:type="spellEnd"/>
      <w:r w:rsidR="008E32D0" w:rsidRPr="00D23051">
        <w:rPr>
          <w:szCs w:val="22"/>
        </w:rPr>
        <w:t xml:space="preserve"> </w:t>
      </w:r>
      <w:proofErr w:type="spellStart"/>
      <w:r w:rsidR="008E32D0" w:rsidRPr="00D23051">
        <w:rPr>
          <w:szCs w:val="22"/>
        </w:rPr>
        <w:t>Zsigmond</w:t>
      </w:r>
      <w:proofErr w:type="spellEnd"/>
      <w:r w:rsidR="008E32D0" w:rsidRPr="00D23051">
        <w:rPr>
          <w:szCs w:val="22"/>
        </w:rPr>
        <w:t xml:space="preserve"> Award, International Society for </w:t>
      </w:r>
      <w:proofErr w:type="spellStart"/>
      <w:r w:rsidR="008E32D0" w:rsidRPr="00D23051">
        <w:rPr>
          <w:szCs w:val="22"/>
        </w:rPr>
        <w:t>Anaesthetic</w:t>
      </w:r>
      <w:proofErr w:type="spellEnd"/>
      <w:r w:rsidR="008E32D0" w:rsidRPr="00D23051">
        <w:rPr>
          <w:szCs w:val="22"/>
        </w:rPr>
        <w:t xml:space="preserve"> Pharmacology, Boston MA</w:t>
      </w:r>
    </w:p>
    <w:p w14:paraId="7B895A85" w14:textId="1BE56C31" w:rsidR="00491FCA" w:rsidRPr="00D23051" w:rsidRDefault="00491FCA" w:rsidP="008E32D0">
      <w:pPr>
        <w:pStyle w:val="DataField11pt-Single"/>
        <w:ind w:left="1970" w:hanging="800"/>
        <w:rPr>
          <w:color w:val="000000"/>
          <w:szCs w:val="22"/>
        </w:rPr>
      </w:pPr>
      <w:r>
        <w:rPr>
          <w:color w:val="000000"/>
          <w:szCs w:val="22"/>
        </w:rPr>
        <w:t>2020</w:t>
      </w:r>
      <w:r>
        <w:rPr>
          <w:color w:val="000000"/>
          <w:szCs w:val="22"/>
        </w:rPr>
        <w:tab/>
        <w:t xml:space="preserve">Appointed Associate Editor </w:t>
      </w:r>
      <w:r w:rsidRPr="00491FCA">
        <w:rPr>
          <w:i/>
          <w:color w:val="000000"/>
          <w:szCs w:val="22"/>
        </w:rPr>
        <w:t xml:space="preserve">Journal of </w:t>
      </w:r>
      <w:proofErr w:type="spellStart"/>
      <w:r w:rsidRPr="00491FCA">
        <w:rPr>
          <w:i/>
          <w:color w:val="000000"/>
          <w:szCs w:val="22"/>
        </w:rPr>
        <w:t>Neuophysiology</w:t>
      </w:r>
      <w:proofErr w:type="spellEnd"/>
    </w:p>
    <w:p w14:paraId="2CB7CD91" w14:textId="508B78CC" w:rsidR="001E3BA8" w:rsidRDefault="001E3BA8" w:rsidP="008E32D0">
      <w:pPr>
        <w:pStyle w:val="DataField11pt-Single"/>
        <w:rPr>
          <w:color w:val="000000"/>
          <w:szCs w:val="22"/>
        </w:rPr>
      </w:pPr>
    </w:p>
    <w:p w14:paraId="11A614BC" w14:textId="77777777" w:rsidR="00B834F8" w:rsidRPr="00D23051" w:rsidRDefault="00B834F8" w:rsidP="008E32D0">
      <w:pPr>
        <w:pStyle w:val="DataField11pt-Single"/>
        <w:rPr>
          <w:color w:val="000000"/>
          <w:szCs w:val="22"/>
        </w:rPr>
      </w:pPr>
    </w:p>
    <w:p w14:paraId="22560619" w14:textId="77777777" w:rsidR="001E3BA8" w:rsidRPr="00D23051" w:rsidRDefault="001E3BA8" w:rsidP="001E3BA8">
      <w:pPr>
        <w:pStyle w:val="DataField11pt-Single"/>
        <w:ind w:left="810" w:firstLine="360"/>
        <w:rPr>
          <w:rStyle w:val="Strong"/>
          <w:szCs w:val="22"/>
        </w:rPr>
      </w:pPr>
    </w:p>
    <w:p w14:paraId="5934BF6D" w14:textId="38875AF2" w:rsidR="001E3BA8" w:rsidRPr="00D23051" w:rsidRDefault="001E3BA8" w:rsidP="001E3BA8">
      <w:pPr>
        <w:tabs>
          <w:tab w:val="left" w:pos="720"/>
          <w:tab w:val="left" w:pos="5400"/>
          <w:tab w:val="left" w:pos="7200"/>
          <w:tab w:val="left" w:pos="8280"/>
        </w:tabs>
        <w:rPr>
          <w:rFonts w:ascii="Arial" w:hAnsi="Arial" w:cs="Arial"/>
          <w:b/>
          <w:color w:val="000000"/>
          <w:sz w:val="22"/>
          <w:szCs w:val="22"/>
        </w:rPr>
      </w:pPr>
      <w:r w:rsidRPr="00D23051">
        <w:rPr>
          <w:rFonts w:ascii="Arial" w:hAnsi="Arial" w:cs="Arial"/>
          <w:b/>
          <w:color w:val="000000"/>
          <w:sz w:val="22"/>
          <w:szCs w:val="22"/>
        </w:rPr>
        <w:t xml:space="preserve">C. </w:t>
      </w:r>
      <w:proofErr w:type="spellStart"/>
      <w:r w:rsidRPr="00D23051">
        <w:rPr>
          <w:rFonts w:ascii="Arial" w:hAnsi="Arial" w:cs="Arial"/>
          <w:b/>
          <w:color w:val="000000"/>
          <w:sz w:val="22"/>
          <w:szCs w:val="22"/>
        </w:rPr>
        <w:t>Contibution</w:t>
      </w:r>
      <w:r w:rsidR="00D23051" w:rsidRPr="00D23051">
        <w:rPr>
          <w:rFonts w:ascii="Arial" w:hAnsi="Arial" w:cs="Arial"/>
          <w:b/>
          <w:color w:val="000000"/>
          <w:sz w:val="22"/>
          <w:szCs w:val="22"/>
        </w:rPr>
        <w:t>s</w:t>
      </w:r>
      <w:proofErr w:type="spellEnd"/>
      <w:r w:rsidRPr="00D23051">
        <w:rPr>
          <w:rFonts w:ascii="Arial" w:hAnsi="Arial" w:cs="Arial"/>
          <w:b/>
          <w:color w:val="000000"/>
          <w:sz w:val="22"/>
          <w:szCs w:val="22"/>
        </w:rPr>
        <w:t xml:space="preserve"> to Science</w:t>
      </w:r>
    </w:p>
    <w:p w14:paraId="768CFBD3" w14:textId="1C946FAA" w:rsidR="009361E0" w:rsidRDefault="009361E0" w:rsidP="001E3BA8">
      <w:pPr>
        <w:tabs>
          <w:tab w:val="left" w:pos="720"/>
          <w:tab w:val="left" w:pos="5400"/>
          <w:tab w:val="left" w:pos="7200"/>
          <w:tab w:val="left" w:pos="82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058C9A9D" w14:textId="77777777" w:rsidR="00FE228C" w:rsidRPr="00D23051" w:rsidRDefault="00FE228C" w:rsidP="001E3BA8">
      <w:pPr>
        <w:tabs>
          <w:tab w:val="left" w:pos="720"/>
          <w:tab w:val="left" w:pos="5400"/>
          <w:tab w:val="left" w:pos="7200"/>
          <w:tab w:val="left" w:pos="82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09778B4C" w14:textId="0E7D84EC" w:rsidR="009361E0" w:rsidRPr="00D23051" w:rsidRDefault="009361E0" w:rsidP="009361E0">
      <w:pPr>
        <w:rPr>
          <w:rFonts w:ascii="Arial" w:hAnsi="Arial" w:cs="Arial"/>
          <w:sz w:val="22"/>
          <w:szCs w:val="22"/>
        </w:rPr>
      </w:pPr>
      <w:r w:rsidRPr="00D23051">
        <w:rPr>
          <w:rFonts w:ascii="Arial" w:hAnsi="Arial" w:cs="Arial"/>
          <w:color w:val="000000"/>
          <w:sz w:val="22"/>
          <w:szCs w:val="22"/>
        </w:rPr>
        <w:t>Publications</w:t>
      </w:r>
      <w:r w:rsidR="00AB5528">
        <w:rPr>
          <w:rFonts w:ascii="Arial" w:hAnsi="Arial" w:cs="Arial"/>
          <w:color w:val="000000"/>
          <w:sz w:val="22"/>
          <w:szCs w:val="22"/>
        </w:rPr>
        <w:t xml:space="preserve"> –  6</w:t>
      </w:r>
      <w:r w:rsidR="003F477A">
        <w:rPr>
          <w:rFonts w:ascii="Arial" w:hAnsi="Arial" w:cs="Arial"/>
          <w:color w:val="000000"/>
          <w:sz w:val="22"/>
          <w:szCs w:val="22"/>
        </w:rPr>
        <w:t>9</w:t>
      </w:r>
      <w:r w:rsidR="00AB5528">
        <w:rPr>
          <w:rFonts w:ascii="Arial" w:hAnsi="Arial" w:cs="Arial"/>
          <w:color w:val="000000"/>
          <w:sz w:val="22"/>
          <w:szCs w:val="22"/>
        </w:rPr>
        <w:t xml:space="preserve"> peer reviewed papers: </w:t>
      </w:r>
      <w:hyperlink r:id="rId10" w:history="1">
        <w:r w:rsidR="00AB5528" w:rsidRPr="001273B8">
          <w:rPr>
            <w:rStyle w:val="Hyperlink"/>
            <w:rFonts w:ascii="Arial" w:hAnsi="Arial" w:cs="Arial"/>
            <w:sz w:val="18"/>
            <w:szCs w:val="22"/>
          </w:rPr>
          <w:t>https://www.ncbi.nlm.nih.gov/sites/myncbi/m..maciver.1/</w:t>
        </w:r>
        <w:r w:rsidR="00AB5528" w:rsidRPr="001273B8">
          <w:rPr>
            <w:rStyle w:val="Hyperlink"/>
            <w:rFonts w:ascii="Arial" w:hAnsi="Arial" w:cs="Arial"/>
            <w:sz w:val="18"/>
            <w:szCs w:val="22"/>
          </w:rPr>
          <w:t>b</w:t>
        </w:r>
        <w:r w:rsidR="00AB5528" w:rsidRPr="001273B8">
          <w:rPr>
            <w:rStyle w:val="Hyperlink"/>
            <w:rFonts w:ascii="Arial" w:hAnsi="Arial" w:cs="Arial"/>
            <w:sz w:val="18"/>
            <w:szCs w:val="22"/>
          </w:rPr>
          <w:t>ibliography/43562341/public/?sort=date&amp;direction=descending</w:t>
        </w:r>
      </w:hyperlink>
    </w:p>
    <w:p w14:paraId="57A0AA56" w14:textId="50BF3472" w:rsidR="001E3BA8" w:rsidRPr="00D23051" w:rsidRDefault="001E3BA8" w:rsidP="001E3BA8">
      <w:pPr>
        <w:tabs>
          <w:tab w:val="left" w:pos="720"/>
          <w:tab w:val="left" w:pos="5400"/>
          <w:tab w:val="left" w:pos="7200"/>
          <w:tab w:val="left" w:pos="828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634B0854" w14:textId="6A56A62A" w:rsidR="00B834F8" w:rsidRDefault="00B834F8" w:rsidP="007B3C98">
      <w:pPr>
        <w:pStyle w:val="ListParagraph"/>
        <w:tabs>
          <w:tab w:val="left" w:pos="720"/>
          <w:tab w:val="left" w:pos="5400"/>
          <w:tab w:val="left" w:pos="7200"/>
          <w:tab w:val="left" w:pos="8280"/>
        </w:tabs>
        <w:ind w:left="780"/>
        <w:rPr>
          <w:rFonts w:cs="Arial"/>
          <w:color w:val="000000"/>
          <w:szCs w:val="22"/>
        </w:rPr>
      </w:pPr>
    </w:p>
    <w:p w14:paraId="19318A54" w14:textId="77777777" w:rsidR="00FE228C" w:rsidRDefault="00FE228C" w:rsidP="007B3C98">
      <w:pPr>
        <w:pStyle w:val="ListParagraph"/>
        <w:tabs>
          <w:tab w:val="left" w:pos="720"/>
          <w:tab w:val="left" w:pos="5400"/>
          <w:tab w:val="left" w:pos="7200"/>
          <w:tab w:val="left" w:pos="8280"/>
        </w:tabs>
        <w:ind w:left="780"/>
        <w:rPr>
          <w:rFonts w:cs="Arial"/>
          <w:color w:val="000000"/>
          <w:szCs w:val="22"/>
        </w:rPr>
      </w:pPr>
    </w:p>
    <w:p w14:paraId="600C4843" w14:textId="13625263" w:rsidR="00B204EC" w:rsidRPr="007B3C98" w:rsidRDefault="007B3C98" w:rsidP="007B3C98">
      <w:pPr>
        <w:pStyle w:val="ListParagraph"/>
        <w:tabs>
          <w:tab w:val="left" w:pos="720"/>
          <w:tab w:val="left" w:pos="5400"/>
          <w:tab w:val="left" w:pos="7200"/>
          <w:tab w:val="left" w:pos="8280"/>
        </w:tabs>
        <w:ind w:left="78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A</w:t>
      </w:r>
      <w:r w:rsidR="00B96666" w:rsidRPr="00D23051">
        <w:rPr>
          <w:rFonts w:cs="Arial"/>
          <w:color w:val="000000"/>
          <w:szCs w:val="22"/>
        </w:rPr>
        <w:t xml:space="preserve">s a PhD student, </w:t>
      </w:r>
      <w:r>
        <w:rPr>
          <w:rFonts w:cs="Arial"/>
          <w:color w:val="000000"/>
          <w:szCs w:val="22"/>
        </w:rPr>
        <w:t>I studied</w:t>
      </w:r>
      <w:r w:rsidR="00B96666" w:rsidRPr="00D23051">
        <w:rPr>
          <w:rFonts w:cs="Arial"/>
          <w:color w:val="000000"/>
          <w:szCs w:val="22"/>
        </w:rPr>
        <w:t xml:space="preserve"> anesthetic effects on membrane electr</w:t>
      </w:r>
      <w:r w:rsidR="00F54190" w:rsidRPr="00D23051">
        <w:rPr>
          <w:rFonts w:cs="Arial"/>
          <w:color w:val="000000"/>
          <w:szCs w:val="22"/>
        </w:rPr>
        <w:t>ical properties of neurons</w:t>
      </w:r>
      <w:r w:rsidR="00E57C35" w:rsidRPr="00D23051">
        <w:rPr>
          <w:rFonts w:cs="Arial"/>
          <w:color w:val="000000"/>
          <w:szCs w:val="22"/>
        </w:rPr>
        <w:t xml:space="preserve"> and</w:t>
      </w:r>
      <w:r w:rsidR="00F54190" w:rsidRPr="00D23051">
        <w:rPr>
          <w:rFonts w:cs="Arial"/>
          <w:color w:val="000000"/>
          <w:szCs w:val="22"/>
        </w:rPr>
        <w:t>,</w:t>
      </w:r>
      <w:r w:rsidR="00E57C35" w:rsidRPr="00D23051">
        <w:rPr>
          <w:rFonts w:cs="Arial"/>
          <w:color w:val="000000"/>
          <w:szCs w:val="22"/>
        </w:rPr>
        <w:t xml:space="preserve"> for the first time, described the ability of isolated brain slices to generate EEG-like oscillations when exposed to exogenous </w:t>
      </w:r>
      <w:r>
        <w:rPr>
          <w:rFonts w:cs="Arial"/>
          <w:color w:val="000000"/>
          <w:szCs w:val="22"/>
        </w:rPr>
        <w:t>stimulants</w:t>
      </w:r>
      <w:r w:rsidR="00E57C35" w:rsidRPr="00D23051">
        <w:rPr>
          <w:rFonts w:cs="Arial"/>
          <w:color w:val="000000"/>
          <w:szCs w:val="22"/>
        </w:rPr>
        <w:t>.</w:t>
      </w:r>
      <w:r>
        <w:rPr>
          <w:rFonts w:cs="Arial"/>
          <w:color w:val="000000"/>
          <w:szCs w:val="22"/>
        </w:rPr>
        <w:t xml:space="preserve"> </w:t>
      </w:r>
      <w:r w:rsidR="00AD5725" w:rsidRPr="007B3C98">
        <w:rPr>
          <w:rFonts w:cs="Arial"/>
          <w:szCs w:val="22"/>
        </w:rPr>
        <w:t xml:space="preserve">Throughout my research career I have been interested in </w:t>
      </w:r>
      <w:r w:rsidR="00D23051" w:rsidRPr="007B3C98">
        <w:rPr>
          <w:rFonts w:cs="Arial"/>
          <w:szCs w:val="22"/>
        </w:rPr>
        <w:t>brain electrical</w:t>
      </w:r>
      <w:r w:rsidR="00AD5725" w:rsidRPr="007B3C98">
        <w:rPr>
          <w:rFonts w:cs="Arial"/>
          <w:szCs w:val="22"/>
        </w:rPr>
        <w:t xml:space="preserve"> activity, first from a mechanistic point of view by studying micro-EEG signals generated by large n</w:t>
      </w:r>
      <w:r w:rsidR="00013FAA" w:rsidRPr="007B3C98">
        <w:rPr>
          <w:rFonts w:cs="Arial"/>
          <w:szCs w:val="22"/>
        </w:rPr>
        <w:t xml:space="preserve">umbers of synchronized neurons </w:t>
      </w:r>
      <w:r w:rsidR="00AD5725" w:rsidRPr="007B3C98">
        <w:rPr>
          <w:rFonts w:cs="Arial"/>
          <w:szCs w:val="22"/>
        </w:rPr>
        <w:t xml:space="preserve">in brain slices, and later as a tool to understand </w:t>
      </w:r>
      <w:r w:rsidR="00D23051" w:rsidRPr="007B3C98">
        <w:rPr>
          <w:rFonts w:cs="Arial"/>
          <w:szCs w:val="22"/>
        </w:rPr>
        <w:t>therapeutic</w:t>
      </w:r>
      <w:r w:rsidR="00AD5725" w:rsidRPr="007B3C98">
        <w:rPr>
          <w:rFonts w:cs="Arial"/>
          <w:szCs w:val="22"/>
        </w:rPr>
        <w:t xml:space="preserve"> effects </w:t>
      </w:r>
      <w:r w:rsidR="00B834F8">
        <w:rPr>
          <w:rFonts w:cs="Arial"/>
          <w:szCs w:val="22"/>
        </w:rPr>
        <w:t>in</w:t>
      </w:r>
      <w:r w:rsidR="00AD5725" w:rsidRPr="007B3C98">
        <w:rPr>
          <w:rFonts w:cs="Arial"/>
          <w:szCs w:val="22"/>
        </w:rPr>
        <w:t xml:space="preserve"> the </w:t>
      </w:r>
      <w:r w:rsidR="00B834F8">
        <w:rPr>
          <w:rFonts w:cs="Arial"/>
          <w:szCs w:val="22"/>
        </w:rPr>
        <w:t xml:space="preserve">human </w:t>
      </w:r>
      <w:r w:rsidR="00AD5725" w:rsidRPr="007B3C98">
        <w:rPr>
          <w:rFonts w:cs="Arial"/>
          <w:szCs w:val="22"/>
        </w:rPr>
        <w:t xml:space="preserve">brain.  The former includes papers </w:t>
      </w:r>
      <w:r>
        <w:rPr>
          <w:rFonts w:cs="Arial"/>
          <w:szCs w:val="22"/>
        </w:rPr>
        <w:t>on</w:t>
      </w:r>
      <w:r w:rsidR="00B834F8">
        <w:rPr>
          <w:rFonts w:cs="Arial"/>
          <w:szCs w:val="22"/>
        </w:rPr>
        <w:t xml:space="preserve"> anesthetic mechanisms at a synaptic level</w:t>
      </w:r>
      <w:r>
        <w:rPr>
          <w:rFonts w:cs="Arial"/>
          <w:szCs w:val="22"/>
        </w:rPr>
        <w:t xml:space="preserve"> </w:t>
      </w:r>
      <w:r w:rsidR="00B834F8">
        <w:rPr>
          <w:rFonts w:cs="Arial"/>
          <w:szCs w:val="22"/>
        </w:rPr>
        <w:t>and t</w:t>
      </w:r>
      <w:r w:rsidR="00AD5725" w:rsidRPr="007B3C98">
        <w:rPr>
          <w:rFonts w:cs="Arial"/>
          <w:szCs w:val="22"/>
        </w:rPr>
        <w:t xml:space="preserve">he latter includes awake behaving animal </w:t>
      </w:r>
      <w:r w:rsidR="00B834F8">
        <w:rPr>
          <w:rFonts w:cs="Arial"/>
          <w:szCs w:val="22"/>
        </w:rPr>
        <w:t xml:space="preserve">and human </w:t>
      </w:r>
      <w:r w:rsidR="00AD5725" w:rsidRPr="007B3C98">
        <w:rPr>
          <w:rFonts w:cs="Arial"/>
          <w:szCs w:val="22"/>
        </w:rPr>
        <w:t>studies that have looked at hippocampal and cortical micro-EEG recordings</w:t>
      </w:r>
      <w:r w:rsidR="00D23051" w:rsidRPr="007B3C98">
        <w:rPr>
          <w:rFonts w:cs="Arial"/>
          <w:szCs w:val="22"/>
        </w:rPr>
        <w:t xml:space="preserve"> </w:t>
      </w:r>
      <w:r w:rsidR="00B834F8">
        <w:rPr>
          <w:rFonts w:cs="Arial"/>
          <w:szCs w:val="22"/>
        </w:rPr>
        <w:t>and</w:t>
      </w:r>
      <w:r w:rsidR="00D23051" w:rsidRPr="007B3C98">
        <w:rPr>
          <w:rFonts w:cs="Arial"/>
          <w:szCs w:val="22"/>
        </w:rPr>
        <w:t xml:space="preserve"> synaptic responses</w:t>
      </w:r>
      <w:r w:rsidR="00AD5725" w:rsidRPr="007B3C98">
        <w:rPr>
          <w:rFonts w:cs="Arial"/>
          <w:szCs w:val="22"/>
        </w:rPr>
        <w:t xml:space="preserve"> and how they are altered by anesthetics.</w:t>
      </w:r>
      <w:r w:rsidR="00491FCA">
        <w:rPr>
          <w:rFonts w:cs="Arial"/>
          <w:szCs w:val="22"/>
        </w:rPr>
        <w:t xml:space="preserve">  Most recently our team has been studied the loss and recovery of consciousness in sleep and anesthesia.</w:t>
      </w:r>
      <w:bookmarkStart w:id="0" w:name="_GoBack"/>
      <w:bookmarkEnd w:id="0"/>
    </w:p>
    <w:p w14:paraId="1ED7CDE7" w14:textId="5802CEE3" w:rsidR="003F477A" w:rsidRPr="003F477A" w:rsidRDefault="003F477A" w:rsidP="00013FAA">
      <w:pPr>
        <w:tabs>
          <w:tab w:val="left" w:pos="5040"/>
        </w:tabs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</w:pPr>
    </w:p>
    <w:p w14:paraId="7EC7CE9A" w14:textId="77777777" w:rsidR="003F477A" w:rsidRPr="00D23051" w:rsidRDefault="003F477A" w:rsidP="00013FAA">
      <w:pPr>
        <w:tabs>
          <w:tab w:val="left" w:pos="5040"/>
        </w:tabs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</w:pPr>
    </w:p>
    <w:sectPr w:rsidR="003F477A" w:rsidRPr="00D23051" w:rsidSect="00DF7645">
      <w:headerReference w:type="default" r:id="rId11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E247D" w14:textId="77777777" w:rsidR="001756E9" w:rsidRDefault="001756E9">
      <w:r>
        <w:separator/>
      </w:r>
    </w:p>
  </w:endnote>
  <w:endnote w:type="continuationSeparator" w:id="0">
    <w:p w14:paraId="1EBE6754" w14:textId="77777777" w:rsidR="001756E9" w:rsidRDefault="0017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01B51" w14:textId="77777777" w:rsidR="001756E9" w:rsidRDefault="001756E9">
      <w:r>
        <w:separator/>
      </w:r>
    </w:p>
  </w:footnote>
  <w:footnote w:type="continuationSeparator" w:id="0">
    <w:p w14:paraId="6F87587B" w14:textId="77777777" w:rsidR="001756E9" w:rsidRDefault="00175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BA944" w14:textId="77777777" w:rsidR="001F43DE" w:rsidRDefault="001F43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1CF17D48"/>
    <w:multiLevelType w:val="hybridMultilevel"/>
    <w:tmpl w:val="9D9AA82E"/>
    <w:lvl w:ilvl="0" w:tplc="6CD4400C">
      <w:start w:val="2009"/>
      <w:numFmt w:val="decimal"/>
      <w:lvlText w:val="%1"/>
      <w:lvlJc w:val="left"/>
      <w:pPr>
        <w:tabs>
          <w:tab w:val="num" w:pos="1970"/>
        </w:tabs>
        <w:ind w:left="1970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3" w15:restartNumberingAfterBreak="0">
    <w:nsid w:val="27F46759"/>
    <w:multiLevelType w:val="hybridMultilevel"/>
    <w:tmpl w:val="C714BFB0"/>
    <w:lvl w:ilvl="0" w:tplc="1408FB48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FA3407"/>
    <w:multiLevelType w:val="hybridMultilevel"/>
    <w:tmpl w:val="7EB4228E"/>
    <w:lvl w:ilvl="0" w:tplc="1F02DAB8">
      <w:start w:val="1"/>
      <w:numFmt w:val="lowerLetter"/>
      <w:lvlText w:val="%1."/>
      <w:lvlJc w:val="left"/>
      <w:pPr>
        <w:ind w:left="1800" w:hanging="72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840D4E"/>
    <w:multiLevelType w:val="hybridMultilevel"/>
    <w:tmpl w:val="141E3BCC"/>
    <w:lvl w:ilvl="0" w:tplc="2E84DA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D16772"/>
    <w:multiLevelType w:val="hybridMultilevel"/>
    <w:tmpl w:val="A8F65B00"/>
    <w:lvl w:ilvl="0" w:tplc="F44A52F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 w15:restartNumberingAfterBreak="0">
    <w:nsid w:val="7B8613AF"/>
    <w:multiLevelType w:val="hybridMultilevel"/>
    <w:tmpl w:val="7F5C730E"/>
    <w:lvl w:ilvl="0" w:tplc="C7E42D5C">
      <w:start w:val="1"/>
      <w:numFmt w:val="lowerLetter"/>
      <w:lvlText w:val="%1."/>
      <w:lvlJc w:val="left"/>
      <w:pPr>
        <w:ind w:left="1320" w:hanging="360"/>
      </w:pPr>
      <w:rPr>
        <w:rFonts w:ascii="Arial" w:hAnsi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8"/>
  </w:num>
  <w:num w:numId="13">
    <w:abstractNumId w:val="11"/>
  </w:num>
  <w:num w:numId="14">
    <w:abstractNumId w:val="21"/>
  </w:num>
  <w:num w:numId="15">
    <w:abstractNumId w:val="19"/>
  </w:num>
  <w:num w:numId="16">
    <w:abstractNumId w:val="20"/>
  </w:num>
  <w:num w:numId="17">
    <w:abstractNumId w:val="10"/>
  </w:num>
  <w:num w:numId="18">
    <w:abstractNumId w:val="14"/>
  </w:num>
  <w:num w:numId="19">
    <w:abstractNumId w:val="12"/>
  </w:num>
  <w:num w:numId="20">
    <w:abstractNumId w:val="17"/>
  </w:num>
  <w:num w:numId="21">
    <w:abstractNumId w:val="22"/>
  </w:num>
  <w:num w:numId="22">
    <w:abstractNumId w:val="13"/>
  </w:num>
  <w:num w:numId="23">
    <w:abstractNumId w:val="1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45"/>
    <w:rsid w:val="00007231"/>
    <w:rsid w:val="00013FAA"/>
    <w:rsid w:val="000178A8"/>
    <w:rsid w:val="00023A7A"/>
    <w:rsid w:val="00026FF2"/>
    <w:rsid w:val="00037035"/>
    <w:rsid w:val="00067621"/>
    <w:rsid w:val="00084466"/>
    <w:rsid w:val="000848C1"/>
    <w:rsid w:val="000872E2"/>
    <w:rsid w:val="000A58DA"/>
    <w:rsid w:val="000B7896"/>
    <w:rsid w:val="000E3BEC"/>
    <w:rsid w:val="000F13BF"/>
    <w:rsid w:val="00122EB3"/>
    <w:rsid w:val="00132CA6"/>
    <w:rsid w:val="0014571A"/>
    <w:rsid w:val="00164827"/>
    <w:rsid w:val="00165114"/>
    <w:rsid w:val="00170D87"/>
    <w:rsid w:val="001756E9"/>
    <w:rsid w:val="00177D49"/>
    <w:rsid w:val="001C065C"/>
    <w:rsid w:val="001E3BA8"/>
    <w:rsid w:val="001F43DE"/>
    <w:rsid w:val="002470BB"/>
    <w:rsid w:val="002506F6"/>
    <w:rsid w:val="002646FD"/>
    <w:rsid w:val="0028051C"/>
    <w:rsid w:val="002B7443"/>
    <w:rsid w:val="002D7520"/>
    <w:rsid w:val="002E5125"/>
    <w:rsid w:val="002F24C2"/>
    <w:rsid w:val="0030576E"/>
    <w:rsid w:val="00321A19"/>
    <w:rsid w:val="00323C4F"/>
    <w:rsid w:val="0035045F"/>
    <w:rsid w:val="0037667F"/>
    <w:rsid w:val="00382AB6"/>
    <w:rsid w:val="00383712"/>
    <w:rsid w:val="003B7A36"/>
    <w:rsid w:val="003C2647"/>
    <w:rsid w:val="003C62D6"/>
    <w:rsid w:val="003D2399"/>
    <w:rsid w:val="003E4A92"/>
    <w:rsid w:val="003E7B62"/>
    <w:rsid w:val="003F477A"/>
    <w:rsid w:val="003F6A45"/>
    <w:rsid w:val="00432346"/>
    <w:rsid w:val="00447F3A"/>
    <w:rsid w:val="00450DBC"/>
    <w:rsid w:val="004647EC"/>
    <w:rsid w:val="004759D9"/>
    <w:rsid w:val="0049068A"/>
    <w:rsid w:val="00491FCA"/>
    <w:rsid w:val="004A3FC8"/>
    <w:rsid w:val="004B5AB2"/>
    <w:rsid w:val="00503B57"/>
    <w:rsid w:val="005145BB"/>
    <w:rsid w:val="00517BFD"/>
    <w:rsid w:val="00540569"/>
    <w:rsid w:val="0054471F"/>
    <w:rsid w:val="005461F3"/>
    <w:rsid w:val="00547118"/>
    <w:rsid w:val="00547AC9"/>
    <w:rsid w:val="00581501"/>
    <w:rsid w:val="0058182C"/>
    <w:rsid w:val="00581BCA"/>
    <w:rsid w:val="00592740"/>
    <w:rsid w:val="005C2BDD"/>
    <w:rsid w:val="005C2CF8"/>
    <w:rsid w:val="005C47A8"/>
    <w:rsid w:val="005E406E"/>
    <w:rsid w:val="005E6B74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A00"/>
    <w:rsid w:val="006C1E1F"/>
    <w:rsid w:val="006E6FB5"/>
    <w:rsid w:val="007050F5"/>
    <w:rsid w:val="0071140F"/>
    <w:rsid w:val="00722C8F"/>
    <w:rsid w:val="00763DE9"/>
    <w:rsid w:val="0076686F"/>
    <w:rsid w:val="00772FCD"/>
    <w:rsid w:val="00781234"/>
    <w:rsid w:val="007A320A"/>
    <w:rsid w:val="007B3C98"/>
    <w:rsid w:val="007B5150"/>
    <w:rsid w:val="007B7AF3"/>
    <w:rsid w:val="007C0802"/>
    <w:rsid w:val="007E4E82"/>
    <w:rsid w:val="008073EB"/>
    <w:rsid w:val="00843027"/>
    <w:rsid w:val="00874EBC"/>
    <w:rsid w:val="008C31BA"/>
    <w:rsid w:val="008D0BEF"/>
    <w:rsid w:val="008E32D0"/>
    <w:rsid w:val="008F712E"/>
    <w:rsid w:val="009211D3"/>
    <w:rsid w:val="00933173"/>
    <w:rsid w:val="00934124"/>
    <w:rsid w:val="009361E0"/>
    <w:rsid w:val="00952A27"/>
    <w:rsid w:val="00977FA5"/>
    <w:rsid w:val="009D7E97"/>
    <w:rsid w:val="009E52CA"/>
    <w:rsid w:val="009F72E5"/>
    <w:rsid w:val="00A03FFA"/>
    <w:rsid w:val="00A04942"/>
    <w:rsid w:val="00A04B52"/>
    <w:rsid w:val="00A1318D"/>
    <w:rsid w:val="00A1469B"/>
    <w:rsid w:val="00A14EF5"/>
    <w:rsid w:val="00A26D0F"/>
    <w:rsid w:val="00A42D9B"/>
    <w:rsid w:val="00A510D4"/>
    <w:rsid w:val="00A55D1D"/>
    <w:rsid w:val="00A63D7C"/>
    <w:rsid w:val="00A7514C"/>
    <w:rsid w:val="00A8122C"/>
    <w:rsid w:val="00A83312"/>
    <w:rsid w:val="00AB5528"/>
    <w:rsid w:val="00AD5725"/>
    <w:rsid w:val="00AE41C4"/>
    <w:rsid w:val="00B204EC"/>
    <w:rsid w:val="00B57745"/>
    <w:rsid w:val="00B807E3"/>
    <w:rsid w:val="00B834F8"/>
    <w:rsid w:val="00B92DBB"/>
    <w:rsid w:val="00B96666"/>
    <w:rsid w:val="00C05C55"/>
    <w:rsid w:val="00C076C6"/>
    <w:rsid w:val="00C1247F"/>
    <w:rsid w:val="00C137DA"/>
    <w:rsid w:val="00C23D2C"/>
    <w:rsid w:val="00C3113F"/>
    <w:rsid w:val="00C33DEF"/>
    <w:rsid w:val="00C4536F"/>
    <w:rsid w:val="00C46ADA"/>
    <w:rsid w:val="00C718F8"/>
    <w:rsid w:val="00C85025"/>
    <w:rsid w:val="00C918BD"/>
    <w:rsid w:val="00C94E59"/>
    <w:rsid w:val="00CA680A"/>
    <w:rsid w:val="00CB780F"/>
    <w:rsid w:val="00CD0EE3"/>
    <w:rsid w:val="00CE0951"/>
    <w:rsid w:val="00CE3DC2"/>
    <w:rsid w:val="00CF68A2"/>
    <w:rsid w:val="00D23051"/>
    <w:rsid w:val="00D3779E"/>
    <w:rsid w:val="00D441EE"/>
    <w:rsid w:val="00D679E5"/>
    <w:rsid w:val="00D74391"/>
    <w:rsid w:val="00D83360"/>
    <w:rsid w:val="00D8669F"/>
    <w:rsid w:val="00DB7B85"/>
    <w:rsid w:val="00DD31B4"/>
    <w:rsid w:val="00DF7645"/>
    <w:rsid w:val="00E01157"/>
    <w:rsid w:val="00E047AD"/>
    <w:rsid w:val="00E0706C"/>
    <w:rsid w:val="00E127A1"/>
    <w:rsid w:val="00E20E6D"/>
    <w:rsid w:val="00E355C2"/>
    <w:rsid w:val="00E53B95"/>
    <w:rsid w:val="00E5630E"/>
    <w:rsid w:val="00E57C35"/>
    <w:rsid w:val="00E67A05"/>
    <w:rsid w:val="00E74AB7"/>
    <w:rsid w:val="00E81FE1"/>
    <w:rsid w:val="00E90203"/>
    <w:rsid w:val="00EA0405"/>
    <w:rsid w:val="00ED35D7"/>
    <w:rsid w:val="00EF4C32"/>
    <w:rsid w:val="00EF69CD"/>
    <w:rsid w:val="00F02126"/>
    <w:rsid w:val="00F07AB3"/>
    <w:rsid w:val="00F262AB"/>
    <w:rsid w:val="00F35944"/>
    <w:rsid w:val="00F54190"/>
    <w:rsid w:val="00F7284D"/>
    <w:rsid w:val="00F867A8"/>
    <w:rsid w:val="00FA00C6"/>
    <w:rsid w:val="00FE228C"/>
    <w:rsid w:val="00FE52B9"/>
    <w:rsid w:val="00FF1D5B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48F9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B5528"/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autoSpaceDE w:val="0"/>
      <w:autoSpaceDN w:val="0"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D8669F"/>
    <w:pPr>
      <w:numPr>
        <w:numId w:val="1"/>
      </w:numPr>
      <w:autoSpaceDE w:val="0"/>
      <w:autoSpaceDN w:val="0"/>
    </w:pPr>
    <w:rPr>
      <w:rFonts w:ascii="Times" w:hAnsi="Times" w:cs="Times"/>
      <w:sz w:val="22"/>
    </w:rPr>
  </w:style>
  <w:style w:type="paragraph" w:styleId="ListBullet2">
    <w:name w:val="List Bullet 2"/>
    <w:basedOn w:val="Normal"/>
    <w:autoRedefine/>
    <w:rsid w:val="00D8669F"/>
    <w:pPr>
      <w:numPr>
        <w:numId w:val="2"/>
      </w:numPr>
      <w:autoSpaceDE w:val="0"/>
      <w:autoSpaceDN w:val="0"/>
    </w:pPr>
    <w:rPr>
      <w:rFonts w:ascii="Times" w:hAnsi="Times" w:cs="Times"/>
      <w:sz w:val="22"/>
    </w:rPr>
  </w:style>
  <w:style w:type="paragraph" w:styleId="ListBullet3">
    <w:name w:val="List Bullet 3"/>
    <w:basedOn w:val="Normal"/>
    <w:autoRedefine/>
    <w:rsid w:val="00D8669F"/>
    <w:pPr>
      <w:numPr>
        <w:numId w:val="3"/>
      </w:numPr>
      <w:autoSpaceDE w:val="0"/>
      <w:autoSpaceDN w:val="0"/>
    </w:pPr>
    <w:rPr>
      <w:rFonts w:ascii="Times" w:hAnsi="Times" w:cs="Times"/>
      <w:sz w:val="22"/>
    </w:rPr>
  </w:style>
  <w:style w:type="paragraph" w:styleId="ListBullet4">
    <w:name w:val="List Bullet 4"/>
    <w:basedOn w:val="Normal"/>
    <w:autoRedefine/>
    <w:rsid w:val="00D8669F"/>
    <w:pPr>
      <w:numPr>
        <w:numId w:val="4"/>
      </w:numPr>
      <w:autoSpaceDE w:val="0"/>
      <w:autoSpaceDN w:val="0"/>
    </w:pPr>
    <w:rPr>
      <w:rFonts w:ascii="Times" w:hAnsi="Times" w:cs="Times"/>
      <w:sz w:val="22"/>
    </w:rPr>
  </w:style>
  <w:style w:type="paragraph" w:styleId="ListBullet5">
    <w:name w:val="List Bullet 5"/>
    <w:basedOn w:val="Normal"/>
    <w:autoRedefine/>
    <w:rsid w:val="00D8669F"/>
    <w:pPr>
      <w:numPr>
        <w:numId w:val="5"/>
      </w:numPr>
      <w:autoSpaceDE w:val="0"/>
      <w:autoSpaceDN w:val="0"/>
    </w:pPr>
    <w:rPr>
      <w:rFonts w:ascii="Times" w:hAnsi="Times" w:cs="Times"/>
      <w:sz w:val="22"/>
    </w:rPr>
  </w:style>
  <w:style w:type="paragraph" w:styleId="ListNumber">
    <w:name w:val="List Number"/>
    <w:basedOn w:val="Normal"/>
    <w:rsid w:val="00D8669F"/>
    <w:pPr>
      <w:numPr>
        <w:numId w:val="6"/>
      </w:numPr>
      <w:autoSpaceDE w:val="0"/>
      <w:autoSpaceDN w:val="0"/>
    </w:pPr>
    <w:rPr>
      <w:rFonts w:ascii="Times" w:hAnsi="Times" w:cs="Times"/>
      <w:sz w:val="22"/>
    </w:rPr>
  </w:style>
  <w:style w:type="paragraph" w:styleId="ListNumber2">
    <w:name w:val="List Number 2"/>
    <w:basedOn w:val="Normal"/>
    <w:rsid w:val="00D8669F"/>
    <w:pPr>
      <w:numPr>
        <w:numId w:val="7"/>
      </w:numPr>
      <w:autoSpaceDE w:val="0"/>
      <w:autoSpaceDN w:val="0"/>
    </w:pPr>
    <w:rPr>
      <w:rFonts w:ascii="Times" w:hAnsi="Times" w:cs="Times"/>
      <w:sz w:val="22"/>
    </w:rPr>
  </w:style>
  <w:style w:type="paragraph" w:styleId="ListNumber3">
    <w:name w:val="List Number 3"/>
    <w:basedOn w:val="Normal"/>
    <w:rsid w:val="00D8669F"/>
    <w:pPr>
      <w:numPr>
        <w:numId w:val="8"/>
      </w:numPr>
      <w:autoSpaceDE w:val="0"/>
      <w:autoSpaceDN w:val="0"/>
    </w:pPr>
    <w:rPr>
      <w:rFonts w:ascii="Times" w:hAnsi="Times" w:cs="Times"/>
      <w:sz w:val="22"/>
    </w:rPr>
  </w:style>
  <w:style w:type="paragraph" w:styleId="ListNumber4">
    <w:name w:val="List Number 4"/>
    <w:basedOn w:val="Normal"/>
    <w:rsid w:val="00D8669F"/>
    <w:pPr>
      <w:numPr>
        <w:numId w:val="9"/>
      </w:numPr>
      <w:autoSpaceDE w:val="0"/>
      <w:autoSpaceDN w:val="0"/>
    </w:pPr>
    <w:rPr>
      <w:rFonts w:ascii="Times" w:hAnsi="Times" w:cs="Times"/>
      <w:sz w:val="22"/>
    </w:rPr>
  </w:style>
  <w:style w:type="paragraph" w:styleId="ListNumber5">
    <w:name w:val="List Number 5"/>
    <w:basedOn w:val="Normal"/>
    <w:rsid w:val="00D8669F"/>
    <w:pPr>
      <w:numPr>
        <w:numId w:val="10"/>
      </w:numPr>
      <w:autoSpaceDE w:val="0"/>
      <w:autoSpaceDN w:val="0"/>
    </w:pPr>
    <w:rPr>
      <w:rFonts w:ascii="Times" w:hAnsi="Times" w:cs="Times"/>
      <w:sz w:val="22"/>
    </w:rPr>
  </w:style>
  <w:style w:type="paragraph" w:styleId="BodyTextIndent">
    <w:name w:val="Body Text Indent"/>
    <w:basedOn w:val="Normal"/>
    <w:link w:val="BodyTextIndentChar"/>
    <w:rsid w:val="00D8669F"/>
    <w:pPr>
      <w:autoSpaceDE w:val="0"/>
      <w:autoSpaceDN w:val="0"/>
      <w:ind w:left="720"/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rsid w:val="00D8669F"/>
    <w:pPr>
      <w:spacing w:before="100" w:beforeAutospacing="1" w:after="100" w:afterAutospacing="1"/>
    </w:pPr>
    <w:rPr>
      <w:rFonts w:ascii="Arial" w:eastAsia="Arial Unicode MS" w:hAnsi="Arial"/>
      <w:sz w:val="22"/>
    </w:rPr>
  </w:style>
  <w:style w:type="paragraph" w:styleId="Header">
    <w:name w:val="header"/>
    <w:basedOn w:val="Normal"/>
    <w:rsid w:val="00D8669F"/>
    <w:pPr>
      <w:tabs>
        <w:tab w:val="center" w:pos="4320"/>
        <w:tab w:val="right" w:pos="8640"/>
      </w:tabs>
      <w:autoSpaceDE w:val="0"/>
      <w:autoSpaceDN w:val="0"/>
    </w:pPr>
    <w:rPr>
      <w:rFonts w:ascii="Arial" w:hAnsi="Arial"/>
      <w:sz w:val="22"/>
    </w:rPr>
  </w:style>
  <w:style w:type="paragraph" w:customStyle="1" w:styleId="DataField11pt-Single">
    <w:name w:val="Data Field 11pt-Single"/>
    <w:basedOn w:val="Normal"/>
    <w:link w:val="DataField11pt-SingleChar"/>
    <w:rsid w:val="00CF68A2"/>
    <w:pPr>
      <w:autoSpaceDE w:val="0"/>
      <w:autoSpaceDN w:val="0"/>
    </w:pPr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sid w:val="00D8669F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customStyle="1" w:styleId="FormFieldCaption">
    <w:name w:val="Form Field Caption"/>
    <w:basedOn w:val="Normal"/>
    <w:rsid w:val="00D8669F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autoSpaceDE w:val="0"/>
      <w:autoSpaceDN w:val="0"/>
      <w:spacing w:before="360" w:after="120"/>
      <w:outlineLvl w:val="1"/>
    </w:pPr>
    <w:rPr>
      <w:rFonts w:ascii="Arial" w:hAnsi="Arial"/>
      <w:b/>
      <w:sz w:val="22"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uiPriority w:val="22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autoSpaceDE w:val="0"/>
      <w:autoSpaceDN w:val="0"/>
      <w:spacing w:after="120"/>
      <w:jc w:val="right"/>
    </w:pPr>
    <w:rPr>
      <w:rFonts w:ascii="Arial" w:hAnsi="Arial"/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pPr>
      <w:autoSpaceDE w:val="0"/>
      <w:autoSpaceDN w:val="0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pPr>
      <w:autoSpaceDE w:val="0"/>
      <w:autoSpaceDN w:val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aliases w:val="title"/>
    <w:basedOn w:val="Normal"/>
    <w:next w:val="Normal"/>
    <w:link w:val="TitleChar"/>
    <w:uiPriority w:val="10"/>
    <w:qFormat/>
    <w:rsid w:val="006E6FB5"/>
    <w:pPr>
      <w:pBdr>
        <w:top w:val="single" w:sz="4" w:space="1" w:color="auto"/>
      </w:pBdr>
      <w:autoSpaceDE w:val="0"/>
      <w:autoSpaceDN w:val="0"/>
      <w:spacing w:before="24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autoSpaceDE w:val="0"/>
      <w:autoSpaceDN w:val="0"/>
      <w:spacing w:after="120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customStyle="1" w:styleId="DataField10pt">
    <w:name w:val="Data Field 10pt"/>
    <w:basedOn w:val="Normal"/>
    <w:rsid w:val="001E3BA8"/>
    <w:pPr>
      <w:autoSpaceDE w:val="0"/>
      <w:autoSpaceDN w:val="0"/>
    </w:pPr>
    <w:rPr>
      <w:rFonts w:ascii="Arial" w:hAnsi="Arial" w:cs="Arial"/>
      <w:noProof/>
      <w:sz w:val="20"/>
      <w:szCs w:val="20"/>
    </w:rPr>
  </w:style>
  <w:style w:type="paragraph" w:styleId="BodyTextIndent2">
    <w:name w:val="Body Text Indent 2"/>
    <w:basedOn w:val="Normal"/>
    <w:link w:val="BodyTextIndent2Char"/>
    <w:rsid w:val="001E3BA8"/>
    <w:pPr>
      <w:autoSpaceDE w:val="0"/>
      <w:autoSpaceDN w:val="0"/>
      <w:spacing w:after="120" w:line="480" w:lineRule="auto"/>
      <w:ind w:left="360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1E3BA8"/>
    <w:rPr>
      <w:rFonts w:ascii="Arial" w:hAnsi="Arial"/>
      <w:sz w:val="22"/>
    </w:rPr>
  </w:style>
  <w:style w:type="paragraph" w:customStyle="1" w:styleId="Times12">
    <w:name w:val="Times 12"/>
    <w:basedOn w:val="Normal"/>
    <w:rsid w:val="001E3BA8"/>
    <w:rPr>
      <w:rFonts w:ascii="Times" w:hAnsi="Times"/>
      <w:noProof/>
    </w:rPr>
  </w:style>
  <w:style w:type="paragraph" w:styleId="ListParagraph">
    <w:name w:val="List Paragraph"/>
    <w:basedOn w:val="Normal"/>
    <w:rsid w:val="00E57C35"/>
    <w:pPr>
      <w:autoSpaceDE w:val="0"/>
      <w:autoSpaceDN w:val="0"/>
      <w:ind w:left="720"/>
      <w:contextualSpacing/>
    </w:pPr>
    <w:rPr>
      <w:rFonts w:ascii="Arial" w:hAnsi="Arial"/>
      <w:sz w:val="22"/>
    </w:rPr>
  </w:style>
  <w:style w:type="character" w:customStyle="1" w:styleId="jrnl">
    <w:name w:val="jrnl"/>
    <w:basedOn w:val="DefaultParagraphFont"/>
    <w:rsid w:val="00540569"/>
  </w:style>
  <w:style w:type="paragraph" w:customStyle="1" w:styleId="desc">
    <w:name w:val="desc"/>
    <w:basedOn w:val="Normal"/>
    <w:rsid w:val="000178A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tails">
    <w:name w:val="details"/>
    <w:basedOn w:val="Normal"/>
    <w:rsid w:val="000178A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rsid w:val="000178A8"/>
    <w:rPr>
      <w:color w:val="954F72" w:themeColor="followedHyperlink"/>
      <w:u w:val="single"/>
    </w:rPr>
  </w:style>
  <w:style w:type="character" w:customStyle="1" w:styleId="hascaption">
    <w:name w:val="hascaption"/>
    <w:basedOn w:val="DefaultParagraphFont"/>
    <w:rsid w:val="008E32D0"/>
  </w:style>
  <w:style w:type="character" w:customStyle="1" w:styleId="src">
    <w:name w:val="src"/>
    <w:basedOn w:val="DefaultParagraphFont"/>
    <w:rsid w:val="00013FAA"/>
  </w:style>
  <w:style w:type="character" w:styleId="UnresolvedMention">
    <w:name w:val="Unresolved Mention"/>
    <w:basedOn w:val="DefaultParagraphFont"/>
    <w:rsid w:val="00AB5528"/>
    <w:rPr>
      <w:color w:val="605E5C"/>
      <w:shd w:val="clear" w:color="auto" w:fill="E1DFDD"/>
    </w:rPr>
  </w:style>
  <w:style w:type="character" w:customStyle="1" w:styleId="authors">
    <w:name w:val="authors"/>
    <w:basedOn w:val="DefaultParagraphFont"/>
    <w:rsid w:val="003F477A"/>
  </w:style>
  <w:style w:type="character" w:customStyle="1" w:styleId="source">
    <w:name w:val="source"/>
    <w:basedOn w:val="DefaultParagraphFont"/>
    <w:rsid w:val="003F477A"/>
  </w:style>
  <w:style w:type="character" w:customStyle="1" w:styleId="pubdate">
    <w:name w:val="pubdate"/>
    <w:basedOn w:val="DefaultParagraphFont"/>
    <w:rsid w:val="003F4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ncbi.nlm.nih.gov/sites/myncbi/m..maciver.1/bibliography/43562341/public/?sort=date&amp;direction=descend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Master</Category>
    <CR_ID xmlns="97b54082-1e85-426d-afc6-16ad99d216c1" xsi:nil="true"/>
    <Form_x0020_Set xmlns="97b54082-1e85-426d-afc6-16ad99d216c1">SF424</Form_x0020_Set>
    <Test_x0020_Comment xmlns="97b54082-1e85-426d-afc6-16ad99d216c1">posted 11/25/2014
12/2/2014 Brian updated default font sizes to Arial 11 in data entry areas. Fixed order of "eRA Commons User Name" and "Position Title" in first section.
12/4/2014 Brian updated formatting to client's selection of everything as Arial 11</Test_x0020_Comment>
    <OMB_x0020_No_x002e_ xmlns="97b54082-1e85-426d-afc6-16ad99d216c1">0925-0046</OMB_x0020_No_x002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506a11ca443827ebc9d18150f24c54c9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61d42764574d42cc2e7083a34db7f91f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/>
                <xsd:element ref="ns2:CR_ID" minOccurs="0"/>
                <xsd:element ref="ns2:Form_x0020_Set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  <xsd:element name="Form_x0020_Set" ma:index="11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customXml/itemProps2.xml><?xml version="1.0" encoding="utf-8"?>
<ds:datastoreItem xmlns:ds="http://schemas.openxmlformats.org/officeDocument/2006/customXml" ds:itemID="{68178AB4-4E1A-4904-998B-B75617488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5147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MacIver</cp:lastModifiedBy>
  <cp:revision>2</cp:revision>
  <cp:lastPrinted>2020-01-30T01:04:00Z</cp:lastPrinted>
  <dcterms:created xsi:type="dcterms:W3CDTF">2020-06-21T22:03:00Z</dcterms:created>
  <dcterms:modified xsi:type="dcterms:W3CDTF">2020-06-21T22:03:00Z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