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2507F1B" w14:textId="309EB213" w:rsidR="00716BA4" w:rsidRDefault="000842D0">
      <w:pPr>
        <w:pStyle w:val="likeheader"/>
      </w:pPr>
      <w:r w:rsidRPr="000842D0">
        <w:rPr>
          <w:noProof/>
          <w:bdr w:val="none" w:sz="0" w:space="0" w:color="auto"/>
        </w:rPr>
        <w:pict w14:anchorId="6CF85BC1">
          <v:rect id="_x0000_i1025" alt="" style="width:468pt;height:.05pt;mso-width-percent:0;mso-height-percent:0;mso-width-percent:0;mso-height-percent:0" o:hralign="center" o:hrstd="t" o:hr="t" fillcolor="gray" stroked="f">
            <v:path strokeok="f"/>
          </v:rect>
        </w:pict>
      </w:r>
    </w:p>
    <w:p w14:paraId="15292666" w14:textId="77777777" w:rsidR="00716BA4" w:rsidRDefault="00346938">
      <w:pPr>
        <w:pStyle w:val="h3center"/>
      </w:pPr>
      <w:r>
        <w:rPr>
          <w:rFonts w:ascii="Arial" w:eastAsia="Arial" w:hAnsi="Arial" w:cs="Arial"/>
          <w:sz w:val="26"/>
          <w:szCs w:val="26"/>
        </w:rPr>
        <w:t>BIOGRAPHICAL SKETCH</w:t>
      </w:r>
    </w:p>
    <w:p w14:paraId="737B1BCD" w14:textId="05BDD3AA" w:rsidR="00716BA4" w:rsidRDefault="00716BA4">
      <w:pPr>
        <w:spacing w:after="75"/>
        <w:jc w:val="center"/>
      </w:pPr>
    </w:p>
    <w:tbl>
      <w:tblPr>
        <w:tblStyle w:val="table"/>
        <w:tblW w:w="5000" w:type="pct"/>
        <w:tblInd w:w="15" w:type="dxa"/>
        <w:tblBorders>
          <w:top w:val="outset" w:sz="6" w:space="0" w:color="000000"/>
          <w:left w:val="nil"/>
          <w:bottom w:val="nil"/>
          <w:right w:val="nil"/>
          <w:insideH w:val="nil"/>
          <w:insideV w:val="nil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800"/>
      </w:tblGrid>
      <w:tr w:rsidR="00716BA4" w14:paraId="287D25CA" w14:textId="77777777">
        <w:tc>
          <w:tcPr>
            <w:tcW w:w="4530" w:type="dxa"/>
            <w:tcBorders>
              <w:top w:val="inset" w:sz="6" w:space="0" w:color="808080"/>
              <w:bottom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4E67757" w14:textId="77777777" w:rsidR="00716BA4" w:rsidRDefault="00346938">
            <w:r>
              <w:t>NAME: Singh Kakan, Shruti</w:t>
            </w:r>
          </w:p>
        </w:tc>
      </w:tr>
      <w:tr w:rsidR="00716BA4" w14:paraId="278E27AB" w14:textId="77777777">
        <w:tc>
          <w:tcPr>
            <w:tcW w:w="0" w:type="auto"/>
            <w:tcBorders>
              <w:top w:val="inset" w:sz="6" w:space="0" w:color="808080"/>
              <w:bottom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41F8069" w14:textId="38D0E0EF" w:rsidR="00716BA4" w:rsidRDefault="00346938">
            <w:proofErr w:type="spellStart"/>
            <w:r>
              <w:t>eRA</w:t>
            </w:r>
            <w:proofErr w:type="spellEnd"/>
            <w:r>
              <w:t xml:space="preserve"> COMMONS </w:t>
            </w:r>
            <w:r w:rsidR="00916300">
              <w:t>USERNAME</w:t>
            </w:r>
            <w:r>
              <w:t xml:space="preserve"> (credential, e.g., agency login): </w:t>
            </w:r>
            <w:proofErr w:type="spellStart"/>
            <w:r w:rsidR="001C0848">
              <w:t>singhkak</w:t>
            </w:r>
            <w:proofErr w:type="spellEnd"/>
          </w:p>
        </w:tc>
      </w:tr>
      <w:tr w:rsidR="00716BA4" w14:paraId="468C79EE" w14:textId="77777777">
        <w:tc>
          <w:tcPr>
            <w:tcW w:w="0" w:type="auto"/>
            <w:tcBorders>
              <w:top w:val="inset" w:sz="6" w:space="0" w:color="808080"/>
              <w:bottom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39497B3" w14:textId="7026B0B2" w:rsidR="00716BA4" w:rsidRDefault="00346938">
            <w:r>
              <w:t xml:space="preserve">POSITION TITLE: </w:t>
            </w:r>
            <w:r w:rsidR="00472BE7">
              <w:t>Postdoctoral Scholar</w:t>
            </w:r>
          </w:p>
        </w:tc>
      </w:tr>
    </w:tbl>
    <w:p w14:paraId="162E7961" w14:textId="5A5CC6F6" w:rsidR="00716BA4" w:rsidRPr="001C0848" w:rsidRDefault="00346938">
      <w:pPr>
        <w:pStyle w:val="sectionEducationsectionHeader"/>
      </w:pPr>
      <w:r>
        <w:t>EDUCATION/TRAINING</w:t>
      </w:r>
      <w:r w:rsidR="001C0848">
        <w:t>:</w:t>
      </w:r>
      <w:r>
        <w:t xml:space="preserve"> </w:t>
      </w:r>
      <w:r w:rsidR="001C0848" w:rsidRPr="001C0848">
        <w:t>B. Pharm., M</w:t>
      </w:r>
      <w:r w:rsidR="001C0848">
        <w:t>.</w:t>
      </w:r>
      <w:r w:rsidR="001C0848" w:rsidRPr="001C0848">
        <w:t>S</w:t>
      </w:r>
      <w:r w:rsidR="001C0848">
        <w:t>.</w:t>
      </w:r>
      <w:r w:rsidR="001C0848" w:rsidRPr="001C0848">
        <w:t xml:space="preserve">, </w:t>
      </w:r>
      <w:r w:rsidR="00916300" w:rsidRPr="001C0848">
        <w:t>Ph</w:t>
      </w:r>
      <w:r w:rsidR="00916300">
        <w:t>.</w:t>
      </w:r>
      <w:r w:rsidR="00916300" w:rsidRPr="001C0848">
        <w:t>D.</w:t>
      </w:r>
    </w:p>
    <w:tbl>
      <w:tblPr>
        <w:tblStyle w:val="table"/>
        <w:tblW w:w="5000" w:type="pct"/>
        <w:tblInd w:w="15" w:type="dxa"/>
        <w:tblBorders>
          <w:top w:val="outset" w:sz="6" w:space="0" w:color="000000"/>
          <w:left w:val="nil"/>
          <w:bottom w:val="nil"/>
          <w:right w:val="nil"/>
          <w:insideH w:val="nil"/>
          <w:insideV w:val="nil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664"/>
        <w:gridCol w:w="960"/>
        <w:gridCol w:w="1184"/>
        <w:gridCol w:w="2992"/>
      </w:tblGrid>
      <w:tr w:rsidR="00716BA4" w14:paraId="4F35F011" w14:textId="77777777" w:rsidTr="00472BE7">
        <w:tc>
          <w:tcPr>
            <w:tcW w:w="0" w:type="auto"/>
            <w:tcBorders>
              <w:top w:val="inset" w:sz="6" w:space="0" w:color="80808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FF33085" w14:textId="77777777" w:rsidR="00716BA4" w:rsidRDefault="00346938">
            <w:pPr>
              <w:jc w:val="center"/>
            </w:pPr>
            <w:r>
              <w:t>INSTITUTION AND LOCATION</w:t>
            </w:r>
          </w:p>
        </w:tc>
        <w:tc>
          <w:tcPr>
            <w:tcW w:w="0" w:type="auto"/>
            <w:tcBorders>
              <w:top w:val="inset" w:sz="6" w:space="0" w:color="808080"/>
              <w:left w:val="inset" w:sz="6" w:space="0" w:color="80808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F990D38" w14:textId="5463122F" w:rsidR="00716BA4" w:rsidRDefault="00346938">
            <w:pPr>
              <w:jc w:val="center"/>
            </w:pPr>
            <w:r>
              <w:t>DEGREE</w:t>
            </w:r>
            <w:r>
              <w:br/>
            </w:r>
          </w:p>
        </w:tc>
        <w:tc>
          <w:tcPr>
            <w:tcW w:w="548" w:type="pct"/>
            <w:tcBorders>
              <w:top w:val="inset" w:sz="6" w:space="0" w:color="808080"/>
              <w:left w:val="inset" w:sz="6" w:space="0" w:color="80808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D9D124F" w14:textId="77777777" w:rsidR="00716BA4" w:rsidRDefault="00346938">
            <w:pPr>
              <w:jc w:val="center"/>
            </w:pPr>
            <w:r>
              <w:t>END DATE</w:t>
            </w:r>
            <w:r>
              <w:br/>
              <w:t>MM/YYYY</w:t>
            </w:r>
          </w:p>
        </w:tc>
        <w:tc>
          <w:tcPr>
            <w:tcW w:w="1385" w:type="pct"/>
            <w:tcBorders>
              <w:top w:val="inset" w:sz="6" w:space="0" w:color="808080"/>
              <w:left w:val="inset" w:sz="6" w:space="0" w:color="808080"/>
              <w:bottom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DD42900" w14:textId="77777777" w:rsidR="00716BA4" w:rsidRDefault="00346938">
            <w:pPr>
              <w:jc w:val="center"/>
            </w:pPr>
            <w:r>
              <w:t>FIELD OF STUDY</w:t>
            </w:r>
          </w:p>
        </w:tc>
      </w:tr>
      <w:tr w:rsidR="00716BA4" w14:paraId="45D73B94" w14:textId="77777777" w:rsidTr="00472BE7">
        <w:tc>
          <w:tcPr>
            <w:tcW w:w="0" w:type="auto"/>
            <w:tcBorders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3479ACF" w14:textId="77777777" w:rsidR="00716BA4" w:rsidRDefault="00346938">
            <w:r>
              <w:t>Birla Institute of Technology and Science (BITS) – Pilani, Hyderabad, Telangana</w:t>
            </w:r>
          </w:p>
        </w:tc>
        <w:tc>
          <w:tcPr>
            <w:tcW w:w="0" w:type="auto"/>
            <w:tcBorders>
              <w:left w:val="inset" w:sz="6" w:space="0" w:color="80808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D0AE0D9" w14:textId="2BC00DBE" w:rsidR="00716BA4" w:rsidRDefault="00346938">
            <w:pPr>
              <w:jc w:val="center"/>
            </w:pPr>
            <w:r>
              <w:t>B</w:t>
            </w:r>
            <w:r w:rsidR="00472BE7">
              <w:t>Pharm</w:t>
            </w:r>
          </w:p>
        </w:tc>
        <w:tc>
          <w:tcPr>
            <w:tcW w:w="548" w:type="pct"/>
            <w:tcBorders>
              <w:left w:val="inset" w:sz="6" w:space="0" w:color="80808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560C305" w14:textId="77777777" w:rsidR="00716BA4" w:rsidRDefault="00346938">
            <w:pPr>
              <w:jc w:val="center"/>
            </w:pPr>
            <w:r>
              <w:t>12/2013</w:t>
            </w:r>
          </w:p>
        </w:tc>
        <w:tc>
          <w:tcPr>
            <w:tcW w:w="1385" w:type="pct"/>
            <w:tcBorders>
              <w:left w:val="inset" w:sz="6" w:space="0" w:color="80808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C2656A7" w14:textId="77777777" w:rsidR="00716BA4" w:rsidRDefault="00346938">
            <w:r>
              <w:t xml:space="preserve">Pharmacy </w:t>
            </w:r>
          </w:p>
        </w:tc>
      </w:tr>
      <w:tr w:rsidR="00716BA4" w14:paraId="678D5CD1" w14:textId="77777777" w:rsidTr="00472BE7">
        <w:tc>
          <w:tcPr>
            <w:tcW w:w="0" w:type="auto"/>
            <w:tcBorders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D1580B8" w14:textId="77FFC84F" w:rsidR="00716BA4" w:rsidRDefault="00346938">
            <w:r>
              <w:t xml:space="preserve">University of Southern California, Los Angeles, California </w:t>
            </w:r>
          </w:p>
        </w:tc>
        <w:tc>
          <w:tcPr>
            <w:tcW w:w="0" w:type="auto"/>
            <w:tcBorders>
              <w:left w:val="inset" w:sz="6" w:space="0" w:color="80808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CF7F885" w14:textId="77777777" w:rsidR="00716BA4" w:rsidRDefault="00346938">
            <w:pPr>
              <w:jc w:val="center"/>
            </w:pPr>
            <w:r>
              <w:t>MS</w:t>
            </w:r>
          </w:p>
        </w:tc>
        <w:tc>
          <w:tcPr>
            <w:tcW w:w="548" w:type="pct"/>
            <w:tcBorders>
              <w:left w:val="inset" w:sz="6" w:space="0" w:color="80808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005F2E4" w14:textId="77777777" w:rsidR="00716BA4" w:rsidRDefault="00346938">
            <w:pPr>
              <w:jc w:val="center"/>
            </w:pPr>
            <w:r>
              <w:t>07/2017</w:t>
            </w:r>
          </w:p>
        </w:tc>
        <w:tc>
          <w:tcPr>
            <w:tcW w:w="1385" w:type="pct"/>
            <w:tcBorders>
              <w:left w:val="inset" w:sz="6" w:space="0" w:color="80808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F43CFF1" w14:textId="77777777" w:rsidR="00716BA4" w:rsidRDefault="00346938">
            <w:r>
              <w:t xml:space="preserve">Pharmaceutical Sciences </w:t>
            </w:r>
          </w:p>
        </w:tc>
      </w:tr>
      <w:tr w:rsidR="00716BA4" w14:paraId="3FD80240" w14:textId="77777777" w:rsidTr="00472BE7">
        <w:tc>
          <w:tcPr>
            <w:tcW w:w="0" w:type="auto"/>
            <w:tcBorders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52EA6E7" w14:textId="2AB47BD5" w:rsidR="00716BA4" w:rsidRDefault="00346938">
            <w:r>
              <w:t xml:space="preserve">University of Southern California, Los Angeles, California </w:t>
            </w:r>
          </w:p>
        </w:tc>
        <w:tc>
          <w:tcPr>
            <w:tcW w:w="0" w:type="auto"/>
            <w:tcBorders>
              <w:left w:val="inset" w:sz="6" w:space="0" w:color="80808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9C5B1C0" w14:textId="77777777" w:rsidR="00716BA4" w:rsidRDefault="00346938">
            <w:pPr>
              <w:jc w:val="center"/>
            </w:pPr>
            <w:r>
              <w:t>PHD</w:t>
            </w:r>
          </w:p>
        </w:tc>
        <w:tc>
          <w:tcPr>
            <w:tcW w:w="548" w:type="pct"/>
            <w:tcBorders>
              <w:left w:val="inset" w:sz="6" w:space="0" w:color="80808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040F7AF" w14:textId="77777777" w:rsidR="00716BA4" w:rsidRDefault="00346938">
            <w:pPr>
              <w:jc w:val="center"/>
            </w:pPr>
            <w:r>
              <w:t>12/2022</w:t>
            </w:r>
          </w:p>
        </w:tc>
        <w:tc>
          <w:tcPr>
            <w:tcW w:w="1385" w:type="pct"/>
            <w:tcBorders>
              <w:left w:val="inset" w:sz="6" w:space="0" w:color="80808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76A9B64" w14:textId="77777777" w:rsidR="00716BA4" w:rsidRDefault="00346938">
            <w:r>
              <w:t xml:space="preserve">Pharmaceutical &amp; Translational Sciences </w:t>
            </w:r>
          </w:p>
        </w:tc>
      </w:tr>
    </w:tbl>
    <w:p w14:paraId="5CDB308F" w14:textId="77777777" w:rsidR="00716BA4" w:rsidRDefault="00346938" w:rsidP="00F71B75">
      <w:pPr>
        <w:pStyle w:val="Heading3"/>
        <w:spacing w:before="0"/>
      </w:pPr>
      <w:r>
        <w:rPr>
          <w:rFonts w:ascii="Arial" w:eastAsia="Arial" w:hAnsi="Arial" w:cs="Arial"/>
          <w:sz w:val="26"/>
          <w:szCs w:val="26"/>
        </w:rPr>
        <w:t>A. Personal Statement</w:t>
      </w:r>
    </w:p>
    <w:p w14:paraId="5FE2B996" w14:textId="7B6F990E" w:rsidR="00716BA4" w:rsidRDefault="00346938" w:rsidP="0079271F">
      <w:pPr>
        <w:spacing w:before="220" w:after="220"/>
      </w:pPr>
      <w:r>
        <w:t xml:space="preserve">I am a Research </w:t>
      </w:r>
      <w:r w:rsidR="005A663F">
        <w:t>Scientist</w:t>
      </w:r>
      <w:r>
        <w:t xml:space="preserve"> </w:t>
      </w:r>
      <w:r w:rsidR="0079271F">
        <w:t xml:space="preserve">with expertise in wet lab (Biochemistry and Molecular Biology), and dry lab (Genomics). I am investigating molecular mechanisms </w:t>
      </w:r>
      <w:r w:rsidR="00684194">
        <w:t>of genome organization that regulate</w:t>
      </w:r>
      <w:r w:rsidR="0079271F">
        <w:t xml:space="preserve"> gene </w:t>
      </w:r>
      <w:r w:rsidR="00684194">
        <w:t>expression</w:t>
      </w:r>
      <w:r w:rsidR="0079271F">
        <w:t xml:space="preserve"> in the retina during development, aging, and disease</w:t>
      </w:r>
      <w:r w:rsidR="00684194">
        <w:t xml:space="preserve"> states</w:t>
      </w:r>
      <w:r w:rsidR="0079271F">
        <w:t xml:space="preserve">. </w:t>
      </w:r>
      <w:r>
        <w:t xml:space="preserve">My </w:t>
      </w:r>
      <w:r w:rsidR="00684194">
        <w:t xml:space="preserve">previous </w:t>
      </w:r>
      <w:r>
        <w:t>research interests include</w:t>
      </w:r>
      <w:r w:rsidR="00684194">
        <w:t>d</w:t>
      </w:r>
      <w:r>
        <w:t xml:space="preserve"> </w:t>
      </w:r>
      <w:r w:rsidR="001C0848">
        <w:t xml:space="preserve">developing </w:t>
      </w:r>
      <w:r>
        <w:t xml:space="preserve">small-RNA based diagnostic tear biomarkers for early detection of Parkinson’s Disease and Sjogren’s </w:t>
      </w:r>
      <w:r w:rsidR="0079271F">
        <w:t>Disease</w:t>
      </w:r>
      <w:r>
        <w:t xml:space="preserve"> (</w:t>
      </w:r>
      <w:proofErr w:type="spellStart"/>
      <w:r>
        <w:t>S</w:t>
      </w:r>
      <w:r w:rsidR="0079271F">
        <w:t>jD</w:t>
      </w:r>
      <w:proofErr w:type="spellEnd"/>
      <w:r w:rsidR="00684194">
        <w:t>) and</w:t>
      </w:r>
      <w:r>
        <w:t xml:space="preserve"> </w:t>
      </w:r>
      <w:r w:rsidR="00684194">
        <w:t xml:space="preserve">investigating </w:t>
      </w:r>
      <w:r>
        <w:t>altered trafficking of functional small-RNA in the diseased state</w:t>
      </w:r>
      <w:r w:rsidR="001C0848">
        <w:t xml:space="preserve"> to identify therapeutic targets</w:t>
      </w:r>
      <w:r>
        <w:t xml:space="preserve">. I have over </w:t>
      </w:r>
      <w:r w:rsidR="00684194">
        <w:t>twelve</w:t>
      </w:r>
      <w:r>
        <w:t xml:space="preserve"> years of experience in interdisciplinary life sciences research with specific expertise in transcriptomics, acinar cell molecular biology, experimental design, and genomic data analy</w:t>
      </w:r>
      <w:r w:rsidR="00684194">
        <w:t>si</w:t>
      </w:r>
      <w:r>
        <w:t xml:space="preserve">s. As an undergraduate researcher, I synthesized small-molecule libraries targeting enzymes of drug resistant and latent </w:t>
      </w:r>
      <w:r w:rsidR="001C0848">
        <w:t xml:space="preserve">variants of </w:t>
      </w:r>
      <w:r w:rsidRPr="001C0848">
        <w:rPr>
          <w:i/>
          <w:iCs/>
        </w:rPr>
        <w:t>Mycobacterium tuberculosis</w:t>
      </w:r>
      <w:r>
        <w:t xml:space="preserve">. For my MS thesis, I investigated the release kinetics of drug encapsulated thermo-responsive protein-polymers, designed for targeted cancer drug delivery. As a pre-doctoral </w:t>
      </w:r>
      <w:r w:rsidR="008A3712">
        <w:t>researcher,</w:t>
      </w:r>
      <w:r>
        <w:t xml:space="preserve"> I worked on isolation, and characterization of exosomes from serum and tears of mouse models of SS, and applied genomics approaches to develop microRNA diagnostics.</w:t>
      </w:r>
      <w:r w:rsidR="0079271F">
        <w:t xml:space="preserve"> I also studied the molecular changes in the lacrimal glands that are associated with autoimmune </w:t>
      </w:r>
      <w:proofErr w:type="spellStart"/>
      <w:r w:rsidR="0079271F">
        <w:t>SjD</w:t>
      </w:r>
      <w:proofErr w:type="spellEnd"/>
      <w:r w:rsidR="0079271F">
        <w:t xml:space="preserve"> and result in aqueous deficient dry eye.</w:t>
      </w:r>
      <w:r>
        <w:t xml:space="preserve"> As a post-doctoral research associate, I have investigated potential therapeutic targets in the lacrimal gland for SS using microRNA genomics</w:t>
      </w:r>
      <w:r w:rsidR="00D04737">
        <w:t xml:space="preserve"> and immunoassays</w:t>
      </w:r>
      <w:r w:rsidR="0079271F">
        <w:t xml:space="preserve"> and identified therapeutic biomarkers of Diabetic Retinopathy in the Streptozotocin rat model</w:t>
      </w:r>
      <w:r>
        <w:t>.</w:t>
      </w:r>
      <w:r w:rsidR="00D04737">
        <w:t xml:space="preserve"> Through my peer-reviewed publications and work on research grants, I have demonstrated skills in written and oral scientific communication</w:t>
      </w:r>
      <w:r w:rsidR="002A118A">
        <w:t xml:space="preserve">. </w:t>
      </w:r>
      <w:r>
        <w:t xml:space="preserve">In summary, I have the </w:t>
      </w:r>
      <w:r w:rsidR="00D04737">
        <w:t xml:space="preserve">requisite </w:t>
      </w:r>
      <w:r>
        <w:t xml:space="preserve">expertise, </w:t>
      </w:r>
      <w:r w:rsidR="00472BE7">
        <w:t>training,</w:t>
      </w:r>
      <w:r>
        <w:t xml:space="preserve"> and motivation necessary to successfully carry out genomics research for improv</w:t>
      </w:r>
      <w:r w:rsidR="0079271F">
        <w:t>ing</w:t>
      </w:r>
      <w:r>
        <w:t xml:space="preserve"> </w:t>
      </w:r>
      <w:r w:rsidR="0079271F">
        <w:t>our understanding of epigenetic regulation of the retina and identifying potential therapeutic targets.</w:t>
      </w:r>
    </w:p>
    <w:p w14:paraId="201AB8C5" w14:textId="77777777" w:rsidR="00716BA4" w:rsidRDefault="00346938">
      <w:pPr>
        <w:pStyle w:val="Heading3"/>
      </w:pPr>
      <w:r>
        <w:rPr>
          <w:rFonts w:ascii="Arial" w:eastAsia="Arial" w:hAnsi="Arial" w:cs="Arial"/>
          <w:sz w:val="26"/>
          <w:szCs w:val="26"/>
        </w:rPr>
        <w:t>B. Positions, Scientific Appointments and Honors</w:t>
      </w:r>
    </w:p>
    <w:p w14:paraId="3C2F1EAE" w14:textId="77777777" w:rsidR="00716BA4" w:rsidRPr="00BC0A88" w:rsidRDefault="00346938" w:rsidP="00BC0A88">
      <w:pPr>
        <w:pStyle w:val="h3underline"/>
        <w:rPr>
          <w:u w:val="none"/>
        </w:rPr>
      </w:pPr>
      <w:r w:rsidRPr="00BC0A88">
        <w:rPr>
          <w:rFonts w:ascii="Arial" w:eastAsia="Arial" w:hAnsi="Arial" w:cs="Arial"/>
          <w:sz w:val="26"/>
          <w:szCs w:val="26"/>
          <w:u w:val="none"/>
        </w:rPr>
        <w:t>Positions and Scientific Appointments</w:t>
      </w:r>
    </w:p>
    <w:tbl>
      <w:tblPr>
        <w:tblStyle w:val="table"/>
        <w:tblW w:w="5000" w:type="pct"/>
        <w:tblInd w:w="15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30"/>
        <w:gridCol w:w="9270"/>
      </w:tblGrid>
      <w:tr w:rsidR="00F37471" w14:paraId="0E431593" w14:textId="77777777">
        <w:tc>
          <w:tcPr>
            <w:tcW w:w="153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872006A" w14:textId="5BA834E5" w:rsidR="00F37471" w:rsidRDefault="00F37471">
            <w:r>
              <w:t xml:space="preserve">2025 -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886965B" w14:textId="587C08A3" w:rsidR="00F37471" w:rsidRDefault="00F37471">
            <w:r>
              <w:t>Postdoctoral Scholar, Stanford University School of Medicine, Ophthalmology, Palo Alto, CA</w:t>
            </w:r>
          </w:p>
        </w:tc>
      </w:tr>
      <w:tr w:rsidR="00F37471" w14:paraId="364D1133" w14:textId="77777777">
        <w:tc>
          <w:tcPr>
            <w:tcW w:w="153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3534DB8" w14:textId="73E66D01" w:rsidR="00F37471" w:rsidRDefault="00F37471">
            <w:r>
              <w:t xml:space="preserve">2023 - 2024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DD9598C" w14:textId="04D5E073" w:rsidR="00F37471" w:rsidRDefault="00F37471">
            <w:r>
              <w:t xml:space="preserve">Bioinformatician II, </w:t>
            </w:r>
            <w:proofErr w:type="spellStart"/>
            <w:r>
              <w:t>MantraBio</w:t>
            </w:r>
            <w:proofErr w:type="spellEnd"/>
            <w:r>
              <w:t xml:space="preserve"> Inc, South San Francisco, CA</w:t>
            </w:r>
          </w:p>
        </w:tc>
      </w:tr>
      <w:tr w:rsidR="00716BA4" w14:paraId="30BB2DCB" w14:textId="77777777">
        <w:tc>
          <w:tcPr>
            <w:tcW w:w="153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6B8CD21" w14:textId="77198E85" w:rsidR="00716BA4" w:rsidRDefault="00346938">
            <w:r>
              <w:t xml:space="preserve">2023 - </w:t>
            </w:r>
            <w:r w:rsidR="00294882">
              <w:t>2024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AA2559D" w14:textId="77777777" w:rsidR="00716BA4" w:rsidRDefault="00346938">
            <w:r>
              <w:t>Research Associate, University of Southern California Keck School of Medicine, Ophthalmology, Los Angeles, CA</w:t>
            </w:r>
          </w:p>
        </w:tc>
      </w:tr>
      <w:tr w:rsidR="00716BA4" w14:paraId="6D088EA2" w14:textId="77777777">
        <w:tc>
          <w:tcPr>
            <w:tcW w:w="153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7D8A2B5" w14:textId="504C938E" w:rsidR="00716BA4" w:rsidRDefault="00346938">
            <w:r>
              <w:t xml:space="preserve">2022 - </w:t>
            </w:r>
            <w:r w:rsidR="00294882">
              <w:t>2023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CE6CB0C" w14:textId="77777777" w:rsidR="00716BA4" w:rsidRDefault="00346938">
            <w:r>
              <w:t>Member, American College of Rheumatology</w:t>
            </w:r>
          </w:p>
        </w:tc>
      </w:tr>
      <w:tr w:rsidR="00716BA4" w14:paraId="734C2DAB" w14:textId="77777777">
        <w:tc>
          <w:tcPr>
            <w:tcW w:w="153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C54BFAE" w14:textId="07290E7B" w:rsidR="00716BA4" w:rsidRDefault="00346938">
            <w:r>
              <w:t xml:space="preserve">2021 - </w:t>
            </w:r>
            <w:r w:rsidR="00294882">
              <w:t>2023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A4A6687" w14:textId="77777777" w:rsidR="00716BA4" w:rsidRDefault="00346938">
            <w:r>
              <w:t>Member, American Association for Research in Vision &amp; Ophthalmology</w:t>
            </w:r>
          </w:p>
        </w:tc>
      </w:tr>
      <w:tr w:rsidR="00716BA4" w14:paraId="452356F4" w14:textId="77777777">
        <w:tc>
          <w:tcPr>
            <w:tcW w:w="153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C80F726" w14:textId="77777777" w:rsidR="00716BA4" w:rsidRDefault="00346938">
            <w:r>
              <w:t>2017 - 2022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A965ABA" w14:textId="77777777" w:rsidR="00716BA4" w:rsidRDefault="00346938">
            <w:r>
              <w:t>Graduate Research Assistant, University of Southern California School of Pharmacy, Pharmacology &amp; Pharmaceutical Sciences, Los Angeles, CA</w:t>
            </w:r>
          </w:p>
        </w:tc>
      </w:tr>
      <w:tr w:rsidR="00716BA4" w14:paraId="4AF1D54C" w14:textId="77777777">
        <w:tc>
          <w:tcPr>
            <w:tcW w:w="153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7CBB01F" w14:textId="35F09AA6" w:rsidR="00716BA4" w:rsidRDefault="00346938">
            <w:r>
              <w:t>201</w:t>
            </w:r>
            <w:r w:rsidR="00F71B75">
              <w:t>1</w:t>
            </w:r>
            <w:r>
              <w:t xml:space="preserve"> - 2014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C307B2A" w14:textId="70912994" w:rsidR="00716BA4" w:rsidRDefault="00346938">
            <w:r>
              <w:t>Undergraduate Research Assistant, Birla Institute of Technology and Science, Pilani, Pharmacy, Hyderabad, Telangana</w:t>
            </w:r>
          </w:p>
        </w:tc>
      </w:tr>
    </w:tbl>
    <w:p w14:paraId="6DC5FC02" w14:textId="77777777" w:rsidR="00716BA4" w:rsidRDefault="00346938">
      <w:pPr>
        <w:pStyle w:val="h3underline"/>
      </w:pPr>
      <w:r>
        <w:rPr>
          <w:rFonts w:ascii="Arial" w:eastAsia="Arial" w:hAnsi="Arial" w:cs="Arial"/>
          <w:sz w:val="26"/>
          <w:szCs w:val="26"/>
        </w:rPr>
        <w:t>Honors</w:t>
      </w:r>
    </w:p>
    <w:tbl>
      <w:tblPr>
        <w:tblStyle w:val="table"/>
        <w:tblW w:w="5000" w:type="pct"/>
        <w:tblInd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30"/>
        <w:gridCol w:w="9260"/>
      </w:tblGrid>
      <w:tr w:rsidR="00F37471" w14:paraId="5D148627" w14:textId="77777777" w:rsidTr="009834D5">
        <w:tc>
          <w:tcPr>
            <w:tcW w:w="153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3866448" w14:textId="199BCFF5" w:rsidR="00F37471" w:rsidRDefault="00F37471">
            <w:r>
              <w:t>2023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5C1F658" w14:textId="25E1CB32" w:rsidR="00F37471" w:rsidRDefault="00F37471">
            <w:r w:rsidRPr="00F37471">
              <w:t>Rheum With a (re)View Mentee</w:t>
            </w:r>
            <w:r>
              <w:t xml:space="preserve">, American College of Rheumatology, </w:t>
            </w:r>
            <w:r w:rsidRPr="00B517FD">
              <w:rPr>
                <w:rStyle w:val="None"/>
              </w:rPr>
              <w:t>Journal Mentoring Program, Class of 2023</w:t>
            </w:r>
          </w:p>
        </w:tc>
      </w:tr>
      <w:tr w:rsidR="00716BA4" w14:paraId="363BAE77" w14:textId="77777777" w:rsidTr="009834D5">
        <w:tc>
          <w:tcPr>
            <w:tcW w:w="153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6285701" w14:textId="77777777" w:rsidR="00716BA4" w:rsidRDefault="00346938">
            <w:r>
              <w:lastRenderedPageBreak/>
              <w:t>2022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49EAC0F" w14:textId="23C518AB" w:rsidR="00716BA4" w:rsidRDefault="00346938">
            <w:r>
              <w:t>School of Pharmacy Travel Awards, University of Southern California</w:t>
            </w:r>
            <w:r w:rsidR="00E33308">
              <w:t>, Los Angeles, CA</w:t>
            </w:r>
            <w:r>
              <w:t xml:space="preserve"> </w:t>
            </w:r>
          </w:p>
        </w:tc>
      </w:tr>
      <w:tr w:rsidR="00716BA4" w14:paraId="4A203A2D" w14:textId="77777777" w:rsidTr="009834D5">
        <w:tc>
          <w:tcPr>
            <w:tcW w:w="153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AA0DE1A" w14:textId="77777777" w:rsidR="00716BA4" w:rsidRDefault="00346938">
            <w:r>
              <w:t>2021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875613C" w14:textId="4E65A39F" w:rsidR="00716BA4" w:rsidRDefault="00346938">
            <w:r>
              <w:t>School of Pharmacy Travel Awards, University of Southern California</w:t>
            </w:r>
            <w:r w:rsidR="00E33308">
              <w:t>, Los Angeles, CA</w:t>
            </w:r>
          </w:p>
        </w:tc>
      </w:tr>
      <w:tr w:rsidR="00716BA4" w14:paraId="739EF05E" w14:textId="77777777" w:rsidTr="009834D5">
        <w:tc>
          <w:tcPr>
            <w:tcW w:w="153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164A218" w14:textId="77777777" w:rsidR="00716BA4" w:rsidRDefault="00346938">
            <w:r>
              <w:t>2018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CAB5314" w14:textId="79A17A69" w:rsidR="009834D5" w:rsidRDefault="00346938">
            <w:r>
              <w:t xml:space="preserve">Outstanding Teaching Assistant, </w:t>
            </w:r>
            <w:r w:rsidR="009834D5">
              <w:t xml:space="preserve">Mann School of Pharmacy, </w:t>
            </w:r>
            <w:r>
              <w:t xml:space="preserve">University of Southern California, </w:t>
            </w:r>
            <w:r w:rsidR="009834D5">
              <w:t>Los Angeles, CA</w:t>
            </w:r>
          </w:p>
        </w:tc>
      </w:tr>
      <w:tr w:rsidR="00704561" w14:paraId="26207F58" w14:textId="77777777" w:rsidTr="009834D5">
        <w:tc>
          <w:tcPr>
            <w:tcW w:w="153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B559422" w14:textId="52B28D24" w:rsidR="00704561" w:rsidRDefault="00704561" w:rsidP="00704561">
            <w:r>
              <w:t>2015 - 2016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D2095D2" w14:textId="5C9E01D8" w:rsidR="00704561" w:rsidRDefault="00704561" w:rsidP="00704561">
            <w:r>
              <w:t>J N Tata Fellow, The J N Tata Foundation, Mumbai, India</w:t>
            </w:r>
          </w:p>
        </w:tc>
      </w:tr>
      <w:tr w:rsidR="00704561" w14:paraId="38804040" w14:textId="77777777" w:rsidTr="009834D5">
        <w:tc>
          <w:tcPr>
            <w:tcW w:w="153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88B544B" w14:textId="446C33F7" w:rsidR="00704561" w:rsidRDefault="00704561" w:rsidP="00704561">
            <w:r>
              <w:t>2014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42DB4DD" w14:textId="13FE0279" w:rsidR="00704561" w:rsidRDefault="00704561" w:rsidP="00704561">
            <w:r>
              <w:t>Best Poster Award, International Conference on Drugs for the Future: Infectious Disease, NIPER Hyderabad, India</w:t>
            </w:r>
          </w:p>
        </w:tc>
      </w:tr>
    </w:tbl>
    <w:p w14:paraId="337838A4" w14:textId="77777777" w:rsidR="00716BA4" w:rsidRDefault="00346938">
      <w:pPr>
        <w:pStyle w:val="Heading3"/>
      </w:pPr>
      <w:r>
        <w:rPr>
          <w:rFonts w:ascii="Arial" w:eastAsia="Arial" w:hAnsi="Arial" w:cs="Arial"/>
          <w:sz w:val="26"/>
          <w:szCs w:val="26"/>
        </w:rPr>
        <w:t>C. Contribution to Science</w:t>
      </w:r>
    </w:p>
    <w:p w14:paraId="2621B409" w14:textId="31887C96" w:rsidR="00716BA4" w:rsidRPr="00233DCF" w:rsidRDefault="00346938">
      <w:pPr>
        <w:numPr>
          <w:ilvl w:val="0"/>
          <w:numId w:val="2"/>
        </w:numPr>
        <w:spacing w:before="220" w:after="220"/>
        <w:ind w:left="375"/>
        <w:rPr>
          <w:b/>
          <w:bCs/>
        </w:rPr>
      </w:pPr>
      <w:r w:rsidRPr="00233DCF">
        <w:rPr>
          <w:b/>
          <w:bCs/>
        </w:rPr>
        <w:t xml:space="preserve">Development and Optimization of biodegradable polymers for the adsorption of heavy metals from industrial </w:t>
      </w:r>
      <w:r w:rsidR="008A3712" w:rsidRPr="00233DCF">
        <w:rPr>
          <w:b/>
          <w:bCs/>
        </w:rPr>
        <w:t>wastewater</w:t>
      </w:r>
    </w:p>
    <w:p w14:paraId="7604898B" w14:textId="34518296" w:rsidR="00716BA4" w:rsidRDefault="00346938">
      <w:pPr>
        <w:spacing w:before="220" w:after="220"/>
        <w:ind w:left="375"/>
      </w:pPr>
      <w:r>
        <w:t xml:space="preserve">As an undergraduate researcher in the department of Chemistry, my contributions included applying analytical Chemistry to green chemistry applications </w:t>
      </w:r>
      <w:r w:rsidR="00E33308">
        <w:t>for</w:t>
      </w:r>
      <w:r w:rsidR="00346961">
        <w:t xml:space="preserve"> purification of</w:t>
      </w:r>
      <w:r w:rsidR="00E33308">
        <w:t xml:space="preserve"> industrial waste-</w:t>
      </w:r>
      <w:r>
        <w:t xml:space="preserve">water. Specifically, </w:t>
      </w:r>
      <w:r w:rsidR="00346961">
        <w:t xml:space="preserve">by chemically modifying chitosan-derived or graphene derived biodegradable polymers, </w:t>
      </w:r>
      <w:r>
        <w:t xml:space="preserve">I </w:t>
      </w:r>
      <w:r w:rsidR="004A551D">
        <w:t>optimize</w:t>
      </w:r>
      <w:r w:rsidR="00346961">
        <w:t>d</w:t>
      </w:r>
      <w:r w:rsidR="004A551D">
        <w:t xml:space="preserve"> </w:t>
      </w:r>
      <w:r w:rsidR="00346961">
        <w:t>and improved their</w:t>
      </w:r>
      <w:r>
        <w:t xml:space="preserve"> adsorption capacity</w:t>
      </w:r>
      <w:r w:rsidR="00346961">
        <w:t xml:space="preserve"> for</w:t>
      </w:r>
      <w:r>
        <w:t xml:space="preserve"> adsorb</w:t>
      </w:r>
      <w:r w:rsidR="00346961">
        <w:t>ing</w:t>
      </w:r>
      <w:r>
        <w:t xml:space="preserve"> heavy metals from industrial sewage. </w:t>
      </w:r>
    </w:p>
    <w:p w14:paraId="271D9641" w14:textId="4AA222B8" w:rsidR="00716BA4" w:rsidRDefault="00346938">
      <w:pPr>
        <w:pStyle w:val="citationUlliParagraph"/>
        <w:numPr>
          <w:ilvl w:val="1"/>
          <w:numId w:val="2"/>
        </w:numPr>
        <w:ind w:left="750"/>
      </w:pPr>
      <w:r>
        <w:t xml:space="preserve">Kumar A, </w:t>
      </w:r>
      <w:r w:rsidRPr="00CA106A">
        <w:rPr>
          <w:u w:val="single"/>
        </w:rPr>
        <w:t>Kakan S</w:t>
      </w:r>
      <w:r>
        <w:t xml:space="preserve">, Rajesh N. A novel amine impregnated graphene oxide adsorbent for the removal of hexavalent chromium. Chemical Engineering Journal. 2013; 230:328-337. </w:t>
      </w:r>
    </w:p>
    <w:p w14:paraId="3519FFB9" w14:textId="37FC93AF" w:rsidR="00716BA4" w:rsidRDefault="00346938">
      <w:pPr>
        <w:pStyle w:val="citationUlliParagraph"/>
        <w:numPr>
          <w:ilvl w:val="1"/>
          <w:numId w:val="2"/>
        </w:numPr>
        <w:ind w:left="750"/>
      </w:pPr>
      <w:r>
        <w:t xml:space="preserve">Krishna Kumar AS, Gupta T, </w:t>
      </w:r>
      <w:r w:rsidRPr="00CA106A">
        <w:rPr>
          <w:u w:val="single"/>
        </w:rPr>
        <w:t>Kakan SS</w:t>
      </w:r>
      <w:r>
        <w:t xml:space="preserve">, Kalidhasan S, Manasi, Rajesh V, Rajesh N. Effective adsorption of hexavalent chromium through a three center (3c) co-operative interaction with an ionic liquid and biopolymer. J Hazard Mater. 2012 Nov 15;239-240:213-24. PMID: 23009794. </w:t>
      </w:r>
    </w:p>
    <w:p w14:paraId="41743A51" w14:textId="63B61F21" w:rsidR="00716BA4" w:rsidRPr="00233DCF" w:rsidRDefault="00346938" w:rsidP="00F71B75">
      <w:pPr>
        <w:numPr>
          <w:ilvl w:val="0"/>
          <w:numId w:val="2"/>
        </w:numPr>
        <w:spacing w:before="220"/>
        <w:ind w:left="375"/>
        <w:rPr>
          <w:b/>
          <w:bCs/>
        </w:rPr>
      </w:pPr>
      <w:r w:rsidRPr="00233DCF">
        <w:rPr>
          <w:b/>
          <w:bCs/>
        </w:rPr>
        <w:t xml:space="preserve">Rational drug discovery and design of small molecular </w:t>
      </w:r>
      <w:r w:rsidR="004A551D">
        <w:rPr>
          <w:b/>
          <w:bCs/>
        </w:rPr>
        <w:t xml:space="preserve">candidate </w:t>
      </w:r>
      <w:r w:rsidRPr="00233DCF">
        <w:rPr>
          <w:b/>
          <w:bCs/>
        </w:rPr>
        <w:t xml:space="preserve">antibiotics for Tuberculosis. </w:t>
      </w:r>
    </w:p>
    <w:p w14:paraId="22EE14A9" w14:textId="491AB779" w:rsidR="00716BA4" w:rsidRDefault="00346938">
      <w:pPr>
        <w:spacing w:before="220" w:after="220"/>
        <w:ind w:left="375"/>
      </w:pPr>
      <w:r>
        <w:t xml:space="preserve">I used commercial docking software Schrodinger Maestro to dock libraries of small molecules on active sites of key drug targets of </w:t>
      </w:r>
      <w:r w:rsidRPr="004A551D">
        <w:rPr>
          <w:i/>
          <w:iCs/>
        </w:rPr>
        <w:t>Mycobacterium tuberculosis</w:t>
      </w:r>
      <w:r>
        <w:t xml:space="preserve"> and generate</w:t>
      </w:r>
      <w:r w:rsidR="004A551D">
        <w:t>d</w:t>
      </w:r>
      <w:r>
        <w:t xml:space="preserve"> </w:t>
      </w:r>
      <w:r w:rsidR="004A551D">
        <w:t>‘</w:t>
      </w:r>
      <w:proofErr w:type="gramStart"/>
      <w:r>
        <w:t>hits</w:t>
      </w:r>
      <w:r w:rsidR="004A551D">
        <w:t>’</w:t>
      </w:r>
      <w:proofErr w:type="gramEnd"/>
      <w:r>
        <w:t>. I also synthesize</w:t>
      </w:r>
      <w:r w:rsidR="004A551D">
        <w:t>d</w:t>
      </w:r>
      <w:r>
        <w:t xml:space="preserve"> and purif</w:t>
      </w:r>
      <w:r w:rsidR="004A551D">
        <w:t>ied</w:t>
      </w:r>
      <w:r>
        <w:t xml:space="preserve"> </w:t>
      </w:r>
      <w:r w:rsidR="004A551D">
        <w:t>four</w:t>
      </w:r>
      <w:r>
        <w:t xml:space="preserve"> librar</w:t>
      </w:r>
      <w:r w:rsidR="004A551D">
        <w:t>ies</w:t>
      </w:r>
      <w:r>
        <w:t xml:space="preserve"> of small molecule compounds and determine</w:t>
      </w:r>
      <w:r w:rsidR="004A551D">
        <w:t>d</w:t>
      </w:r>
      <w:r>
        <w:t xml:space="preserve"> their IC50 against Lysine-epsilon-aminotransferase, a key enzyme for </w:t>
      </w:r>
      <w:r w:rsidR="004A551D">
        <w:t>latent</w:t>
      </w:r>
      <w:r>
        <w:t xml:space="preserve"> TB. </w:t>
      </w:r>
    </w:p>
    <w:p w14:paraId="229B6C11" w14:textId="30437A63" w:rsidR="00716BA4" w:rsidRDefault="00346938" w:rsidP="00CA106A">
      <w:pPr>
        <w:pStyle w:val="citationUlliParagraph"/>
        <w:numPr>
          <w:ilvl w:val="1"/>
          <w:numId w:val="3"/>
        </w:numPr>
        <w:ind w:left="720"/>
      </w:pPr>
      <w:r>
        <w:t xml:space="preserve">Devi P, Sridevi J, </w:t>
      </w:r>
      <w:r w:rsidRPr="00CA106A">
        <w:rPr>
          <w:u w:val="single"/>
        </w:rPr>
        <w:t>Kakan S</w:t>
      </w:r>
      <w:r>
        <w:t xml:space="preserve">, Saxena S, Jeankumar V, Soni V, Anantaraju H, Yogeeswari P, Sriram D. Discovery of novel lysine ɛ-aminotransferase inhibitors: An intriguing potential target for latent tuberculosis. Tuberculosis. 2015 December; 95(6):786-794. </w:t>
      </w:r>
      <w:r w:rsidR="00BB2AFB" w:rsidRPr="00BB2AFB">
        <w:t>PMID: 26299907</w:t>
      </w:r>
    </w:p>
    <w:p w14:paraId="3F8D8564" w14:textId="759F76B9" w:rsidR="00716BA4" w:rsidRDefault="00346938" w:rsidP="00CA106A">
      <w:pPr>
        <w:pStyle w:val="citationUlliParagraph"/>
        <w:numPr>
          <w:ilvl w:val="1"/>
          <w:numId w:val="3"/>
        </w:numPr>
        <w:ind w:left="720"/>
      </w:pPr>
      <w:r>
        <w:t xml:space="preserve">Bobesh K, Renuka J, Jeankumar V, </w:t>
      </w:r>
      <w:r w:rsidRPr="00CA106A">
        <w:rPr>
          <w:u w:val="single"/>
        </w:rPr>
        <w:t>Shruti S</w:t>
      </w:r>
      <w:r>
        <w:t xml:space="preserve">, Sridevi J, Yogeeswari P, Sriram D. Extending the N-linked aminopiperidine class to the mycobacterial gyrase domain: Pharmacophore mapping from known antibacterial leads. </w:t>
      </w:r>
      <w:proofErr w:type="spellStart"/>
      <w:r w:rsidR="00BB2AFB" w:rsidRPr="00BB2AFB">
        <w:t>Eur</w:t>
      </w:r>
      <w:proofErr w:type="spellEnd"/>
      <w:r w:rsidR="00BB2AFB" w:rsidRPr="00BB2AFB">
        <w:t xml:space="preserve"> J Med Chem. 2014 Oct 6;85:593-604</w:t>
      </w:r>
      <w:r>
        <w:t>.</w:t>
      </w:r>
      <w:r w:rsidR="00BB2AFB">
        <w:t xml:space="preserve"> </w:t>
      </w:r>
      <w:r w:rsidR="00BB2AFB" w:rsidRPr="00BB2AFB">
        <w:t>PMID: 25127151.</w:t>
      </w:r>
      <w:r>
        <w:t xml:space="preserve"> </w:t>
      </w:r>
    </w:p>
    <w:p w14:paraId="33433687" w14:textId="0E8D6661" w:rsidR="00716BA4" w:rsidRDefault="00346938" w:rsidP="00CA106A">
      <w:pPr>
        <w:pStyle w:val="citationUlliParagraph"/>
        <w:numPr>
          <w:ilvl w:val="1"/>
          <w:numId w:val="3"/>
        </w:numPr>
        <w:ind w:left="720"/>
      </w:pPr>
      <w:proofErr w:type="spellStart"/>
      <w:r>
        <w:t>Jeankumar</w:t>
      </w:r>
      <w:proofErr w:type="spellEnd"/>
      <w:r>
        <w:t xml:space="preserve"> V, Renuka J, Kotagiri S, Saxena S, </w:t>
      </w:r>
      <w:r w:rsidRPr="00CA106A">
        <w:rPr>
          <w:u w:val="single"/>
        </w:rPr>
        <w:t>Kakan S</w:t>
      </w:r>
      <w:r>
        <w:t xml:space="preserve">, Sridevi J, Yellanki S, Kulkarni P, Yogeeswari P, Sriram D. Gyrase ATPase Domain as an Antitubercular Drug Discovery Platform: Structure-Based Design and Lead Optimization of </w:t>
      </w:r>
      <w:r w:rsidR="000D50C7">
        <w:t>Nitro thiazolyl</w:t>
      </w:r>
      <w:r>
        <w:t xml:space="preserve"> Carboxamide Analogues. ChemMedChem. 2014 June 23. </w:t>
      </w:r>
      <w:r w:rsidR="00FB3762" w:rsidRPr="00FB3762">
        <w:t>PMID: 24962352</w:t>
      </w:r>
      <w:r w:rsidR="00FB3762">
        <w:t>.</w:t>
      </w:r>
    </w:p>
    <w:p w14:paraId="348FB3C8" w14:textId="62E9CE0F" w:rsidR="00716BA4" w:rsidRDefault="00346938" w:rsidP="00CA106A">
      <w:pPr>
        <w:pStyle w:val="citationUlliParagraph"/>
        <w:numPr>
          <w:ilvl w:val="1"/>
          <w:numId w:val="3"/>
        </w:numPr>
        <w:ind w:left="720"/>
      </w:pPr>
      <w:r>
        <w:t xml:space="preserve">Samala G, </w:t>
      </w:r>
      <w:r w:rsidRPr="00CA106A">
        <w:rPr>
          <w:u w:val="single"/>
        </w:rPr>
        <w:t>Kakan S</w:t>
      </w:r>
      <w:r>
        <w:t xml:space="preserve">, Nallangi R, Devi P, Sridevi J, Saxena S, Yogeeswari P, Sriram D. Investigating structure–activity relationship and mechanism of action of antitubercular 1-(4-chlorophenyl)-4-(4-hydroxy-3-methoxy-5-nitrobenzylidene) pyrazolidine-3,5-dione [CD59]. International Journal of Mycobacteriology. 2014 June; 3(2):117-126. </w:t>
      </w:r>
      <w:r w:rsidR="00FB3762" w:rsidRPr="00FB3762">
        <w:t>PMID: 26786333</w:t>
      </w:r>
    </w:p>
    <w:p w14:paraId="07F0D83A" w14:textId="6E996D84" w:rsidR="00716BA4" w:rsidRPr="00233DCF" w:rsidRDefault="008A3712">
      <w:pPr>
        <w:numPr>
          <w:ilvl w:val="0"/>
          <w:numId w:val="2"/>
        </w:numPr>
        <w:spacing w:before="220" w:after="220"/>
        <w:ind w:left="375"/>
        <w:rPr>
          <w:b/>
          <w:bCs/>
        </w:rPr>
      </w:pPr>
      <w:r w:rsidRPr="00233DCF">
        <w:rPr>
          <w:b/>
          <w:bCs/>
        </w:rPr>
        <w:t>Assessment</w:t>
      </w:r>
      <w:r w:rsidR="00346938" w:rsidRPr="00233DCF">
        <w:rPr>
          <w:b/>
          <w:bCs/>
        </w:rPr>
        <w:t xml:space="preserve"> of drug release kinetics of Rapamycin-carrying thermo-responsive protein-polymers derived from human elastin. </w:t>
      </w:r>
    </w:p>
    <w:p w14:paraId="3DA3D102" w14:textId="1424AA61" w:rsidR="00716BA4" w:rsidRDefault="00346938">
      <w:pPr>
        <w:spacing w:before="220" w:after="220"/>
        <w:ind w:left="375"/>
      </w:pPr>
      <w:r>
        <w:t xml:space="preserve">I improved the purification of the FKBP-bound elastin-derived protein polymers biosynthesized </w:t>
      </w:r>
      <w:r w:rsidR="00265A3B">
        <w:t>in</w:t>
      </w:r>
      <w:r>
        <w:t xml:space="preserve"> </w:t>
      </w:r>
      <w:r w:rsidR="008A3712">
        <w:t>E.coli</w:t>
      </w:r>
      <w:r>
        <w:t>. I then developed HPLC-based methods to quantify the efficiency of protein-polymer's encapsulation of Rapamycin. I used this method to study the release kinetics of protein-polymer bound Rapamycin and determined that specific protein polymers (multivalent FKBP bound protein-polymers) were capable of sustained-release. My contributions also include determining the long-term stability of soluble and coacervate constructs of Rapamycin carrying FKBP fusion proteins.</w:t>
      </w:r>
    </w:p>
    <w:p w14:paraId="20BED726" w14:textId="0FAC21BB" w:rsidR="00472BE7" w:rsidRDefault="00346938" w:rsidP="00BB2AFB">
      <w:pPr>
        <w:pStyle w:val="ListParagraph"/>
        <w:numPr>
          <w:ilvl w:val="1"/>
          <w:numId w:val="4"/>
        </w:numPr>
        <w:ind w:left="720"/>
      </w:pPr>
      <w:proofErr w:type="spellStart"/>
      <w:r>
        <w:lastRenderedPageBreak/>
        <w:t>Dhandhukia</w:t>
      </w:r>
      <w:proofErr w:type="spellEnd"/>
      <w:r>
        <w:t xml:space="preserve"> J, Li Z, Peddi S, </w:t>
      </w:r>
      <w:r w:rsidRPr="00CA106A">
        <w:rPr>
          <w:u w:val="single"/>
        </w:rPr>
        <w:t>Kakan S</w:t>
      </w:r>
      <w:r>
        <w:t xml:space="preserve">, Mehta A, Tyrpak D, Despanie J, MacKay J. Berunda Polypeptides: Multi-Headed Fusion Proteins Promote Subcutaneous Administration of Rapamycin to Breast Cancer </w:t>
      </w:r>
      <w:r w:rsidRPr="00BB2AFB">
        <w:rPr>
          <w:i/>
          <w:iCs/>
        </w:rPr>
        <w:t>In Vivo</w:t>
      </w:r>
      <w:r>
        <w:t xml:space="preserve">. Theranostics. 2017; 7(16):3856-3872. </w:t>
      </w:r>
      <w:r w:rsidR="00BB2AFB" w:rsidRPr="00BB2AFB">
        <w:t>PMCID: PMC5667409</w:t>
      </w:r>
    </w:p>
    <w:p w14:paraId="5AEF01E9" w14:textId="0560D81B" w:rsidR="00233DCF" w:rsidRDefault="00346938" w:rsidP="00233DCF">
      <w:pPr>
        <w:numPr>
          <w:ilvl w:val="0"/>
          <w:numId w:val="2"/>
        </w:numPr>
        <w:spacing w:before="220" w:after="220"/>
        <w:ind w:left="375"/>
        <w:rPr>
          <w:b/>
          <w:bCs/>
        </w:rPr>
      </w:pPr>
      <w:r w:rsidRPr="00233DCF">
        <w:rPr>
          <w:b/>
          <w:bCs/>
        </w:rPr>
        <w:t xml:space="preserve">Identification of serum </w:t>
      </w:r>
      <w:proofErr w:type="spellStart"/>
      <w:r w:rsidRPr="00233DCF">
        <w:rPr>
          <w:b/>
          <w:bCs/>
        </w:rPr>
        <w:t>exosomal</w:t>
      </w:r>
      <w:proofErr w:type="spellEnd"/>
      <w:r w:rsidRPr="00233DCF">
        <w:rPr>
          <w:b/>
          <w:bCs/>
        </w:rPr>
        <w:t xml:space="preserve"> and tear microRNAs for early diagnosis of </w:t>
      </w:r>
      <w:r w:rsidR="00233DCF" w:rsidRPr="00233DCF">
        <w:rPr>
          <w:b/>
          <w:bCs/>
        </w:rPr>
        <w:t>dry-eye disease</w:t>
      </w:r>
      <w:r w:rsidR="00233DCF">
        <w:rPr>
          <w:b/>
          <w:bCs/>
        </w:rPr>
        <w:t xml:space="preserve"> associated with </w:t>
      </w:r>
      <w:r w:rsidRPr="00233DCF">
        <w:rPr>
          <w:b/>
          <w:bCs/>
        </w:rPr>
        <w:t xml:space="preserve">autoimmune Sjogren's </w:t>
      </w:r>
      <w:r w:rsidR="005E4672">
        <w:rPr>
          <w:b/>
          <w:bCs/>
        </w:rPr>
        <w:t>Disease</w:t>
      </w:r>
      <w:r w:rsidR="00265A3B">
        <w:rPr>
          <w:b/>
          <w:bCs/>
        </w:rPr>
        <w:t>.</w:t>
      </w:r>
      <w:r w:rsidRPr="00233DCF">
        <w:rPr>
          <w:b/>
          <w:bCs/>
        </w:rPr>
        <w:t xml:space="preserve"> </w:t>
      </w:r>
    </w:p>
    <w:p w14:paraId="6A29AB1B" w14:textId="3619E975" w:rsidR="00716BA4" w:rsidRPr="00233DCF" w:rsidRDefault="00346938" w:rsidP="00206905">
      <w:pPr>
        <w:spacing w:before="220" w:after="220"/>
        <w:ind w:left="390"/>
        <w:rPr>
          <w:b/>
          <w:bCs/>
        </w:rPr>
      </w:pPr>
      <w:r>
        <w:t>As a pre-doctoral researcher my contributions have been in the field of vesicular transport and genomic</w:t>
      </w:r>
      <w:r w:rsidR="00265A3B">
        <w:t>s of lacrimal gland</w:t>
      </w:r>
      <w:r>
        <w:t>. I developed SOPs for isolation and characterization of exosomes from mouse serum, human tears, primary cultures and cell lines. Using next generation sequencing I have identified and validated several exosomal micro-RNA</w:t>
      </w:r>
      <w:r w:rsidR="00265A3B">
        <w:t>s</w:t>
      </w:r>
      <w:r>
        <w:t xml:space="preserve"> in a mouse model of Sjogren’s </w:t>
      </w:r>
      <w:r w:rsidR="00F37471">
        <w:t>Disease</w:t>
      </w:r>
      <w:r>
        <w:t xml:space="preserve"> (</w:t>
      </w:r>
      <w:proofErr w:type="spellStart"/>
      <w:r>
        <w:t>S</w:t>
      </w:r>
      <w:r w:rsidR="00F37471">
        <w:t>jD</w:t>
      </w:r>
      <w:proofErr w:type="spellEnd"/>
      <w:r>
        <w:t xml:space="preserve">). </w:t>
      </w:r>
      <w:r w:rsidRPr="00265A3B">
        <w:rPr>
          <w:u w:val="single"/>
        </w:rPr>
        <w:t>I have also discovered candidate tear biomarkers for SS using sRNA-</w:t>
      </w:r>
      <w:r w:rsidR="00233DCF" w:rsidRPr="00265A3B">
        <w:rPr>
          <w:u w:val="single"/>
        </w:rPr>
        <w:t>Seq and</w:t>
      </w:r>
      <w:r w:rsidRPr="00265A3B">
        <w:rPr>
          <w:u w:val="single"/>
        </w:rPr>
        <w:t xml:space="preserve"> validated them in tears of SS patients</w:t>
      </w:r>
      <w:r>
        <w:t>. I</w:t>
      </w:r>
      <w:r w:rsidR="00265A3B">
        <w:t xml:space="preserve"> found that, i</w:t>
      </w:r>
      <w:r>
        <w:t>n human subjects three microRNAs - miR-203a-3p, miR-181a-5p and miR-181b-5p could distinguish SS associated dry-eye from non-autoimmune dry-eye resulting from Meibomian gland dysfunction.</w:t>
      </w:r>
      <w:r w:rsidR="00F37471">
        <w:t xml:space="preserve"> In the lacrimal gland of </w:t>
      </w:r>
      <w:proofErr w:type="spellStart"/>
      <w:r w:rsidR="00F37471">
        <w:t>SjD</w:t>
      </w:r>
      <w:proofErr w:type="spellEnd"/>
      <w:r w:rsidR="00F37471">
        <w:t xml:space="preserve"> model organisms</w:t>
      </w:r>
      <w:r w:rsidR="00CA106A">
        <w:t>, infiltrating immune cells increase the concentration and diversity of miRNA and may amplify IL-6 signaling</w:t>
      </w:r>
      <w:r w:rsidR="005E4672">
        <w:t>.</w:t>
      </w:r>
      <w:r w:rsidR="00F37471">
        <w:t xml:space="preserve"> </w:t>
      </w:r>
      <w:r>
        <w:t xml:space="preserve"> </w:t>
      </w:r>
    </w:p>
    <w:p w14:paraId="3B22B78A" w14:textId="77777777" w:rsidR="00CA106A" w:rsidRDefault="005F3555" w:rsidP="00CA106A">
      <w:pPr>
        <w:pStyle w:val="ListParagraph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  <w:bar w:val="nil"/>
        </w:pBdr>
        <w:tabs>
          <w:tab w:val="clear" w:pos="720"/>
          <w:tab w:val="left" w:pos="8928"/>
        </w:tabs>
        <w:spacing w:before="60" w:after="120"/>
        <w:contextualSpacing w:val="0"/>
        <w:jc w:val="both"/>
        <w:rPr>
          <w:rStyle w:val="None"/>
        </w:rPr>
      </w:pPr>
      <w:r w:rsidRPr="00CA106A">
        <w:rPr>
          <w:rStyle w:val="None"/>
          <w:u w:val="single"/>
        </w:rPr>
        <w:t>Kakan SS</w:t>
      </w:r>
      <w:r w:rsidRPr="00CA106A">
        <w:rPr>
          <w:rStyle w:val="None"/>
        </w:rPr>
        <w:t>,</w:t>
      </w:r>
      <w:r w:rsidRPr="00B517FD">
        <w:rPr>
          <w:rStyle w:val="None"/>
        </w:rPr>
        <w:t xml:space="preserve"> Li X, Edman MC, Okamoto C, </w:t>
      </w:r>
      <w:proofErr w:type="spellStart"/>
      <w:r w:rsidRPr="00B517FD">
        <w:rPr>
          <w:rStyle w:val="None"/>
        </w:rPr>
        <w:t>Hjelm</w:t>
      </w:r>
      <w:proofErr w:type="spellEnd"/>
      <w:r w:rsidRPr="00B517FD">
        <w:rPr>
          <w:rStyle w:val="None"/>
        </w:rPr>
        <w:t xml:space="preserve"> BE, Hamm-Alvarez, SF. The miRNA landscape of lacrimal glands in a murine model of autoimmune dacryoadenitis. Investigative Ophthalmology &amp; Visual Science.</w:t>
      </w:r>
      <w:r w:rsidRPr="00B517FD">
        <w:rPr>
          <w:rStyle w:val="None"/>
          <w:i/>
          <w:iCs/>
        </w:rPr>
        <w:t xml:space="preserve"> </w:t>
      </w:r>
      <w:r w:rsidRPr="00B517FD">
        <w:rPr>
          <w:rStyle w:val="None"/>
        </w:rPr>
        <w:t>2023 April 4;64(4):1-13. PMID: 37010857</w:t>
      </w:r>
    </w:p>
    <w:p w14:paraId="7E7BB243" w14:textId="77777777" w:rsidR="00CA106A" w:rsidRDefault="00346938" w:rsidP="00CA106A">
      <w:pPr>
        <w:pStyle w:val="ListParagraph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  <w:bar w:val="nil"/>
        </w:pBdr>
        <w:tabs>
          <w:tab w:val="clear" w:pos="720"/>
          <w:tab w:val="left" w:pos="8928"/>
        </w:tabs>
        <w:spacing w:before="60" w:after="120"/>
        <w:contextualSpacing w:val="0"/>
        <w:jc w:val="both"/>
      </w:pPr>
      <w:r w:rsidRPr="00CA106A">
        <w:rPr>
          <w:u w:val="single"/>
        </w:rPr>
        <w:t>Kakan SS</w:t>
      </w:r>
      <w:r>
        <w:t xml:space="preserve">, Edman MC, Yao A, Okamoto CT, Nguyen A, Hjelm BE, Hamm-Alvarez SF. Tear miRNAs Identified in a Murine Model of Sjögren's Syndrome as Potential Diagnostic Biomarkers and Indicators of Disease Mechanism. Front Immunol. 2022;13:833254. PMCID: PMC8931289. </w:t>
      </w:r>
    </w:p>
    <w:p w14:paraId="2E6D2B9A" w14:textId="2EF4C022" w:rsidR="00F45070" w:rsidRDefault="00346938" w:rsidP="00CA106A">
      <w:pPr>
        <w:pStyle w:val="ListParagraph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  <w:bar w:val="nil"/>
        </w:pBdr>
        <w:tabs>
          <w:tab w:val="clear" w:pos="720"/>
          <w:tab w:val="left" w:pos="8928"/>
        </w:tabs>
        <w:spacing w:before="60" w:after="120"/>
        <w:contextualSpacing w:val="0"/>
        <w:jc w:val="both"/>
      </w:pPr>
      <w:r w:rsidRPr="00CA106A">
        <w:rPr>
          <w:u w:val="single"/>
        </w:rPr>
        <w:t>Kakan SS</w:t>
      </w:r>
      <w:r>
        <w:t xml:space="preserve">, </w:t>
      </w:r>
      <w:proofErr w:type="spellStart"/>
      <w:r>
        <w:t>Janga</w:t>
      </w:r>
      <w:proofErr w:type="spellEnd"/>
      <w:r>
        <w:t xml:space="preserve"> SR, Cooperman B, Craig DW, Edman MC, Okamoto CT, Hamm-Alvarez SF. Small RNA Deep Sequencing Identifies a Unique miRNA Signature Released in Serum Exosomes in a Mouse Model of Sjögren's Syndrome. Front Immunol. 2020;11:1475. PMCID: PMC7396589. </w:t>
      </w:r>
    </w:p>
    <w:p w14:paraId="70EFC70D" w14:textId="7A0BA997" w:rsidR="005E4672" w:rsidRDefault="005E4672" w:rsidP="005E4672">
      <w:pPr>
        <w:numPr>
          <w:ilvl w:val="0"/>
          <w:numId w:val="2"/>
        </w:numPr>
        <w:spacing w:before="220" w:after="220"/>
        <w:ind w:left="375"/>
        <w:rPr>
          <w:b/>
          <w:bCs/>
        </w:rPr>
      </w:pPr>
      <w:r w:rsidRPr="00233DCF">
        <w:rPr>
          <w:b/>
          <w:bCs/>
        </w:rPr>
        <w:t xml:space="preserve">Identification of serum and tear </w:t>
      </w:r>
      <w:r>
        <w:rPr>
          <w:b/>
          <w:bCs/>
        </w:rPr>
        <w:t>autoantibodies</w:t>
      </w:r>
      <w:r w:rsidRPr="00233DCF">
        <w:rPr>
          <w:b/>
          <w:bCs/>
        </w:rPr>
        <w:t xml:space="preserve"> for early diagnosis of dry-eye disease</w:t>
      </w:r>
      <w:r>
        <w:rPr>
          <w:b/>
          <w:bCs/>
        </w:rPr>
        <w:t xml:space="preserve"> associated with </w:t>
      </w:r>
      <w:r w:rsidRPr="00233DCF">
        <w:rPr>
          <w:b/>
          <w:bCs/>
        </w:rPr>
        <w:t xml:space="preserve">autoimmune Sjogren's </w:t>
      </w:r>
      <w:r>
        <w:rPr>
          <w:b/>
          <w:bCs/>
        </w:rPr>
        <w:t>Disease.</w:t>
      </w:r>
      <w:r w:rsidRPr="00233DCF">
        <w:rPr>
          <w:b/>
          <w:bCs/>
        </w:rPr>
        <w:t xml:space="preserve"> </w:t>
      </w:r>
    </w:p>
    <w:p w14:paraId="6FCAF934" w14:textId="12369F50" w:rsidR="005E4672" w:rsidRDefault="005E4672" w:rsidP="005E4672">
      <w:pPr>
        <w:spacing w:before="220" w:after="220"/>
        <w:ind w:left="375"/>
      </w:pPr>
      <w:r>
        <w:t>As a post-doctoral research</w:t>
      </w:r>
      <w:r w:rsidR="00C71F4D">
        <w:t xml:space="preserve"> associate</w:t>
      </w:r>
      <w:r>
        <w:t xml:space="preserve">, </w:t>
      </w:r>
      <w:r w:rsidR="00D174A1">
        <w:t xml:space="preserve">using autoantigen microarrays </w:t>
      </w:r>
      <w:r>
        <w:t xml:space="preserve">I have investigated tear auto-antibodies </w:t>
      </w:r>
      <w:r w:rsidR="00C01DB1">
        <w:t>in two mouse models of</w:t>
      </w:r>
      <w:r>
        <w:t xml:space="preserve"> </w:t>
      </w:r>
      <w:proofErr w:type="spellStart"/>
      <w:r>
        <w:t>SjD</w:t>
      </w:r>
      <w:proofErr w:type="spellEnd"/>
      <w:r>
        <w:t xml:space="preserve"> </w:t>
      </w:r>
      <w:r w:rsidR="00D174A1">
        <w:t xml:space="preserve">associated autoimmune dacryoadenitis, </w:t>
      </w:r>
      <w:r w:rsidR="00C01DB1">
        <w:t xml:space="preserve">for diagnosis of patients with </w:t>
      </w:r>
      <w:proofErr w:type="spellStart"/>
      <w:r w:rsidR="00C01DB1">
        <w:t>SjD</w:t>
      </w:r>
      <w:proofErr w:type="spellEnd"/>
      <w:r w:rsidR="00C01DB1">
        <w:t>, particularly those with SSA/SSB negative serology</w:t>
      </w:r>
      <w:r>
        <w:t>.</w:t>
      </w:r>
      <w:r w:rsidR="00C01DB1">
        <w:t xml:space="preserve"> Using male Non-Obese Diabetic (NOD) Mice and NOD derived Diabetes resistant NOR mice, I identified IgG and IgA autoantibodies to </w:t>
      </w:r>
      <w:r w:rsidR="00C01DB1" w:rsidRPr="00C01DB1">
        <w:t>Histidyl-tRNA synthetase (Jo-1), Anti-Islet Cell Antigen (IA-2), Tissue Transglutaminase 2 (</w:t>
      </w:r>
      <w:proofErr w:type="spellStart"/>
      <w:r w:rsidR="00C01DB1" w:rsidRPr="00C01DB1">
        <w:t>tTG</w:t>
      </w:r>
      <w:proofErr w:type="spellEnd"/>
      <w:r w:rsidR="00C01DB1" w:rsidRPr="00C01DB1">
        <w:t>), Dermatomyositis specific autoantigen Mi-2 (Mi-2), thyroid peroxidase (TPO) and SUMO1 activating enzyme subunit 1/2</w:t>
      </w:r>
      <w:r w:rsidR="00C01DB1">
        <w:t xml:space="preserve"> (</w:t>
      </w:r>
      <w:r w:rsidR="00C01DB1" w:rsidRPr="00C01DB1">
        <w:t>SAE1/SAE2</w:t>
      </w:r>
      <w:r w:rsidR="00C01DB1">
        <w:t xml:space="preserve">). These elevated autoantibodies were distinct to tears and were not present in serum of either </w:t>
      </w:r>
      <w:r w:rsidR="00D174A1">
        <w:t xml:space="preserve">male </w:t>
      </w:r>
      <w:r w:rsidR="00C01DB1">
        <w:t xml:space="preserve">NOD or NOR mice. </w:t>
      </w:r>
      <w:r w:rsidR="00A76D02">
        <w:t xml:space="preserve">Using </w:t>
      </w:r>
      <w:r w:rsidR="00C01DB1">
        <w:t xml:space="preserve">Single Cell RNA Sequencing of </w:t>
      </w:r>
      <w:r w:rsidR="00A76D02">
        <w:t xml:space="preserve">LG from </w:t>
      </w:r>
      <w:proofErr w:type="spellStart"/>
      <w:r w:rsidR="00A76D02">
        <w:t>SjD</w:t>
      </w:r>
      <w:proofErr w:type="spellEnd"/>
      <w:r w:rsidR="00A76D02">
        <w:t xml:space="preserve"> mouse </w:t>
      </w:r>
      <w:r w:rsidR="00C01DB1">
        <w:t>model organism</w:t>
      </w:r>
      <w:r w:rsidR="00A76D02">
        <w:t xml:space="preserve">, I found </w:t>
      </w:r>
      <w:r w:rsidR="00D174A1">
        <w:t xml:space="preserve">subsets of plasma cells expressing </w:t>
      </w:r>
      <w:r w:rsidR="00A76D02">
        <w:t xml:space="preserve">IgG and IgA </w:t>
      </w:r>
      <w:r w:rsidR="00D174A1">
        <w:t>suggesting</w:t>
      </w:r>
      <w:r w:rsidR="00A76D02">
        <w:t xml:space="preserve"> that the autoantibod</w:t>
      </w:r>
      <w:r w:rsidR="00D174A1">
        <w:t>ies</w:t>
      </w:r>
      <w:r w:rsidR="00A76D02">
        <w:t xml:space="preserve"> seen in tears may be produced</w:t>
      </w:r>
      <w:r w:rsidR="00D174A1">
        <w:t xml:space="preserve"> locally</w:t>
      </w:r>
      <w:r w:rsidR="00A76D02">
        <w:t xml:space="preserve">. </w:t>
      </w:r>
    </w:p>
    <w:p w14:paraId="7D2473CA" w14:textId="77777777" w:rsidR="005F3555" w:rsidRDefault="005E4672" w:rsidP="005F3555">
      <w:pPr>
        <w:pStyle w:val="ListParagraph"/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8928"/>
        </w:tabs>
        <w:spacing w:before="60" w:after="120"/>
        <w:contextualSpacing w:val="0"/>
        <w:jc w:val="both"/>
      </w:pPr>
      <w:r w:rsidRPr="005E4672">
        <w:t>Kakan SS,</w:t>
      </w:r>
      <w:r w:rsidRPr="005F3555">
        <w:rPr>
          <w:b/>
          <w:bCs/>
        </w:rPr>
        <w:t xml:space="preserve"> </w:t>
      </w:r>
      <w:r w:rsidRPr="00FD54E9">
        <w:t>Abdelhamid S, Ju Y, Edman-</w:t>
      </w:r>
      <w:proofErr w:type="spellStart"/>
      <w:r w:rsidRPr="00FD54E9">
        <w:t>Woolcott</w:t>
      </w:r>
      <w:proofErr w:type="spellEnd"/>
      <w:r w:rsidRPr="00FD54E9">
        <w:t xml:space="preserve"> M C, Mackay J A, Raman I, </w:t>
      </w:r>
      <w:proofErr w:type="spellStart"/>
      <w:r w:rsidRPr="00FD54E9">
        <w:t>Chensong</w:t>
      </w:r>
      <w:proofErr w:type="spellEnd"/>
      <w:r w:rsidRPr="00FD54E9">
        <w:t xml:space="preserve"> Z, Raj P, Hamm-Alvarez SF.</w:t>
      </w:r>
      <w:r>
        <w:t xml:space="preserve"> </w:t>
      </w:r>
      <w:proofErr w:type="gramStart"/>
      <w:r w:rsidRPr="00FD54E9">
        <w:t>Serum</w:t>
      </w:r>
      <w:proofErr w:type="gramEnd"/>
      <w:r w:rsidRPr="00FD54E9">
        <w:t xml:space="preserve"> and Tear Autoantibodies from NOD and NOR Mice as Potential Diagnostic Indicators of Local and Systemic Inflammation in Sjogren's Disease</w:t>
      </w:r>
      <w:r>
        <w:t xml:space="preserve">. </w:t>
      </w:r>
      <w:r w:rsidRPr="005F3555">
        <w:rPr>
          <w:i/>
          <w:iCs/>
        </w:rPr>
        <w:t>In Press</w:t>
      </w:r>
      <w:r w:rsidRPr="005E4672">
        <w:t xml:space="preserve"> </w:t>
      </w:r>
      <w:r>
        <w:t xml:space="preserve">Front Immunol. 2025 PMCID: </w:t>
      </w:r>
      <w:r w:rsidRPr="005E4672">
        <w:t>PMC11565729</w:t>
      </w:r>
    </w:p>
    <w:p w14:paraId="7C2E7202" w14:textId="560DF7FF" w:rsidR="00F45070" w:rsidRDefault="00F45070" w:rsidP="00F45070">
      <w:pPr>
        <w:numPr>
          <w:ilvl w:val="0"/>
          <w:numId w:val="2"/>
        </w:numPr>
        <w:spacing w:before="220" w:after="220"/>
        <w:ind w:left="375"/>
        <w:rPr>
          <w:b/>
          <w:bCs/>
        </w:rPr>
      </w:pPr>
      <w:r>
        <w:rPr>
          <w:b/>
          <w:bCs/>
        </w:rPr>
        <w:t xml:space="preserve">Investigating tears </w:t>
      </w:r>
      <w:r w:rsidRPr="00233DCF">
        <w:rPr>
          <w:b/>
          <w:bCs/>
        </w:rPr>
        <w:t>for early diagnosis of</w:t>
      </w:r>
      <w:r>
        <w:rPr>
          <w:b/>
          <w:bCs/>
        </w:rPr>
        <w:t xml:space="preserve"> Parkinson’s Disease.</w:t>
      </w:r>
      <w:r w:rsidRPr="00233DCF">
        <w:rPr>
          <w:b/>
          <w:bCs/>
        </w:rPr>
        <w:t xml:space="preserve"> </w:t>
      </w:r>
    </w:p>
    <w:p w14:paraId="085F2088" w14:textId="4834625F" w:rsidR="00F45070" w:rsidRPr="00BB2AFB" w:rsidRDefault="00346961" w:rsidP="00BB2AFB">
      <w:pPr>
        <w:pStyle w:val="ListParagraph"/>
        <w:numPr>
          <w:ilvl w:val="1"/>
          <w:numId w:val="2"/>
        </w:numPr>
        <w:ind w:left="720"/>
        <w:rPr>
          <w:rFonts w:eastAsia="Times New Roman"/>
          <w:bdr w:val="none" w:sz="0" w:space="0" w:color="auto"/>
          <w:shd w:val="clear" w:color="auto" w:fill="FFFFFF"/>
        </w:rPr>
      </w:pPr>
      <w:r w:rsidRPr="00BB2AFB">
        <w:rPr>
          <w:rFonts w:eastAsia="Times New Roman"/>
          <w:bdr w:val="none" w:sz="0" w:space="0" w:color="auto"/>
          <w:shd w:val="clear" w:color="auto" w:fill="FFFFFF"/>
        </w:rPr>
        <w:t xml:space="preserve">Edman MC, </w:t>
      </w:r>
      <w:proofErr w:type="spellStart"/>
      <w:r w:rsidRPr="00BB2AFB">
        <w:rPr>
          <w:rFonts w:eastAsia="Times New Roman"/>
          <w:bdr w:val="none" w:sz="0" w:space="0" w:color="auto"/>
          <w:shd w:val="clear" w:color="auto" w:fill="FFFFFF"/>
        </w:rPr>
        <w:t>Janga</w:t>
      </w:r>
      <w:proofErr w:type="spellEnd"/>
      <w:r w:rsidRPr="00BB2AFB">
        <w:rPr>
          <w:rFonts w:eastAsia="Times New Roman"/>
          <w:bdr w:val="none" w:sz="0" w:space="0" w:color="auto"/>
          <w:shd w:val="clear" w:color="auto" w:fill="FFFFFF"/>
        </w:rPr>
        <w:t xml:space="preserve"> SR, Kakan SS, Okamoto CT, Freire D, Feigenbaum D, Lew M, Hamm-Alvarez SF. Tears–more to them than meets the eye: why tears are a good source of biomarkers in Parkinson's disease. Biomarkers in medicine. 2020 Feb;14(2):151-63.</w:t>
      </w:r>
      <w:r w:rsidR="00BB2AFB" w:rsidRPr="00BB2AFB">
        <w:rPr>
          <w:rFonts w:eastAsia="Times New Roman"/>
          <w:bdr w:val="none" w:sz="0" w:space="0" w:color="auto"/>
          <w:shd w:val="clear" w:color="auto" w:fill="FFFFFF"/>
        </w:rPr>
        <w:t xml:space="preserve"> PMID: 32064896</w:t>
      </w:r>
    </w:p>
    <w:sectPr w:rsidR="00F45070" w:rsidRPr="00BB2AFB">
      <w:pgSz w:w="12240" w:h="15840"/>
      <w:pgMar w:top="720" w:right="720" w:bottom="720" w:left="7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eastAsia="Arial" w:hAnsi="Arial" w:cs="Arial"/>
        <w:sz w:val="22"/>
        <w:szCs w:val="22"/>
        <w:bdr w:val="nil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eastAsia="Arial" w:hAnsi="Arial" w:cs="Arial"/>
        <w:sz w:val="22"/>
        <w:szCs w:val="22"/>
        <w:bdr w:val="nil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Arial" w:hAnsi="Arial" w:cs="Arial"/>
        <w:sz w:val="22"/>
        <w:szCs w:val="22"/>
        <w:bdr w:val="ni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000003"/>
    <w:multiLevelType w:val="multilevel"/>
    <w:tmpl w:val="00000003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Arial" w:hAnsi="Arial" w:cs="Arial"/>
        <w:sz w:val="22"/>
        <w:szCs w:val="22"/>
        <w:bdr w:val="ni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0000004"/>
    <w:multiLevelType w:val="multilevel"/>
    <w:tmpl w:val="00000004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Arial" w:hAnsi="Arial" w:cs="Arial"/>
        <w:sz w:val="22"/>
        <w:szCs w:val="22"/>
        <w:bdr w:val="ni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0000005"/>
    <w:multiLevelType w:val="multilevel"/>
    <w:tmpl w:val="00000005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Arial" w:hAnsi="Arial" w:cs="Arial"/>
        <w:sz w:val="22"/>
        <w:szCs w:val="22"/>
        <w:bdr w:val="ni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0CB1C20"/>
    <w:multiLevelType w:val="multilevel"/>
    <w:tmpl w:val="462C7A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AFC7711"/>
    <w:multiLevelType w:val="hybridMultilevel"/>
    <w:tmpl w:val="F9C22924"/>
    <w:numStyleLink w:val="ImportedStyle5"/>
  </w:abstractNum>
  <w:abstractNum w:abstractNumId="7" w15:restartNumberingAfterBreak="0">
    <w:nsid w:val="32DF50C9"/>
    <w:multiLevelType w:val="multilevel"/>
    <w:tmpl w:val="02362C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A3A0679"/>
    <w:multiLevelType w:val="hybridMultilevel"/>
    <w:tmpl w:val="F9C22924"/>
    <w:styleLink w:val="ImportedStyle5"/>
    <w:lvl w:ilvl="0" w:tplc="CE02B774">
      <w:start w:val="1"/>
      <w:numFmt w:val="bullet"/>
      <w:lvlText w:val="·"/>
      <w:lvlJc w:val="left"/>
      <w:pPr>
        <w:tabs>
          <w:tab w:val="left" w:pos="2839"/>
        </w:tabs>
        <w:ind w:left="36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69125E54">
      <w:start w:val="1"/>
      <w:numFmt w:val="bullet"/>
      <w:lvlText w:val="o"/>
      <w:lvlJc w:val="left"/>
      <w:pPr>
        <w:tabs>
          <w:tab w:val="left" w:pos="2839"/>
        </w:tabs>
        <w:ind w:left="162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2D2A07B6">
      <w:start w:val="1"/>
      <w:numFmt w:val="bullet"/>
      <w:lvlText w:val="▪"/>
      <w:lvlJc w:val="left"/>
      <w:pPr>
        <w:tabs>
          <w:tab w:val="left" w:pos="2839"/>
        </w:tabs>
        <w:ind w:left="23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2C54EEFC">
      <w:start w:val="1"/>
      <w:numFmt w:val="bullet"/>
      <w:lvlText w:val="·"/>
      <w:lvlJc w:val="left"/>
      <w:pPr>
        <w:ind w:left="2839" w:hanging="139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E466C61A">
      <w:start w:val="1"/>
      <w:numFmt w:val="bullet"/>
      <w:lvlText w:val="o"/>
      <w:lvlJc w:val="left"/>
      <w:pPr>
        <w:tabs>
          <w:tab w:val="left" w:pos="2839"/>
        </w:tabs>
        <w:ind w:left="37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900CC6F0">
      <w:start w:val="1"/>
      <w:numFmt w:val="bullet"/>
      <w:lvlText w:val="▪"/>
      <w:lvlJc w:val="left"/>
      <w:pPr>
        <w:tabs>
          <w:tab w:val="left" w:pos="2839"/>
        </w:tabs>
        <w:ind w:left="450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7BBC6DC4">
      <w:start w:val="1"/>
      <w:numFmt w:val="bullet"/>
      <w:lvlText w:val="·"/>
      <w:lvlJc w:val="left"/>
      <w:pPr>
        <w:tabs>
          <w:tab w:val="left" w:pos="2839"/>
        </w:tabs>
        <w:ind w:left="52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714276CA">
      <w:start w:val="1"/>
      <w:numFmt w:val="bullet"/>
      <w:lvlText w:val="o"/>
      <w:lvlJc w:val="left"/>
      <w:pPr>
        <w:tabs>
          <w:tab w:val="left" w:pos="2839"/>
        </w:tabs>
        <w:ind w:left="59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82E40C2C">
      <w:start w:val="1"/>
      <w:numFmt w:val="bullet"/>
      <w:lvlText w:val="▪"/>
      <w:lvlJc w:val="left"/>
      <w:pPr>
        <w:tabs>
          <w:tab w:val="left" w:pos="2839"/>
        </w:tabs>
        <w:ind w:left="66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9" w15:restartNumberingAfterBreak="0">
    <w:nsid w:val="4ED03496"/>
    <w:multiLevelType w:val="multilevel"/>
    <w:tmpl w:val="00000005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Arial" w:hAnsi="Arial" w:cs="Arial"/>
        <w:sz w:val="22"/>
        <w:szCs w:val="22"/>
        <w:bdr w:val="ni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728987943">
    <w:abstractNumId w:val="0"/>
  </w:num>
  <w:num w:numId="2" w16cid:durableId="262568587">
    <w:abstractNumId w:val="1"/>
  </w:num>
  <w:num w:numId="3" w16cid:durableId="1689939263">
    <w:abstractNumId w:val="2"/>
  </w:num>
  <w:num w:numId="4" w16cid:durableId="2048019875">
    <w:abstractNumId w:val="3"/>
  </w:num>
  <w:num w:numId="5" w16cid:durableId="1768580427">
    <w:abstractNumId w:val="4"/>
  </w:num>
  <w:num w:numId="6" w16cid:durableId="503714778">
    <w:abstractNumId w:val="9"/>
  </w:num>
  <w:num w:numId="7" w16cid:durableId="670646342">
    <w:abstractNumId w:val="5"/>
  </w:num>
  <w:num w:numId="8" w16cid:durableId="975184371">
    <w:abstractNumId w:val="7"/>
  </w:num>
  <w:num w:numId="9" w16cid:durableId="449864575">
    <w:abstractNumId w:val="8"/>
  </w:num>
  <w:num w:numId="10" w16cid:durableId="23116288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212"/>
  <w:proofState w:spelling="clean" w:grammar="clean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6BA4"/>
    <w:rsid w:val="00021A6D"/>
    <w:rsid w:val="000842D0"/>
    <w:rsid w:val="000D50C7"/>
    <w:rsid w:val="000D6C16"/>
    <w:rsid w:val="00172690"/>
    <w:rsid w:val="001C0848"/>
    <w:rsid w:val="00206905"/>
    <w:rsid w:val="00233DCF"/>
    <w:rsid w:val="00265A3B"/>
    <w:rsid w:val="00294882"/>
    <w:rsid w:val="002A118A"/>
    <w:rsid w:val="00315E25"/>
    <w:rsid w:val="00346938"/>
    <w:rsid w:val="00346961"/>
    <w:rsid w:val="00472BE7"/>
    <w:rsid w:val="004A551D"/>
    <w:rsid w:val="004D5E64"/>
    <w:rsid w:val="00547CA8"/>
    <w:rsid w:val="005A663F"/>
    <w:rsid w:val="005E0821"/>
    <w:rsid w:val="005E2ACA"/>
    <w:rsid w:val="005E4672"/>
    <w:rsid w:val="005F3555"/>
    <w:rsid w:val="00603053"/>
    <w:rsid w:val="0064303E"/>
    <w:rsid w:val="00684194"/>
    <w:rsid w:val="006E752A"/>
    <w:rsid w:val="00704561"/>
    <w:rsid w:val="00710D73"/>
    <w:rsid w:val="00716BA4"/>
    <w:rsid w:val="00753019"/>
    <w:rsid w:val="00763FD3"/>
    <w:rsid w:val="0079271F"/>
    <w:rsid w:val="008402A6"/>
    <w:rsid w:val="008A3712"/>
    <w:rsid w:val="00916300"/>
    <w:rsid w:val="009834D5"/>
    <w:rsid w:val="00985BDA"/>
    <w:rsid w:val="00A76D02"/>
    <w:rsid w:val="00AC1797"/>
    <w:rsid w:val="00BB2AFB"/>
    <w:rsid w:val="00BC0A88"/>
    <w:rsid w:val="00BC0FDE"/>
    <w:rsid w:val="00BF113D"/>
    <w:rsid w:val="00C01DB1"/>
    <w:rsid w:val="00C71F4D"/>
    <w:rsid w:val="00CA106A"/>
    <w:rsid w:val="00CB4DF2"/>
    <w:rsid w:val="00D04737"/>
    <w:rsid w:val="00D174A1"/>
    <w:rsid w:val="00E33308"/>
    <w:rsid w:val="00EE56D9"/>
    <w:rsid w:val="00F37471"/>
    <w:rsid w:val="00F45070"/>
    <w:rsid w:val="00F71B75"/>
    <w:rsid w:val="00FB37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6C4CE0"/>
  <w15:docId w15:val="{B1F08BE1-CDA8-D049-BD5E-E08E9EA9BE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05BCE"/>
    <w:rPr>
      <w:rFonts w:ascii="Arial" w:eastAsia="Arial" w:hAnsi="Arial" w:cs="Arial"/>
      <w:sz w:val="22"/>
      <w:szCs w:val="22"/>
      <w:bdr w:val="nil"/>
    </w:rPr>
  </w:style>
  <w:style w:type="paragraph" w:styleId="Heading1">
    <w:name w:val="heading 1"/>
    <w:basedOn w:val="Normal"/>
    <w:next w:val="Normal"/>
    <w:qFormat/>
    <w:rsid w:val="00EF7B96"/>
    <w:pPr>
      <w:keepNext/>
      <w:spacing w:before="240" w:after="60"/>
      <w:outlineLvl w:val="0"/>
    </w:pPr>
    <w:rPr>
      <w:rFonts w:ascii="Times New Roman" w:eastAsia="Times New Roman" w:hAnsi="Times New Roman" w:cs="Times New Roman"/>
      <w:b/>
      <w:bCs/>
      <w:kern w:val="32"/>
      <w:sz w:val="48"/>
      <w:szCs w:val="48"/>
    </w:rPr>
  </w:style>
  <w:style w:type="paragraph" w:styleId="Heading2">
    <w:name w:val="heading 2"/>
    <w:basedOn w:val="Normal"/>
    <w:next w:val="Normal"/>
    <w:qFormat/>
    <w:rsid w:val="00EF7B96"/>
    <w:pPr>
      <w:keepNext/>
      <w:spacing w:before="240" w:after="60"/>
      <w:outlineLvl w:val="1"/>
    </w:pPr>
    <w:rPr>
      <w:rFonts w:ascii="Times New Roman" w:eastAsia="Times New Roman" w:hAnsi="Times New Roman" w:cs="Times New Roman"/>
      <w:b/>
      <w:bCs/>
      <w:iCs/>
      <w:sz w:val="36"/>
      <w:szCs w:val="36"/>
    </w:rPr>
  </w:style>
  <w:style w:type="paragraph" w:styleId="Heading3">
    <w:name w:val="heading 3"/>
    <w:basedOn w:val="Normal"/>
    <w:next w:val="Normal"/>
    <w:qFormat/>
    <w:rsid w:val="00EF7B96"/>
    <w:pPr>
      <w:keepNext/>
      <w:spacing w:before="220" w:after="30"/>
      <w:outlineLvl w:val="2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Heading4">
    <w:name w:val="heading 4"/>
    <w:basedOn w:val="Normal"/>
    <w:next w:val="Normal"/>
    <w:qFormat/>
    <w:rsid w:val="00EF7B96"/>
    <w:pPr>
      <w:keepNext/>
      <w:spacing w:before="240" w:after="60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eading5">
    <w:name w:val="heading 5"/>
    <w:basedOn w:val="Normal"/>
    <w:next w:val="Normal"/>
    <w:qFormat/>
    <w:rsid w:val="00EF7B96"/>
    <w:pPr>
      <w:spacing w:before="240" w:after="60"/>
      <w:outlineLvl w:val="4"/>
    </w:pPr>
    <w:rPr>
      <w:rFonts w:ascii="Times New Roman" w:eastAsia="Times New Roman" w:hAnsi="Times New Roman" w:cs="Times New Roman"/>
      <w:b/>
      <w:bCs/>
      <w:iCs/>
      <w:sz w:val="20"/>
      <w:szCs w:val="20"/>
    </w:rPr>
  </w:style>
  <w:style w:type="paragraph" w:styleId="Heading6">
    <w:name w:val="heading 6"/>
    <w:basedOn w:val="Normal"/>
    <w:next w:val="Normal"/>
    <w:qFormat/>
    <w:rsid w:val="00EF7B96"/>
    <w:pPr>
      <w:spacing w:before="240" w:after="60"/>
      <w:outlineLvl w:val="5"/>
    </w:pPr>
    <w:rPr>
      <w:rFonts w:ascii="Times New Roman" w:eastAsia="Times New Roman" w:hAnsi="Times New Roman" w:cs="Times New Roman"/>
      <w:b/>
      <w:bCs/>
      <w:sz w:val="16"/>
      <w:szCs w:val="1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likeheader">
    <w:name w:val="likeheader"/>
    <w:basedOn w:val="Normal"/>
    <w:pPr>
      <w:jc w:val="right"/>
    </w:pPr>
    <w:rPr>
      <w:sz w:val="16"/>
      <w:szCs w:val="16"/>
    </w:rPr>
  </w:style>
  <w:style w:type="paragraph" w:customStyle="1" w:styleId="h3center">
    <w:name w:val="h3_center"/>
    <w:basedOn w:val="Heading3"/>
    <w:pPr>
      <w:jc w:val="center"/>
    </w:pPr>
  </w:style>
  <w:style w:type="paragraph" w:customStyle="1" w:styleId="sectionDescription">
    <w:name w:val="sectionDescription"/>
    <w:basedOn w:val="Normal"/>
    <w:pPr>
      <w:spacing w:after="75"/>
    </w:pPr>
    <w:rPr>
      <w:sz w:val="16"/>
      <w:szCs w:val="16"/>
    </w:rPr>
  </w:style>
  <w:style w:type="table" w:customStyle="1" w:styleId="table">
    <w:name w:val="table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sectionEducationsectionHeader">
    <w:name w:val="sectionEducation_sectionHeader"/>
    <w:basedOn w:val="Normal"/>
    <w:pPr>
      <w:pBdr>
        <w:top w:val="nil"/>
        <w:left w:val="nil"/>
        <w:bottom w:val="nil"/>
        <w:right w:val="nil"/>
      </w:pBdr>
    </w:pPr>
  </w:style>
  <w:style w:type="paragraph" w:customStyle="1" w:styleId="annotation">
    <w:name w:val="annotation"/>
    <w:basedOn w:val="Normal"/>
  </w:style>
  <w:style w:type="character" w:customStyle="1" w:styleId="citationUlli">
    <w:name w:val="citationUl_li"/>
    <w:basedOn w:val="DefaultParagraphFont"/>
    <w:rPr>
      <w:bdr w:val="nil"/>
    </w:rPr>
  </w:style>
  <w:style w:type="paragraph" w:customStyle="1" w:styleId="citationUlliParagraph">
    <w:name w:val="citationUl_li Paragraph"/>
    <w:basedOn w:val="Normal"/>
    <w:pPr>
      <w:spacing w:after="75"/>
    </w:pPr>
  </w:style>
  <w:style w:type="paragraph" w:customStyle="1" w:styleId="h3underline">
    <w:name w:val="h3_underline"/>
    <w:basedOn w:val="Heading3"/>
    <w:rPr>
      <w:u w:val="single"/>
    </w:rPr>
  </w:style>
  <w:style w:type="paragraph" w:styleId="ListParagraph">
    <w:name w:val="List Paragraph"/>
    <w:basedOn w:val="Normal"/>
    <w:qFormat/>
    <w:rsid w:val="008402A6"/>
    <w:pPr>
      <w:ind w:left="720"/>
      <w:contextualSpacing/>
    </w:pPr>
  </w:style>
  <w:style w:type="character" w:customStyle="1" w:styleId="None">
    <w:name w:val="None"/>
    <w:rsid w:val="00F37471"/>
  </w:style>
  <w:style w:type="numbering" w:customStyle="1" w:styleId="ImportedStyle5">
    <w:name w:val="Imported Style 5"/>
    <w:rsid w:val="005F3555"/>
    <w:pPr>
      <w:numPr>
        <w:numId w:val="9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418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0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934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08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52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593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148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401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96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00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828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1652</Words>
  <Characters>9419</Characters>
  <Application>Microsoft Office Word</Application>
  <DocSecurity>0</DocSecurity>
  <Lines>78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SciENCV PDF</vt:lpstr>
    </vt:vector>
  </TitlesOfParts>
  <Company/>
  <LinksUpToDate>false</LinksUpToDate>
  <CharactersWithSpaces>11049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SciENCV PDF</dc:title>
  <cp:lastModifiedBy>Singh Kakan, Shruti (ext)</cp:lastModifiedBy>
  <cp:revision>4</cp:revision>
  <dcterms:created xsi:type="dcterms:W3CDTF">2025-01-18T00:52:00Z</dcterms:created>
  <dcterms:modified xsi:type="dcterms:W3CDTF">2025-01-18T01:45:00Z</dcterms:modified>
</cp:coreProperties>
</file>