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02AC05" w14:textId="77777777" w:rsidR="00321A19" w:rsidRDefault="00321A19" w:rsidP="00321A19">
      <w:pPr>
        <w:pStyle w:val="OMBInfo"/>
      </w:pPr>
      <w:r>
        <w:t>OMB No. 0925-0001/0002 (Rev. 08/12 Approved Through 8/31/2015)</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53C6683F" w:rsidR="002B7443" w:rsidRPr="00D3779E" w:rsidRDefault="002B7443" w:rsidP="002B7443">
      <w:pPr>
        <w:pStyle w:val="FormFieldCaption1"/>
        <w:pBdr>
          <w:between w:val="single" w:sz="4" w:space="1" w:color="auto"/>
        </w:pBdr>
        <w:rPr>
          <w:sz w:val="32"/>
        </w:rPr>
      </w:pPr>
      <w:r w:rsidRPr="00D3779E">
        <w:rPr>
          <w:sz w:val="22"/>
        </w:rPr>
        <w:t>NAME:</w:t>
      </w:r>
      <w:r w:rsidR="00DA6C4C">
        <w:rPr>
          <w:sz w:val="22"/>
        </w:rPr>
        <w:t xml:space="preserve">  Phibbs, Ciaran S.</w:t>
      </w:r>
    </w:p>
    <w:p w14:paraId="7FFF41C1" w14:textId="7D9A0C34" w:rsidR="002B7443" w:rsidRPr="00D3779E" w:rsidRDefault="00E047AD" w:rsidP="002B7443">
      <w:pPr>
        <w:pStyle w:val="FormFieldCaption1"/>
        <w:pBdr>
          <w:between w:val="single" w:sz="4" w:space="1" w:color="auto"/>
        </w:pBdr>
        <w:rPr>
          <w:sz w:val="32"/>
        </w:rPr>
      </w:pPr>
      <w:proofErr w:type="spellStart"/>
      <w:proofErr w:type="gramStart"/>
      <w:r w:rsidRPr="00D3779E">
        <w:rPr>
          <w:sz w:val="22"/>
        </w:rPr>
        <w:t>eRA</w:t>
      </w:r>
      <w:proofErr w:type="spellEnd"/>
      <w:proofErr w:type="gramEnd"/>
      <w:r w:rsidRPr="00D3779E">
        <w:rPr>
          <w:sz w:val="22"/>
        </w:rPr>
        <w:t xml:space="preserve"> COMMONS USER NAME (credential, e.g., agency login)</w:t>
      </w:r>
      <w:r w:rsidR="002B7443" w:rsidRPr="00D3779E">
        <w:rPr>
          <w:sz w:val="22"/>
        </w:rPr>
        <w:t>:</w:t>
      </w:r>
      <w:r w:rsidR="00DA6C4C">
        <w:rPr>
          <w:sz w:val="22"/>
        </w:rPr>
        <w:t xml:space="preserve"> </w:t>
      </w:r>
      <w:proofErr w:type="spellStart"/>
      <w:r w:rsidR="00DA6C4C">
        <w:rPr>
          <w:sz w:val="22"/>
        </w:rPr>
        <w:t>cphibbs</w:t>
      </w:r>
      <w:proofErr w:type="spellEnd"/>
    </w:p>
    <w:p w14:paraId="74873D9A" w14:textId="19D3267F"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DA6C4C">
        <w:rPr>
          <w:sz w:val="22"/>
        </w:rPr>
        <w:t xml:space="preserve"> Associate Professor (Research)</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D3779E" w14:paraId="21BBC1F3" w14:textId="77777777" w:rsidTr="00547118">
        <w:trPr>
          <w:cantSplit/>
          <w:tblHeader/>
        </w:trPr>
        <w:tc>
          <w:tcPr>
            <w:tcW w:w="5364" w:type="dxa"/>
            <w:tcBorders>
              <w:top w:val="single" w:sz="4" w:space="0" w:color="auto"/>
              <w:bottom w:val="single" w:sz="4" w:space="0" w:color="auto"/>
            </w:tcBorders>
            <w:vAlign w:val="center"/>
          </w:tcPr>
          <w:p w14:paraId="5DCFDE41" w14:textId="77777777" w:rsidR="00933173" w:rsidRPr="00D3779E" w:rsidRDefault="00933173" w:rsidP="00071B48">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71B48">
            <w:pPr>
              <w:pStyle w:val="FormFieldCaption"/>
              <w:jc w:val="center"/>
              <w:rPr>
                <w:sz w:val="22"/>
              </w:rPr>
            </w:pPr>
            <w:r w:rsidRPr="00D3779E">
              <w:rPr>
                <w:sz w:val="22"/>
              </w:rPr>
              <w:t>DEGREE</w:t>
            </w:r>
          </w:p>
          <w:p w14:paraId="0DEF5BC8" w14:textId="77777777" w:rsidR="00933173" w:rsidRPr="00D3779E" w:rsidRDefault="00933173" w:rsidP="00071B48">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71B48">
            <w:pPr>
              <w:pStyle w:val="FormFieldCaption"/>
              <w:rPr>
                <w:sz w:val="22"/>
              </w:rPr>
            </w:pPr>
          </w:p>
        </w:tc>
        <w:tc>
          <w:tcPr>
            <w:tcW w:w="1440" w:type="dxa"/>
            <w:tcBorders>
              <w:top w:val="single" w:sz="4" w:space="0" w:color="auto"/>
              <w:bottom w:val="single" w:sz="4" w:space="0" w:color="auto"/>
            </w:tcBorders>
            <w:vAlign w:val="center"/>
          </w:tcPr>
          <w:p w14:paraId="4ED3B33F" w14:textId="77777777" w:rsidR="00C1247F" w:rsidRPr="00D3779E" w:rsidRDefault="00C1247F" w:rsidP="00071B48">
            <w:pPr>
              <w:pStyle w:val="FormFieldCaption"/>
              <w:jc w:val="center"/>
              <w:rPr>
                <w:sz w:val="22"/>
              </w:rPr>
            </w:pPr>
            <w:r w:rsidRPr="00D3779E">
              <w:rPr>
                <w:sz w:val="22"/>
              </w:rPr>
              <w:t>Completion Date</w:t>
            </w:r>
          </w:p>
          <w:p w14:paraId="76B4E15A" w14:textId="09B57E40" w:rsidR="00933173" w:rsidRPr="00D3779E" w:rsidRDefault="00933173" w:rsidP="00071B48">
            <w:pPr>
              <w:pStyle w:val="FormFieldCaption"/>
              <w:jc w:val="center"/>
              <w:rPr>
                <w:sz w:val="22"/>
              </w:rPr>
            </w:pPr>
            <w:r w:rsidRPr="00D3779E">
              <w:rPr>
                <w:sz w:val="22"/>
              </w:rPr>
              <w:t>MM/YYYY</w:t>
            </w:r>
          </w:p>
          <w:p w14:paraId="143620A6" w14:textId="77777777" w:rsidR="00933173" w:rsidRPr="00D3779E" w:rsidRDefault="00933173" w:rsidP="00071B48">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71B48">
            <w:pPr>
              <w:pStyle w:val="FormFieldCaption"/>
              <w:jc w:val="center"/>
              <w:rPr>
                <w:sz w:val="22"/>
              </w:rPr>
            </w:pPr>
            <w:r w:rsidRPr="00D3779E">
              <w:rPr>
                <w:sz w:val="22"/>
              </w:rPr>
              <w:t>FIELD OF STUDY</w:t>
            </w:r>
          </w:p>
          <w:p w14:paraId="4198E5FC" w14:textId="77777777" w:rsidR="00933173" w:rsidRPr="00D3779E" w:rsidRDefault="00933173" w:rsidP="00071B48">
            <w:pPr>
              <w:pStyle w:val="FormFieldCaption"/>
              <w:rPr>
                <w:sz w:val="22"/>
              </w:rPr>
            </w:pPr>
          </w:p>
        </w:tc>
      </w:tr>
      <w:tr w:rsidR="00933173" w:rsidRPr="00DA6C4C" w14:paraId="5CD50646" w14:textId="77777777" w:rsidTr="0028215C">
        <w:trPr>
          <w:cantSplit/>
          <w:trHeight w:val="288"/>
        </w:trPr>
        <w:tc>
          <w:tcPr>
            <w:tcW w:w="5364" w:type="dxa"/>
            <w:tcBorders>
              <w:top w:val="single" w:sz="4" w:space="0" w:color="auto"/>
            </w:tcBorders>
          </w:tcPr>
          <w:p w14:paraId="3B0C531B" w14:textId="31328777" w:rsidR="00933173" w:rsidRPr="00DA6C4C" w:rsidRDefault="00DA6C4C" w:rsidP="00071B48">
            <w:pPr>
              <w:pStyle w:val="FormFieldCaption"/>
              <w:rPr>
                <w:sz w:val="22"/>
                <w:szCs w:val="22"/>
              </w:rPr>
            </w:pPr>
            <w:r w:rsidRPr="00DA6C4C">
              <w:rPr>
                <w:sz w:val="22"/>
                <w:szCs w:val="22"/>
              </w:rPr>
              <w:t>St. Lawrence University, Canton, New York</w:t>
            </w:r>
          </w:p>
        </w:tc>
        <w:tc>
          <w:tcPr>
            <w:tcW w:w="1440" w:type="dxa"/>
            <w:tcBorders>
              <w:top w:val="single" w:sz="4" w:space="0" w:color="auto"/>
            </w:tcBorders>
          </w:tcPr>
          <w:p w14:paraId="62DD05C1" w14:textId="7A83A756" w:rsidR="00933173" w:rsidRPr="00DA6C4C" w:rsidRDefault="00DA6C4C" w:rsidP="00071B48">
            <w:pPr>
              <w:pStyle w:val="FormFieldCaption"/>
              <w:rPr>
                <w:sz w:val="22"/>
                <w:szCs w:val="22"/>
              </w:rPr>
            </w:pPr>
            <w:r w:rsidRPr="00DA6C4C">
              <w:rPr>
                <w:sz w:val="22"/>
                <w:szCs w:val="22"/>
              </w:rPr>
              <w:t>BA</w:t>
            </w:r>
          </w:p>
        </w:tc>
        <w:tc>
          <w:tcPr>
            <w:tcW w:w="1440" w:type="dxa"/>
            <w:tcBorders>
              <w:top w:val="single" w:sz="4" w:space="0" w:color="auto"/>
            </w:tcBorders>
          </w:tcPr>
          <w:p w14:paraId="543299E0" w14:textId="27B7768B" w:rsidR="00933173" w:rsidRPr="00DA6C4C" w:rsidRDefault="00DA6C4C" w:rsidP="00071B48">
            <w:pPr>
              <w:pStyle w:val="FormFieldCaption"/>
              <w:rPr>
                <w:sz w:val="22"/>
                <w:szCs w:val="22"/>
              </w:rPr>
            </w:pPr>
            <w:r w:rsidRPr="00DA6C4C">
              <w:rPr>
                <w:sz w:val="22"/>
                <w:szCs w:val="22"/>
              </w:rPr>
              <w:t>05/1979</w:t>
            </w:r>
          </w:p>
        </w:tc>
        <w:tc>
          <w:tcPr>
            <w:tcW w:w="2592" w:type="dxa"/>
            <w:tcBorders>
              <w:top w:val="single" w:sz="4" w:space="0" w:color="auto"/>
            </w:tcBorders>
          </w:tcPr>
          <w:p w14:paraId="7BC5582F" w14:textId="206D9B43" w:rsidR="00933173" w:rsidRPr="00DA6C4C" w:rsidRDefault="00DA6C4C" w:rsidP="00071B48">
            <w:pPr>
              <w:pStyle w:val="FormFieldCaption"/>
              <w:rPr>
                <w:sz w:val="22"/>
                <w:szCs w:val="22"/>
              </w:rPr>
            </w:pPr>
            <w:r w:rsidRPr="00DA6C4C">
              <w:rPr>
                <w:sz w:val="22"/>
                <w:szCs w:val="22"/>
              </w:rPr>
              <w:t>Economics</w:t>
            </w:r>
          </w:p>
        </w:tc>
      </w:tr>
      <w:tr w:rsidR="00933173" w:rsidRPr="00DA6C4C" w14:paraId="1515F345" w14:textId="77777777" w:rsidTr="0028215C">
        <w:trPr>
          <w:cantSplit/>
          <w:trHeight w:val="288"/>
        </w:trPr>
        <w:tc>
          <w:tcPr>
            <w:tcW w:w="5364" w:type="dxa"/>
          </w:tcPr>
          <w:p w14:paraId="7DED23E7" w14:textId="5C53190F" w:rsidR="00933173" w:rsidRPr="00DA6C4C" w:rsidRDefault="00DA6C4C" w:rsidP="00071B48">
            <w:pPr>
              <w:pStyle w:val="FormFieldCaption"/>
              <w:rPr>
                <w:sz w:val="22"/>
                <w:szCs w:val="22"/>
              </w:rPr>
            </w:pPr>
            <w:r>
              <w:rPr>
                <w:sz w:val="22"/>
                <w:szCs w:val="22"/>
              </w:rPr>
              <w:t>University of California, San Diego</w:t>
            </w:r>
          </w:p>
        </w:tc>
        <w:tc>
          <w:tcPr>
            <w:tcW w:w="1440" w:type="dxa"/>
          </w:tcPr>
          <w:p w14:paraId="0D874BFC" w14:textId="7AF52D63" w:rsidR="00933173" w:rsidRPr="00DA6C4C" w:rsidRDefault="00DA6C4C" w:rsidP="00071B48">
            <w:pPr>
              <w:pStyle w:val="FormFieldCaption"/>
              <w:rPr>
                <w:sz w:val="22"/>
                <w:szCs w:val="22"/>
              </w:rPr>
            </w:pPr>
            <w:r>
              <w:rPr>
                <w:sz w:val="22"/>
                <w:szCs w:val="22"/>
              </w:rPr>
              <w:t>MA</w:t>
            </w:r>
          </w:p>
        </w:tc>
        <w:tc>
          <w:tcPr>
            <w:tcW w:w="1440" w:type="dxa"/>
          </w:tcPr>
          <w:p w14:paraId="1A7AA7CA" w14:textId="2ADB201C" w:rsidR="00933173" w:rsidRPr="00DA6C4C" w:rsidRDefault="00DA6C4C" w:rsidP="00071B48">
            <w:pPr>
              <w:pStyle w:val="FormFieldCaption"/>
              <w:rPr>
                <w:sz w:val="22"/>
                <w:szCs w:val="22"/>
              </w:rPr>
            </w:pPr>
            <w:r>
              <w:rPr>
                <w:sz w:val="22"/>
                <w:szCs w:val="22"/>
              </w:rPr>
              <w:t>06/1982</w:t>
            </w:r>
          </w:p>
        </w:tc>
        <w:tc>
          <w:tcPr>
            <w:tcW w:w="2592" w:type="dxa"/>
          </w:tcPr>
          <w:p w14:paraId="4CC74E5C" w14:textId="336B904A" w:rsidR="00933173" w:rsidRPr="00DA6C4C" w:rsidRDefault="00DA6C4C" w:rsidP="00071B48">
            <w:pPr>
              <w:pStyle w:val="FormFieldCaption"/>
              <w:rPr>
                <w:sz w:val="22"/>
                <w:szCs w:val="22"/>
              </w:rPr>
            </w:pPr>
            <w:r>
              <w:rPr>
                <w:sz w:val="22"/>
                <w:szCs w:val="22"/>
              </w:rPr>
              <w:t>Economics</w:t>
            </w:r>
          </w:p>
        </w:tc>
      </w:tr>
      <w:tr w:rsidR="00933173" w:rsidRPr="00DA6C4C" w14:paraId="51E27C1C" w14:textId="77777777" w:rsidTr="0028215C">
        <w:trPr>
          <w:cantSplit/>
          <w:trHeight w:val="288"/>
        </w:trPr>
        <w:tc>
          <w:tcPr>
            <w:tcW w:w="5364" w:type="dxa"/>
          </w:tcPr>
          <w:p w14:paraId="66BC8FF0" w14:textId="408B309D" w:rsidR="00933173" w:rsidRPr="00DA6C4C" w:rsidRDefault="00DA6C4C" w:rsidP="00071B48">
            <w:pPr>
              <w:pStyle w:val="FormFieldCaption"/>
              <w:rPr>
                <w:sz w:val="22"/>
                <w:szCs w:val="22"/>
              </w:rPr>
            </w:pPr>
            <w:r>
              <w:rPr>
                <w:sz w:val="22"/>
                <w:szCs w:val="22"/>
              </w:rPr>
              <w:t>University of California, San Diego</w:t>
            </w:r>
          </w:p>
        </w:tc>
        <w:tc>
          <w:tcPr>
            <w:tcW w:w="1440" w:type="dxa"/>
          </w:tcPr>
          <w:p w14:paraId="6AEADABA" w14:textId="36D4C6AF" w:rsidR="00933173" w:rsidRPr="00DA6C4C" w:rsidRDefault="00DA6C4C" w:rsidP="00071B48">
            <w:pPr>
              <w:pStyle w:val="FormFieldCaption"/>
              <w:rPr>
                <w:sz w:val="22"/>
                <w:szCs w:val="22"/>
              </w:rPr>
            </w:pPr>
            <w:r>
              <w:rPr>
                <w:sz w:val="22"/>
                <w:szCs w:val="22"/>
              </w:rPr>
              <w:t>PhD</w:t>
            </w:r>
          </w:p>
        </w:tc>
        <w:tc>
          <w:tcPr>
            <w:tcW w:w="1440" w:type="dxa"/>
          </w:tcPr>
          <w:p w14:paraId="4ED60B07" w14:textId="1BD704A3" w:rsidR="00933173" w:rsidRPr="00DA6C4C" w:rsidRDefault="00DA6C4C" w:rsidP="00071B48">
            <w:pPr>
              <w:pStyle w:val="FormFieldCaption"/>
              <w:rPr>
                <w:sz w:val="22"/>
                <w:szCs w:val="22"/>
              </w:rPr>
            </w:pPr>
            <w:r>
              <w:rPr>
                <w:sz w:val="22"/>
                <w:szCs w:val="22"/>
              </w:rPr>
              <w:t>12/1987</w:t>
            </w:r>
          </w:p>
        </w:tc>
        <w:tc>
          <w:tcPr>
            <w:tcW w:w="2592" w:type="dxa"/>
          </w:tcPr>
          <w:p w14:paraId="2303550C" w14:textId="22D9AB9F" w:rsidR="00933173" w:rsidRPr="00DA6C4C" w:rsidRDefault="00DA6C4C" w:rsidP="00071B48">
            <w:pPr>
              <w:pStyle w:val="FormFieldCaption"/>
              <w:rPr>
                <w:sz w:val="22"/>
                <w:szCs w:val="22"/>
              </w:rPr>
            </w:pPr>
            <w:r>
              <w:rPr>
                <w:sz w:val="22"/>
                <w:szCs w:val="22"/>
              </w:rPr>
              <w:t>Economics</w:t>
            </w:r>
          </w:p>
        </w:tc>
      </w:tr>
      <w:tr w:rsidR="00933173" w:rsidRPr="00DA6C4C" w14:paraId="09D52645" w14:textId="77777777" w:rsidTr="0028215C">
        <w:trPr>
          <w:cantSplit/>
          <w:trHeight w:val="288"/>
        </w:trPr>
        <w:tc>
          <w:tcPr>
            <w:tcW w:w="5364" w:type="dxa"/>
          </w:tcPr>
          <w:p w14:paraId="76A4F390" w14:textId="1399B467" w:rsidR="00933173" w:rsidRPr="00DA6C4C" w:rsidRDefault="00DA6C4C" w:rsidP="00071B48">
            <w:pPr>
              <w:pStyle w:val="FormFieldCaption"/>
              <w:rPr>
                <w:sz w:val="22"/>
                <w:szCs w:val="22"/>
              </w:rPr>
            </w:pPr>
            <w:r>
              <w:rPr>
                <w:sz w:val="22"/>
                <w:szCs w:val="22"/>
              </w:rPr>
              <w:t>University of California, San Francisco and University of California, Berkeley</w:t>
            </w:r>
          </w:p>
        </w:tc>
        <w:tc>
          <w:tcPr>
            <w:tcW w:w="1440" w:type="dxa"/>
          </w:tcPr>
          <w:p w14:paraId="3120D72C" w14:textId="0AAA8B65" w:rsidR="00933173" w:rsidRPr="00DA6C4C" w:rsidRDefault="00DA6C4C" w:rsidP="00071B48">
            <w:pPr>
              <w:pStyle w:val="FormFieldCaption"/>
              <w:rPr>
                <w:sz w:val="22"/>
                <w:szCs w:val="22"/>
              </w:rPr>
            </w:pPr>
            <w:r>
              <w:rPr>
                <w:sz w:val="22"/>
                <w:szCs w:val="22"/>
              </w:rPr>
              <w:t>-</w:t>
            </w:r>
          </w:p>
        </w:tc>
        <w:tc>
          <w:tcPr>
            <w:tcW w:w="1440" w:type="dxa"/>
          </w:tcPr>
          <w:p w14:paraId="53EB7033" w14:textId="4BB2491A" w:rsidR="00933173" w:rsidRPr="00DA6C4C" w:rsidRDefault="00DA6C4C" w:rsidP="00071B48">
            <w:pPr>
              <w:pStyle w:val="FormFieldCaption"/>
              <w:rPr>
                <w:sz w:val="22"/>
                <w:szCs w:val="22"/>
              </w:rPr>
            </w:pPr>
            <w:r>
              <w:rPr>
                <w:sz w:val="22"/>
                <w:szCs w:val="22"/>
              </w:rPr>
              <w:t>07/1989</w:t>
            </w:r>
          </w:p>
        </w:tc>
        <w:tc>
          <w:tcPr>
            <w:tcW w:w="2592" w:type="dxa"/>
          </w:tcPr>
          <w:p w14:paraId="4418E34F" w14:textId="7586923C" w:rsidR="00933173" w:rsidRPr="00DA6C4C" w:rsidRDefault="00DA6C4C" w:rsidP="00071B48">
            <w:pPr>
              <w:pStyle w:val="FormFieldCaption"/>
              <w:rPr>
                <w:sz w:val="22"/>
                <w:szCs w:val="22"/>
              </w:rPr>
            </w:pPr>
            <w:r>
              <w:rPr>
                <w:sz w:val="22"/>
                <w:szCs w:val="22"/>
              </w:rPr>
              <w:t>Post-doctoral Fellow, Health Services Research</w:t>
            </w:r>
          </w:p>
        </w:tc>
      </w:tr>
    </w:tbl>
    <w:p w14:paraId="6F0CF5C2" w14:textId="3FC6528C" w:rsidR="00DA6C4C" w:rsidRDefault="00DA6C4C" w:rsidP="00DA6C4C">
      <w:pPr>
        <w:pStyle w:val="DataField11pt-Single"/>
        <w:rPr>
          <w:rStyle w:val="Strong"/>
        </w:rPr>
      </w:pPr>
    </w:p>
    <w:p w14:paraId="3659902A" w14:textId="75AEB0D1" w:rsidR="00DA6C4C" w:rsidRDefault="00DA6C4C" w:rsidP="00DA6C4C">
      <w:pPr>
        <w:pStyle w:val="DataField11pt-Single"/>
        <w:numPr>
          <w:ilvl w:val="0"/>
          <w:numId w:val="19"/>
        </w:numPr>
        <w:spacing w:after="120"/>
        <w:rPr>
          <w:rStyle w:val="Strong"/>
        </w:rPr>
      </w:pPr>
      <w:r>
        <w:rPr>
          <w:rStyle w:val="Strong"/>
        </w:rPr>
        <w:t>Personal Statement</w:t>
      </w:r>
    </w:p>
    <w:p w14:paraId="77583C7C" w14:textId="62BA25DF" w:rsidR="00FD092A" w:rsidRDefault="00FD092A" w:rsidP="00211FE2">
      <w:pPr>
        <w:pStyle w:val="DataField11pt-Single"/>
        <w:rPr>
          <w:szCs w:val="22"/>
        </w:rPr>
      </w:pPr>
      <w:r>
        <w:rPr>
          <w:szCs w:val="22"/>
        </w:rPr>
        <w:t>I am very excited about the proposed study will examine the relationship between NICU patient volume and level of care and patient outcomes.  The purpose is to provide a sufficient evidence base to allow patient volume to be incorporated into the AAP guidelines for NICUs.  This will help translate into effective policy a topic that I have been working on for over 20 years.  I am a health economist and have internationally recognized expertise in perinatal care and have published several seminal studies in this area.  I have been studying the effects of NICU regionalization and patient volume for over 20 years.  I will lead the proposed study and provide expertise for the methods, on several of the data sources, how the organization of neonatal care affects outcomes, and my detailed knowledge of how neonatal care is organized in California.  As the parent of in infant born at 26 weeks, I will also help integrate the parent perspective into the research project.  I am an experienced investigator; I have been the PI for eleven current or previous grants, and a Co-PI or core co-investigator for over 30 other funded grant proposals on a variety of health services research projects. I have demonstrated a record of successful and productive research projects across a broad range of topics</w:t>
      </w:r>
    </w:p>
    <w:p w14:paraId="76A51D66" w14:textId="72E336CE" w:rsidR="005C1EB6" w:rsidRDefault="005C1EB6" w:rsidP="00211FE2">
      <w:pPr>
        <w:pStyle w:val="DataField11pt-Single"/>
        <w:rPr>
          <w:rStyle w:val="Strong"/>
          <w:b w:val="0"/>
        </w:rPr>
      </w:pPr>
    </w:p>
    <w:p w14:paraId="70BBECE5" w14:textId="4FC15121" w:rsidR="00A33BE6" w:rsidRDefault="0043346D" w:rsidP="00A33BE6">
      <w:pPr>
        <w:pStyle w:val="DataField11pt-Single"/>
        <w:rPr>
          <w:szCs w:val="22"/>
        </w:rPr>
      </w:pPr>
      <w:r>
        <w:rPr>
          <w:rStyle w:val="Strong"/>
          <w:b w:val="0"/>
        </w:rPr>
        <w:t xml:space="preserve">I am an experienced investigator; I have been the PI for </w:t>
      </w:r>
      <w:r w:rsidR="00D9566C">
        <w:rPr>
          <w:rStyle w:val="Strong"/>
          <w:b w:val="0"/>
        </w:rPr>
        <w:t xml:space="preserve">eleven </w:t>
      </w:r>
      <w:r>
        <w:rPr>
          <w:rStyle w:val="Strong"/>
          <w:b w:val="0"/>
        </w:rPr>
        <w:t xml:space="preserve">current </w:t>
      </w:r>
      <w:r w:rsidR="0028215C">
        <w:rPr>
          <w:rStyle w:val="Strong"/>
          <w:b w:val="0"/>
        </w:rPr>
        <w:t xml:space="preserve">or previous grants, and </w:t>
      </w:r>
      <w:proofErr w:type="gramStart"/>
      <w:r w:rsidR="0028215C">
        <w:rPr>
          <w:rStyle w:val="Strong"/>
          <w:b w:val="0"/>
        </w:rPr>
        <w:t>a co-PI</w:t>
      </w:r>
      <w:proofErr w:type="gramEnd"/>
      <w:r w:rsidR="0028215C">
        <w:rPr>
          <w:rStyle w:val="Strong"/>
          <w:b w:val="0"/>
        </w:rPr>
        <w:t xml:space="preserve"> or core co-investigator for over 30 other funded grant proposals on a variety of health services research projects. I have demonstrated a record of successful and productive research projects and program evaluation work across a broad range of topics. </w:t>
      </w:r>
      <w:r w:rsidR="00A33BE6">
        <w:rPr>
          <w:rStyle w:val="Strong"/>
          <w:b w:val="0"/>
        </w:rPr>
        <w:t xml:space="preserve"> </w:t>
      </w:r>
      <w:r w:rsidR="00A33BE6">
        <w:rPr>
          <w:szCs w:val="22"/>
        </w:rPr>
        <w:t xml:space="preserve">I </w:t>
      </w:r>
      <w:r w:rsidR="00A33BE6" w:rsidRPr="00EE7361">
        <w:rPr>
          <w:szCs w:val="22"/>
        </w:rPr>
        <w:t>have</w:t>
      </w:r>
      <w:r w:rsidR="00A33BE6">
        <w:rPr>
          <w:szCs w:val="22"/>
        </w:rPr>
        <w:t xml:space="preserve"> internationally recognized expertise in perinatal care and have published several seminal studies </w:t>
      </w:r>
      <w:r w:rsidR="00A33BE6" w:rsidRPr="00EE7361">
        <w:rPr>
          <w:szCs w:val="22"/>
        </w:rPr>
        <w:t>evaluating outcomes of neonatal regionalization, in particular neonatal mortality</w:t>
      </w:r>
      <w:r w:rsidR="00A33BE6">
        <w:rPr>
          <w:szCs w:val="22"/>
        </w:rPr>
        <w:t xml:space="preserve">. </w:t>
      </w:r>
      <w:r w:rsidR="00A30BB3">
        <w:rPr>
          <w:szCs w:val="22"/>
        </w:rPr>
        <w:t xml:space="preserve"> Many of the issues of the regionalization of neonatal care are relevant for trauma care.  </w:t>
      </w:r>
      <w:r w:rsidR="00E4319A">
        <w:rPr>
          <w:szCs w:val="22"/>
        </w:rPr>
        <w:t xml:space="preserve">In my work as a </w:t>
      </w:r>
      <w:r w:rsidR="00E4319A" w:rsidRPr="00EE7361">
        <w:rPr>
          <w:szCs w:val="22"/>
        </w:rPr>
        <w:t xml:space="preserve">Health Services Researcher, I am particularly interested in linking data from different sources in order to </w:t>
      </w:r>
      <w:r w:rsidR="00A30BB3">
        <w:rPr>
          <w:szCs w:val="22"/>
        </w:rPr>
        <w:t>include complementary information and to reduce biases from omitted or incomplete information.</w:t>
      </w:r>
    </w:p>
    <w:p w14:paraId="3EAC16C8" w14:textId="77777777" w:rsidR="00211FE2" w:rsidRPr="00071B48" w:rsidRDefault="00211FE2" w:rsidP="00211FE2">
      <w:pPr>
        <w:pStyle w:val="DataField11pt-Single"/>
        <w:rPr>
          <w:rStyle w:val="Strong"/>
          <w:b w:val="0"/>
        </w:rPr>
      </w:pPr>
    </w:p>
    <w:p w14:paraId="6B987F0D" w14:textId="4D3026F4" w:rsidR="00DA6C4C" w:rsidRDefault="00DA6C4C" w:rsidP="00DA6C4C">
      <w:pPr>
        <w:pStyle w:val="DataField11pt-Single"/>
        <w:numPr>
          <w:ilvl w:val="0"/>
          <w:numId w:val="19"/>
        </w:numPr>
        <w:spacing w:after="120"/>
        <w:rPr>
          <w:rStyle w:val="Strong"/>
        </w:rPr>
      </w:pPr>
      <w:r>
        <w:rPr>
          <w:rStyle w:val="Strong"/>
        </w:rPr>
        <w:t>Positions and Honors</w:t>
      </w:r>
    </w:p>
    <w:p w14:paraId="7B8C8DD6" w14:textId="77777777" w:rsidR="0028215C" w:rsidRPr="00007A3D" w:rsidRDefault="0028215C" w:rsidP="0028215C">
      <w:pPr>
        <w:ind w:left="180"/>
        <w:jc w:val="both"/>
        <w:rPr>
          <w:rFonts w:cs="Arial"/>
          <w:b/>
          <w:bCs/>
          <w:szCs w:val="22"/>
          <w:u w:val="single"/>
        </w:rPr>
      </w:pPr>
      <w:r w:rsidRPr="00007A3D">
        <w:rPr>
          <w:rFonts w:cs="Arial"/>
          <w:b/>
          <w:bCs/>
          <w:szCs w:val="22"/>
          <w:u w:val="single"/>
        </w:rPr>
        <w:t>Positions and Employment</w:t>
      </w:r>
    </w:p>
    <w:p w14:paraId="5A2A427A" w14:textId="77777777" w:rsidR="0028215C" w:rsidRPr="00007A3D" w:rsidRDefault="0028215C" w:rsidP="0028215C">
      <w:pPr>
        <w:tabs>
          <w:tab w:val="left" w:pos="0"/>
          <w:tab w:val="left" w:pos="1444"/>
          <w:tab w:val="left" w:pos="1938"/>
          <w:tab w:val="left" w:pos="219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1260"/>
        <w:rPr>
          <w:rFonts w:cs="Arial"/>
          <w:szCs w:val="22"/>
        </w:rPr>
      </w:pPr>
      <w:r w:rsidRPr="00007A3D">
        <w:rPr>
          <w:rFonts w:cs="Arial"/>
          <w:szCs w:val="22"/>
        </w:rPr>
        <w:t>1989</w:t>
      </w:r>
      <w:r w:rsidRPr="00007A3D">
        <w:rPr>
          <w:rFonts w:cs="Arial"/>
          <w:szCs w:val="22"/>
        </w:rPr>
        <w:noBreakHyphen/>
        <w:t>1990</w:t>
      </w:r>
      <w:r w:rsidRPr="00007A3D">
        <w:rPr>
          <w:rFonts w:cs="Arial"/>
          <w:szCs w:val="22"/>
        </w:rPr>
        <w:tab/>
        <w:t xml:space="preserve">  Assistant Professor of Health Economics, School of Public Health, Columbia University.</w:t>
      </w:r>
    </w:p>
    <w:p w14:paraId="22452634" w14:textId="77777777" w:rsidR="0028215C" w:rsidRPr="00007A3D" w:rsidRDefault="0028215C" w:rsidP="0028215C">
      <w:pPr>
        <w:tabs>
          <w:tab w:val="left" w:pos="0"/>
          <w:tab w:val="left" w:pos="1444"/>
          <w:tab w:val="left" w:pos="1938"/>
          <w:tab w:val="left" w:pos="219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1260"/>
        <w:rPr>
          <w:rFonts w:cs="Arial"/>
          <w:szCs w:val="22"/>
        </w:rPr>
      </w:pPr>
      <w:r w:rsidRPr="00007A3D">
        <w:rPr>
          <w:rFonts w:cs="Arial"/>
          <w:szCs w:val="22"/>
        </w:rPr>
        <w:t>1990</w:t>
      </w:r>
      <w:r w:rsidRPr="00007A3D">
        <w:rPr>
          <w:rFonts w:cs="Arial"/>
          <w:szCs w:val="22"/>
        </w:rPr>
        <w:noBreakHyphen/>
        <w:t>1991</w:t>
      </w:r>
      <w:r w:rsidRPr="00007A3D">
        <w:rPr>
          <w:rFonts w:cs="Arial"/>
          <w:szCs w:val="22"/>
        </w:rPr>
        <w:tab/>
        <w:t xml:space="preserve">  Research Associate, Institute for Health Policy Studies, University of California, San Francisco.</w:t>
      </w:r>
    </w:p>
    <w:p w14:paraId="51D7513C" w14:textId="77777777" w:rsidR="0028215C" w:rsidRPr="00007A3D" w:rsidRDefault="0028215C" w:rsidP="0028215C">
      <w:pPr>
        <w:tabs>
          <w:tab w:val="left" w:pos="1440"/>
        </w:tabs>
        <w:ind w:left="1555" w:hanging="1368"/>
        <w:rPr>
          <w:rFonts w:cs="Arial"/>
          <w:szCs w:val="22"/>
        </w:rPr>
      </w:pPr>
      <w:r w:rsidRPr="00007A3D">
        <w:rPr>
          <w:rFonts w:cs="Arial"/>
          <w:szCs w:val="22"/>
        </w:rPr>
        <w:t>1991</w:t>
      </w:r>
      <w:r w:rsidRPr="00007A3D">
        <w:rPr>
          <w:rFonts w:cs="Arial"/>
          <w:szCs w:val="22"/>
        </w:rPr>
        <w:noBreakHyphen/>
        <w:t>Present Research Health Science Specialist, HSR&amp;D Center for Innovation to Implementation, Veterans Affairs Palo Alto Health Care System, Palo Alto, CA</w:t>
      </w:r>
    </w:p>
    <w:p w14:paraId="1A4BDA6B" w14:textId="34615C0F" w:rsidR="00FD092A" w:rsidRDefault="0028215C" w:rsidP="0028215C">
      <w:pPr>
        <w:tabs>
          <w:tab w:val="left" w:pos="0"/>
          <w:tab w:val="left" w:pos="1444"/>
          <w:tab w:val="left" w:pos="1938"/>
          <w:tab w:val="left" w:pos="2190"/>
          <w:tab w:val="left" w:pos="2880"/>
          <w:tab w:val="left" w:pos="3600"/>
          <w:tab w:val="left" w:pos="4320"/>
          <w:tab w:val="left" w:pos="5040"/>
          <w:tab w:val="left" w:pos="5760"/>
          <w:tab w:val="left" w:pos="6480"/>
          <w:tab w:val="left" w:pos="7200"/>
          <w:tab w:val="left" w:pos="7920"/>
          <w:tab w:val="left" w:pos="8640"/>
          <w:tab w:val="left" w:pos="9360"/>
          <w:tab w:val="left" w:pos="10080"/>
        </w:tabs>
        <w:ind w:left="1555" w:hanging="1368"/>
        <w:rPr>
          <w:rFonts w:cs="Arial"/>
          <w:szCs w:val="22"/>
        </w:rPr>
      </w:pPr>
      <w:r w:rsidRPr="00007A3D">
        <w:rPr>
          <w:rFonts w:cs="Arial"/>
          <w:szCs w:val="22"/>
        </w:rPr>
        <w:t>1992</w:t>
      </w:r>
      <w:r w:rsidRPr="00007A3D">
        <w:rPr>
          <w:rFonts w:cs="Arial"/>
          <w:szCs w:val="22"/>
        </w:rPr>
        <w:noBreakHyphen/>
      </w:r>
      <w:r w:rsidR="00FD092A">
        <w:rPr>
          <w:rFonts w:cs="Arial"/>
          <w:szCs w:val="22"/>
        </w:rPr>
        <w:t>2004</w:t>
      </w:r>
      <w:r w:rsidR="00FD092A">
        <w:rPr>
          <w:rFonts w:cs="Arial"/>
          <w:szCs w:val="22"/>
        </w:rPr>
        <w:tab/>
      </w:r>
      <w:r w:rsidRPr="00007A3D">
        <w:rPr>
          <w:rFonts w:cs="Arial"/>
          <w:szCs w:val="22"/>
        </w:rPr>
        <w:t xml:space="preserve"> Consulting Assistant (</w:t>
      </w:r>
      <w:r w:rsidR="00C4406A">
        <w:rPr>
          <w:rFonts w:cs="Arial"/>
          <w:szCs w:val="22"/>
        </w:rPr>
        <w:t>19</w:t>
      </w:r>
      <w:r w:rsidRPr="00007A3D">
        <w:rPr>
          <w:rFonts w:cs="Arial"/>
          <w:szCs w:val="22"/>
        </w:rPr>
        <w:t>92-</w:t>
      </w:r>
      <w:r w:rsidR="00C4406A">
        <w:rPr>
          <w:rFonts w:cs="Arial"/>
          <w:szCs w:val="22"/>
        </w:rPr>
        <w:t>20</w:t>
      </w:r>
      <w:r w:rsidRPr="00007A3D">
        <w:rPr>
          <w:rFonts w:cs="Arial"/>
          <w:szCs w:val="22"/>
        </w:rPr>
        <w:t>01), Consulting Associate (</w:t>
      </w:r>
      <w:r w:rsidR="00C4406A">
        <w:rPr>
          <w:rFonts w:cs="Arial"/>
          <w:szCs w:val="22"/>
        </w:rPr>
        <w:t>20</w:t>
      </w:r>
      <w:r w:rsidRPr="00007A3D">
        <w:rPr>
          <w:rFonts w:cs="Arial"/>
          <w:szCs w:val="22"/>
        </w:rPr>
        <w:t xml:space="preserve">01-04) Professor, Department of </w:t>
      </w:r>
      <w:proofErr w:type="gramStart"/>
      <w:r w:rsidRPr="00007A3D">
        <w:rPr>
          <w:rFonts w:cs="Arial"/>
          <w:szCs w:val="22"/>
        </w:rPr>
        <w:t>Health  Research</w:t>
      </w:r>
      <w:proofErr w:type="gramEnd"/>
      <w:r w:rsidRPr="00007A3D">
        <w:rPr>
          <w:rFonts w:cs="Arial"/>
          <w:szCs w:val="22"/>
        </w:rPr>
        <w:t xml:space="preserve"> and Policy</w:t>
      </w:r>
    </w:p>
    <w:p w14:paraId="4C545B6A" w14:textId="63E0FBE2" w:rsidR="0028215C" w:rsidRPr="00007A3D" w:rsidRDefault="00FD092A" w:rsidP="0028215C">
      <w:pPr>
        <w:tabs>
          <w:tab w:val="left" w:pos="0"/>
          <w:tab w:val="left" w:pos="1444"/>
          <w:tab w:val="left" w:pos="1938"/>
          <w:tab w:val="left" w:pos="2190"/>
          <w:tab w:val="left" w:pos="2880"/>
          <w:tab w:val="left" w:pos="3600"/>
          <w:tab w:val="left" w:pos="4320"/>
          <w:tab w:val="left" w:pos="5040"/>
          <w:tab w:val="left" w:pos="5760"/>
          <w:tab w:val="left" w:pos="6480"/>
          <w:tab w:val="left" w:pos="7200"/>
          <w:tab w:val="left" w:pos="7920"/>
          <w:tab w:val="left" w:pos="8640"/>
          <w:tab w:val="left" w:pos="9360"/>
          <w:tab w:val="left" w:pos="10080"/>
        </w:tabs>
        <w:ind w:left="1555" w:hanging="1368"/>
        <w:rPr>
          <w:rFonts w:cs="Arial"/>
          <w:szCs w:val="22"/>
        </w:rPr>
      </w:pPr>
      <w:r>
        <w:rPr>
          <w:rFonts w:cs="Arial"/>
          <w:szCs w:val="22"/>
        </w:rPr>
        <w:lastRenderedPageBreak/>
        <w:t>2004-present</w:t>
      </w:r>
      <w:r>
        <w:rPr>
          <w:rFonts w:cs="Arial"/>
          <w:szCs w:val="22"/>
        </w:rPr>
        <w:tab/>
      </w:r>
      <w:r w:rsidR="0028215C" w:rsidRPr="00007A3D">
        <w:rPr>
          <w:rFonts w:cs="Arial"/>
          <w:szCs w:val="22"/>
        </w:rPr>
        <w:t xml:space="preserve"> Consulting Associate Professor (</w:t>
      </w:r>
      <w:r w:rsidR="00C4406A">
        <w:rPr>
          <w:rFonts w:cs="Arial"/>
          <w:szCs w:val="22"/>
        </w:rPr>
        <w:t>20</w:t>
      </w:r>
      <w:r w:rsidR="0028215C" w:rsidRPr="00007A3D">
        <w:rPr>
          <w:rFonts w:cs="Arial"/>
          <w:szCs w:val="22"/>
        </w:rPr>
        <w:t>04-13), Associate Professor (Research) (2013-present), Department of Pediatrics, Stanford University School of Medicine, Stanford, California.</w:t>
      </w:r>
    </w:p>
    <w:p w14:paraId="5B43CB92" w14:textId="057790E6" w:rsidR="0028215C" w:rsidRPr="00007A3D" w:rsidRDefault="0028215C" w:rsidP="0028215C">
      <w:pPr>
        <w:tabs>
          <w:tab w:val="left" w:pos="1440"/>
        </w:tabs>
        <w:ind w:left="1555" w:hanging="1368"/>
        <w:rPr>
          <w:rFonts w:cs="Arial"/>
          <w:szCs w:val="22"/>
        </w:rPr>
      </w:pPr>
      <w:r w:rsidRPr="00007A3D">
        <w:rPr>
          <w:rFonts w:cs="Arial"/>
          <w:szCs w:val="22"/>
        </w:rPr>
        <w:t>1</w:t>
      </w:r>
      <w:r w:rsidRPr="00007A3D">
        <w:rPr>
          <w:rFonts w:cs="Arial"/>
          <w:szCs w:val="22"/>
        </w:rPr>
        <w:fldChar w:fldCharType="begin"/>
      </w:r>
      <w:r w:rsidRPr="00007A3D">
        <w:rPr>
          <w:rFonts w:cs="Arial"/>
          <w:szCs w:val="22"/>
        </w:rPr>
        <w:instrText xml:space="preserve"> SEQ CHAPTER \h \r 1</w:instrText>
      </w:r>
      <w:r w:rsidRPr="00007A3D">
        <w:rPr>
          <w:rFonts w:cs="Arial"/>
          <w:szCs w:val="22"/>
        </w:rPr>
        <w:fldChar w:fldCharType="end"/>
      </w:r>
      <w:r w:rsidRPr="00007A3D">
        <w:rPr>
          <w:rFonts w:cs="Arial"/>
          <w:szCs w:val="22"/>
        </w:rPr>
        <w:t xml:space="preserve">999-Present Research Economist (Associate Director </w:t>
      </w:r>
      <w:r w:rsidR="00C4406A">
        <w:rPr>
          <w:rFonts w:cs="Arial"/>
          <w:szCs w:val="22"/>
        </w:rPr>
        <w:t>19</w:t>
      </w:r>
      <w:r w:rsidRPr="00007A3D">
        <w:rPr>
          <w:rFonts w:cs="Arial"/>
          <w:szCs w:val="22"/>
        </w:rPr>
        <w:t>99-</w:t>
      </w:r>
      <w:r w:rsidR="00C4406A">
        <w:rPr>
          <w:rFonts w:cs="Arial"/>
          <w:szCs w:val="22"/>
        </w:rPr>
        <w:t>20</w:t>
      </w:r>
      <w:r w:rsidRPr="00007A3D">
        <w:rPr>
          <w:rFonts w:cs="Arial"/>
          <w:szCs w:val="22"/>
        </w:rPr>
        <w:t>03), Health Economics Resource Center, Veterans Affairs Palo Alto Health Care System, Palo Alto, California.</w:t>
      </w:r>
    </w:p>
    <w:p w14:paraId="52E5869D" w14:textId="77777777" w:rsidR="0028215C" w:rsidRPr="00007A3D" w:rsidRDefault="0028215C" w:rsidP="0028215C">
      <w:pPr>
        <w:tabs>
          <w:tab w:val="left" w:pos="1440"/>
        </w:tabs>
        <w:ind w:left="1555" w:hanging="1368"/>
        <w:rPr>
          <w:rFonts w:cs="Arial"/>
          <w:szCs w:val="22"/>
        </w:rPr>
      </w:pPr>
      <w:r w:rsidRPr="00007A3D">
        <w:rPr>
          <w:rFonts w:cs="Arial"/>
          <w:szCs w:val="22"/>
        </w:rPr>
        <w:t>1999-Present Research Associate, Center for Health Policy and Center for Primary Care and Outcomes Research, Stanford University, Stanford, California.</w:t>
      </w:r>
    </w:p>
    <w:p w14:paraId="4A6A286D" w14:textId="77777777" w:rsidR="0028215C" w:rsidRPr="00007A3D" w:rsidRDefault="0028215C" w:rsidP="0028215C">
      <w:pPr>
        <w:tabs>
          <w:tab w:val="left" w:pos="1440"/>
        </w:tabs>
        <w:ind w:left="1555" w:hanging="1368"/>
        <w:rPr>
          <w:rFonts w:cs="Arial"/>
          <w:szCs w:val="22"/>
        </w:rPr>
      </w:pPr>
      <w:r w:rsidRPr="00007A3D">
        <w:rPr>
          <w:rFonts w:cs="Arial"/>
          <w:szCs w:val="22"/>
        </w:rPr>
        <w:t xml:space="preserve">2009-Present </w:t>
      </w:r>
      <w:r w:rsidRPr="00FD092A">
        <w:rPr>
          <w:rFonts w:cs="Arial"/>
          <w:szCs w:val="22"/>
        </w:rPr>
        <w:t>Associate Director, Women’s Health Evaluation Initiative</w:t>
      </w:r>
      <w:r w:rsidRPr="00007A3D">
        <w:rPr>
          <w:rFonts w:cs="Arial"/>
          <w:b/>
          <w:szCs w:val="22"/>
        </w:rPr>
        <w:t>,</w:t>
      </w:r>
      <w:r w:rsidRPr="00007A3D">
        <w:rPr>
          <w:rFonts w:cs="Arial"/>
          <w:szCs w:val="22"/>
        </w:rPr>
        <w:t xml:space="preserve"> Veterans Affairs Palo Alto Health Care System, Palo Alto, CA</w:t>
      </w:r>
    </w:p>
    <w:p w14:paraId="659DACF2" w14:textId="77777777" w:rsidR="0028215C" w:rsidRPr="00007A3D" w:rsidRDefault="0028215C" w:rsidP="0028215C">
      <w:pPr>
        <w:tabs>
          <w:tab w:val="left" w:pos="1440"/>
        </w:tabs>
        <w:ind w:left="1555" w:hanging="1368"/>
        <w:rPr>
          <w:rFonts w:cs="Arial"/>
          <w:szCs w:val="22"/>
        </w:rPr>
      </w:pPr>
      <w:r w:rsidRPr="00007A3D">
        <w:rPr>
          <w:rFonts w:cs="Arial"/>
          <w:szCs w:val="22"/>
        </w:rPr>
        <w:t xml:space="preserve">2012-Present </w:t>
      </w:r>
      <w:r w:rsidRPr="00FD092A">
        <w:rPr>
          <w:rFonts w:cs="Arial"/>
          <w:szCs w:val="22"/>
        </w:rPr>
        <w:t>Associate Director, Geriatrics and Extended Care Data and Analysis Center</w:t>
      </w:r>
      <w:r w:rsidRPr="00007A3D">
        <w:rPr>
          <w:rFonts w:cs="Arial"/>
          <w:b/>
          <w:szCs w:val="22"/>
        </w:rPr>
        <w:t>,</w:t>
      </w:r>
      <w:r w:rsidRPr="00007A3D">
        <w:rPr>
          <w:rFonts w:cs="Arial"/>
          <w:szCs w:val="22"/>
        </w:rPr>
        <w:t xml:space="preserve"> Veterans Affairs Palo Alto Health Care System, Palo Alto, CA</w:t>
      </w:r>
    </w:p>
    <w:p w14:paraId="49C22D4C" w14:textId="77777777" w:rsidR="00DA6C4C" w:rsidRDefault="00DA6C4C" w:rsidP="00DA6C4C">
      <w:pPr>
        <w:pStyle w:val="DataField11pt-Single"/>
        <w:ind w:left="360"/>
        <w:rPr>
          <w:rStyle w:val="Strong"/>
          <w:u w:val="single"/>
        </w:rPr>
      </w:pPr>
    </w:p>
    <w:p w14:paraId="6557B80C" w14:textId="09C598F0" w:rsidR="00DA6C4C" w:rsidRDefault="00DA6C4C" w:rsidP="00211FE2">
      <w:pPr>
        <w:pStyle w:val="DataField11pt-Single"/>
        <w:ind w:left="187"/>
        <w:rPr>
          <w:rStyle w:val="Strong"/>
          <w:u w:val="single"/>
        </w:rPr>
      </w:pPr>
      <w:r>
        <w:rPr>
          <w:rStyle w:val="Strong"/>
          <w:u w:val="single"/>
        </w:rPr>
        <w:t>Other Experience and Professional Memberships</w:t>
      </w:r>
    </w:p>
    <w:p w14:paraId="7D8A0FB9" w14:textId="77777777" w:rsidR="0028215C" w:rsidRPr="00007A3D" w:rsidRDefault="0028215C" w:rsidP="0028215C">
      <w:pPr>
        <w:tabs>
          <w:tab w:val="left" w:pos="0"/>
          <w:tab w:val="left" w:pos="1444"/>
          <w:tab w:val="left" w:pos="1938"/>
          <w:tab w:val="left" w:pos="2190"/>
          <w:tab w:val="left" w:pos="2880"/>
          <w:tab w:val="left" w:pos="3600"/>
          <w:tab w:val="left" w:pos="4320"/>
          <w:tab w:val="left" w:pos="5040"/>
          <w:tab w:val="left" w:pos="5760"/>
          <w:tab w:val="left" w:pos="6480"/>
          <w:tab w:val="left" w:pos="7200"/>
          <w:tab w:val="left" w:pos="7920"/>
          <w:tab w:val="left" w:pos="8640"/>
          <w:tab w:val="left" w:pos="9360"/>
          <w:tab w:val="left" w:pos="10080"/>
        </w:tabs>
        <w:ind w:left="1555" w:hanging="1368"/>
        <w:rPr>
          <w:rFonts w:cs="Arial"/>
          <w:szCs w:val="22"/>
        </w:rPr>
      </w:pPr>
      <w:r w:rsidRPr="00007A3D">
        <w:rPr>
          <w:rFonts w:cs="Arial"/>
          <w:szCs w:val="22"/>
        </w:rPr>
        <w:t>1995</w:t>
      </w:r>
      <w:r w:rsidRPr="00007A3D">
        <w:rPr>
          <w:rFonts w:cs="Arial"/>
          <w:szCs w:val="22"/>
        </w:rPr>
        <w:tab/>
        <w:t xml:space="preserve">  Agency for Health Care Policy and Research, Special Study Section on Managed Care and Market Forces</w:t>
      </w:r>
    </w:p>
    <w:p w14:paraId="348A3926" w14:textId="77777777" w:rsidR="0028215C" w:rsidRPr="00007A3D" w:rsidRDefault="0028215C" w:rsidP="0028215C">
      <w:pPr>
        <w:ind w:left="1440" w:hanging="1260"/>
        <w:rPr>
          <w:rFonts w:cs="Arial"/>
          <w:szCs w:val="22"/>
        </w:rPr>
      </w:pPr>
      <w:r w:rsidRPr="00007A3D">
        <w:rPr>
          <w:rFonts w:cs="Arial"/>
          <w:szCs w:val="22"/>
        </w:rPr>
        <w:t>1997</w:t>
      </w:r>
      <w:r w:rsidRPr="00007A3D">
        <w:rPr>
          <w:rFonts w:cs="Arial"/>
          <w:szCs w:val="22"/>
        </w:rPr>
        <w:tab/>
        <w:t xml:space="preserve">  Agency for Health Care Policy and Research, Special Small Grants Study Section</w:t>
      </w:r>
    </w:p>
    <w:p w14:paraId="35BF33E8" w14:textId="77777777" w:rsidR="0028215C" w:rsidRPr="00007A3D" w:rsidRDefault="0028215C" w:rsidP="0028215C">
      <w:pPr>
        <w:tabs>
          <w:tab w:val="left" w:pos="0"/>
          <w:tab w:val="left" w:pos="1444"/>
          <w:tab w:val="left" w:pos="1938"/>
          <w:tab w:val="left" w:pos="219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1260"/>
        <w:rPr>
          <w:rFonts w:cs="Arial"/>
          <w:szCs w:val="22"/>
        </w:rPr>
      </w:pPr>
      <w:r w:rsidRPr="00007A3D">
        <w:rPr>
          <w:rFonts w:cs="Arial"/>
          <w:szCs w:val="22"/>
        </w:rPr>
        <w:t>1999-2001</w:t>
      </w:r>
      <w:r w:rsidRPr="00007A3D">
        <w:rPr>
          <w:rFonts w:cs="Arial"/>
          <w:szCs w:val="22"/>
        </w:rPr>
        <w:tab/>
        <w:t xml:space="preserve">  Agency for Healthcare Research and Quality; Health Care Research Training Study Section</w:t>
      </w:r>
    </w:p>
    <w:p w14:paraId="0337219A" w14:textId="77777777" w:rsidR="0028215C" w:rsidRPr="00007A3D" w:rsidRDefault="0028215C" w:rsidP="0028215C">
      <w:pPr>
        <w:tabs>
          <w:tab w:val="left" w:pos="1440"/>
        </w:tabs>
        <w:ind w:left="1555" w:hanging="1368"/>
        <w:rPr>
          <w:rFonts w:cs="Arial"/>
          <w:szCs w:val="22"/>
        </w:rPr>
      </w:pPr>
      <w:r w:rsidRPr="00007A3D">
        <w:rPr>
          <w:rFonts w:cs="Arial"/>
          <w:szCs w:val="22"/>
        </w:rPr>
        <w:t>2011</w:t>
      </w:r>
      <w:r w:rsidRPr="00007A3D">
        <w:rPr>
          <w:rFonts w:cs="Arial"/>
          <w:szCs w:val="22"/>
        </w:rPr>
        <w:tab/>
        <w:t xml:space="preserve">  National Institutes of Health; Special Study Section on Efficient Delivery of Effective Healthcare</w:t>
      </w:r>
    </w:p>
    <w:p w14:paraId="7510CE02" w14:textId="77777777" w:rsidR="0028215C" w:rsidRPr="00007A3D" w:rsidRDefault="0028215C" w:rsidP="0028215C">
      <w:pPr>
        <w:tabs>
          <w:tab w:val="left" w:pos="1440"/>
        </w:tabs>
        <w:ind w:left="1555" w:hanging="1368"/>
        <w:rPr>
          <w:rFonts w:cs="Arial"/>
          <w:szCs w:val="22"/>
        </w:rPr>
      </w:pPr>
      <w:r w:rsidRPr="00007A3D">
        <w:rPr>
          <w:rFonts w:cs="Arial"/>
          <w:szCs w:val="22"/>
        </w:rPr>
        <w:t>2012</w:t>
      </w:r>
      <w:r w:rsidRPr="00007A3D">
        <w:rPr>
          <w:rFonts w:cs="Arial"/>
          <w:szCs w:val="22"/>
        </w:rPr>
        <w:tab/>
        <w:t xml:space="preserve">  National Institutes of Health; Special Study Section on Economic Research on Incentives for Efficient Use of Preventive Services</w:t>
      </w:r>
    </w:p>
    <w:p w14:paraId="20BC245B" w14:textId="77777777" w:rsidR="0028215C" w:rsidRPr="00007A3D" w:rsidRDefault="0028215C" w:rsidP="0028215C">
      <w:pPr>
        <w:tabs>
          <w:tab w:val="left" w:pos="1440"/>
        </w:tabs>
        <w:ind w:left="1555" w:hanging="1368"/>
        <w:rPr>
          <w:rFonts w:cs="Arial"/>
          <w:szCs w:val="22"/>
        </w:rPr>
      </w:pPr>
      <w:r w:rsidRPr="00007A3D">
        <w:rPr>
          <w:rFonts w:cs="Arial"/>
          <w:szCs w:val="22"/>
        </w:rPr>
        <w:t>2014-present</w:t>
      </w:r>
      <w:r w:rsidRPr="00007A3D">
        <w:rPr>
          <w:rFonts w:cs="Arial"/>
          <w:szCs w:val="22"/>
        </w:rPr>
        <w:tab/>
        <w:t>VA Health Services Research &amp; Development Health Care System Organization and Delivery; Research Methods and Models Study Section</w:t>
      </w:r>
    </w:p>
    <w:p w14:paraId="77C41CB1" w14:textId="77777777" w:rsidR="00DA6C4C" w:rsidRDefault="00DA6C4C" w:rsidP="00DA6C4C">
      <w:pPr>
        <w:pStyle w:val="DataField11pt-Single"/>
        <w:rPr>
          <w:rStyle w:val="Strong"/>
        </w:rPr>
      </w:pPr>
    </w:p>
    <w:p w14:paraId="741B0F8A" w14:textId="029D982A" w:rsidR="00DA6C4C" w:rsidRPr="002B5A4A" w:rsidRDefault="00DA6C4C" w:rsidP="00DA6C4C">
      <w:pPr>
        <w:pStyle w:val="DataField11pt-Single"/>
        <w:numPr>
          <w:ilvl w:val="0"/>
          <w:numId w:val="19"/>
        </w:numPr>
        <w:spacing w:after="120"/>
        <w:rPr>
          <w:rStyle w:val="Strong"/>
        </w:rPr>
      </w:pPr>
      <w:r w:rsidRPr="002B5A4A">
        <w:rPr>
          <w:rStyle w:val="Strong"/>
        </w:rPr>
        <w:t>Contribution to Science</w:t>
      </w:r>
      <w:r w:rsidR="00FD092A">
        <w:rPr>
          <w:rStyle w:val="Strong"/>
          <w:b w:val="0"/>
        </w:rPr>
        <w:t xml:space="preserve"> (selected from &gt;9</w:t>
      </w:r>
      <w:r w:rsidR="00211FE2" w:rsidRPr="002B5A4A">
        <w:rPr>
          <w:rStyle w:val="Strong"/>
          <w:b w:val="0"/>
        </w:rPr>
        <w:t xml:space="preserve">0 peer reviewed publications) </w:t>
      </w:r>
    </w:p>
    <w:p w14:paraId="135DC39B" w14:textId="623072B6" w:rsidR="00C4406A" w:rsidRDefault="00D82051" w:rsidP="004B0B61">
      <w:pPr>
        <w:pStyle w:val="DataField11pt-Single"/>
        <w:spacing w:after="120"/>
        <w:rPr>
          <w:rStyle w:val="Strong"/>
          <w:b w:val="0"/>
        </w:rPr>
      </w:pPr>
      <w:proofErr w:type="gramStart"/>
      <w:r>
        <w:rPr>
          <w:rStyle w:val="Strong"/>
          <w:b w:val="0"/>
        </w:rPr>
        <w:t xml:space="preserve">Leading expert on </w:t>
      </w:r>
      <w:r w:rsidR="001E6931">
        <w:rPr>
          <w:rStyle w:val="Strong"/>
          <w:b w:val="0"/>
        </w:rPr>
        <w:t>the effects of regionalization of NICUs on neonatal outcomes.</w:t>
      </w:r>
      <w:proofErr w:type="gramEnd"/>
      <w:r w:rsidR="001E6931">
        <w:rPr>
          <w:rStyle w:val="Strong"/>
          <w:b w:val="0"/>
        </w:rPr>
        <w:t xml:space="preserve">  </w:t>
      </w:r>
      <w:proofErr w:type="gramStart"/>
      <w:r>
        <w:rPr>
          <w:rStyle w:val="Strong"/>
          <w:b w:val="0"/>
        </w:rPr>
        <w:t>Published the first paper t</w:t>
      </w:r>
      <w:r w:rsidR="00924D74">
        <w:rPr>
          <w:rStyle w:val="Strong"/>
          <w:b w:val="0"/>
        </w:rPr>
        <w:t>hat</w:t>
      </w:r>
      <w:r>
        <w:rPr>
          <w:rStyle w:val="Strong"/>
          <w:b w:val="0"/>
        </w:rPr>
        <w:t xml:space="preserve"> use</w:t>
      </w:r>
      <w:r w:rsidR="00924D74">
        <w:rPr>
          <w:rStyle w:val="Strong"/>
          <w:b w:val="0"/>
        </w:rPr>
        <w:t>d</w:t>
      </w:r>
      <w:r>
        <w:rPr>
          <w:rStyle w:val="Strong"/>
          <w:b w:val="0"/>
        </w:rPr>
        <w:t xml:space="preserve"> data that linked birth certificates with discharge abstracts to examine the effects of NICU regionalization (Phibbs et al., JAMA 1996).</w:t>
      </w:r>
      <w:proofErr w:type="gramEnd"/>
      <w:r>
        <w:rPr>
          <w:rStyle w:val="Strong"/>
          <w:b w:val="0"/>
        </w:rPr>
        <w:t xml:space="preserve">  </w:t>
      </w:r>
      <w:proofErr w:type="gramStart"/>
      <w:r>
        <w:rPr>
          <w:rStyle w:val="Strong"/>
          <w:b w:val="0"/>
        </w:rPr>
        <w:t>Several important papers on this topic, including Phibbs et al., NEJM 2007.</w:t>
      </w:r>
      <w:proofErr w:type="gramEnd"/>
      <w:r>
        <w:rPr>
          <w:rStyle w:val="Strong"/>
          <w:b w:val="0"/>
        </w:rPr>
        <w:t xml:space="preserve">  This work has been </w:t>
      </w:r>
      <w:proofErr w:type="gramStart"/>
      <w:r>
        <w:rPr>
          <w:rStyle w:val="Strong"/>
          <w:b w:val="0"/>
        </w:rPr>
        <w:t>key</w:t>
      </w:r>
      <w:proofErr w:type="gramEnd"/>
      <w:r>
        <w:rPr>
          <w:rStyle w:val="Strong"/>
          <w:b w:val="0"/>
        </w:rPr>
        <w:t xml:space="preserve"> to the inclusion of volume in many NICU recommendations.  The use of linked data was a major advance, as it significantly improved the ability to control for patient risk and reduced the selection b</w:t>
      </w:r>
      <w:r w:rsidR="00924D74">
        <w:rPr>
          <w:rStyle w:val="Strong"/>
          <w:b w:val="0"/>
        </w:rPr>
        <w:t>i</w:t>
      </w:r>
      <w:r>
        <w:rPr>
          <w:rStyle w:val="Strong"/>
          <w:b w:val="0"/>
        </w:rPr>
        <w:t xml:space="preserve">as that results from using either of the data types alone.  </w:t>
      </w:r>
      <w:r w:rsidR="00924D74">
        <w:rPr>
          <w:rStyle w:val="Strong"/>
          <w:b w:val="0"/>
        </w:rPr>
        <w:t xml:space="preserve">We have shown that NICU patient volume is much more important than NICU level of care.  </w:t>
      </w:r>
      <w:r>
        <w:rPr>
          <w:rStyle w:val="Strong"/>
          <w:b w:val="0"/>
        </w:rPr>
        <w:t xml:space="preserve">Was PI for the studies that produced the papers cited above, and was either PI or mentor for the other publications listed in bibliography.  A related accomplishment is that my NIH grant created the first 10 years of the California vital statistics-patient discharge data, which have been used for many other neonatal studies and are an important research resource for a wide range of perinatal epidemiology and outcomes research.  </w:t>
      </w:r>
    </w:p>
    <w:p w14:paraId="5C301C07" w14:textId="1B23AA3D" w:rsidR="00D82051" w:rsidRDefault="00D82051" w:rsidP="004B0B61">
      <w:pPr>
        <w:pStyle w:val="DataField11pt-Single"/>
        <w:spacing w:after="120"/>
        <w:rPr>
          <w:rStyle w:val="Strong"/>
          <w:b w:val="0"/>
        </w:rPr>
      </w:pPr>
      <w:r>
        <w:rPr>
          <w:rStyle w:val="Strong"/>
          <w:b w:val="0"/>
        </w:rPr>
        <w:t xml:space="preserve">Was PI </w:t>
      </w:r>
      <w:r w:rsidR="005A02CD">
        <w:rPr>
          <w:rStyle w:val="Strong"/>
          <w:b w:val="0"/>
        </w:rPr>
        <w:t xml:space="preserve">or co-PI </w:t>
      </w:r>
      <w:r>
        <w:rPr>
          <w:rStyle w:val="Strong"/>
          <w:b w:val="0"/>
        </w:rPr>
        <w:t>for a series of project</w:t>
      </w:r>
      <w:r w:rsidR="00924D74">
        <w:rPr>
          <w:rStyle w:val="Strong"/>
          <w:b w:val="0"/>
        </w:rPr>
        <w:t>s</w:t>
      </w:r>
      <w:r>
        <w:rPr>
          <w:rStyle w:val="Strong"/>
          <w:b w:val="0"/>
        </w:rPr>
        <w:t xml:space="preserve"> that have </w:t>
      </w:r>
      <w:r w:rsidR="00621D34">
        <w:rPr>
          <w:rStyle w:val="Strong"/>
          <w:b w:val="0"/>
        </w:rPr>
        <w:t xml:space="preserve">conducted complex data merges with VA data to link payroll, financial, and patient data to examine the effects of nurse staffing on patient outcomes (Bartel et al., </w:t>
      </w:r>
      <w:proofErr w:type="spellStart"/>
      <w:r w:rsidR="00621D34">
        <w:rPr>
          <w:rStyle w:val="Strong"/>
          <w:b w:val="0"/>
        </w:rPr>
        <w:t>AEJ:Applied</w:t>
      </w:r>
      <w:proofErr w:type="spellEnd"/>
      <w:r w:rsidR="00621D34">
        <w:rPr>
          <w:rStyle w:val="Strong"/>
          <w:b w:val="0"/>
        </w:rPr>
        <w:t xml:space="preserve"> Econ 2014).  The</w:t>
      </w:r>
      <w:r w:rsidR="00924D74">
        <w:rPr>
          <w:rStyle w:val="Strong"/>
          <w:b w:val="0"/>
        </w:rPr>
        <w:t>se</w:t>
      </w:r>
      <w:r w:rsidR="00621D34">
        <w:rPr>
          <w:rStyle w:val="Strong"/>
          <w:b w:val="0"/>
        </w:rPr>
        <w:t xml:space="preserve"> data linkages allowed the first study that used detailed, monthly, unit-level nurse staffing data to look at the effects of nurse staffing on patient outcomes</w:t>
      </w:r>
      <w:r w:rsidR="00924D74">
        <w:rPr>
          <w:rStyle w:val="Strong"/>
          <w:b w:val="0"/>
        </w:rPr>
        <w:t>, including extending the measures of nurse staffing beyond staffing levels to include a full set of other nursing characteristics, including tenure on the unit, RN education levels, experience, and off-shift staffing</w:t>
      </w:r>
      <w:r w:rsidR="00621D34">
        <w:rPr>
          <w:rStyle w:val="Strong"/>
          <w:b w:val="0"/>
        </w:rPr>
        <w:t xml:space="preserve">.  </w:t>
      </w:r>
      <w:r w:rsidR="005A02CD">
        <w:rPr>
          <w:rStyle w:val="Strong"/>
          <w:b w:val="0"/>
        </w:rPr>
        <w:t xml:space="preserve">Further, this study was one of the first nurse staffing studies, and the first using unit-level data, to use panel data methods to control for unobserved heterogeneity.  </w:t>
      </w:r>
      <w:r w:rsidR="00621D34">
        <w:rPr>
          <w:rStyle w:val="Strong"/>
          <w:b w:val="0"/>
        </w:rPr>
        <w:t xml:space="preserve">Among the key findings </w:t>
      </w:r>
      <w:r w:rsidR="00924D74">
        <w:rPr>
          <w:rStyle w:val="Strong"/>
          <w:b w:val="0"/>
        </w:rPr>
        <w:t>w</w:t>
      </w:r>
      <w:r w:rsidR="00621D34">
        <w:rPr>
          <w:rStyle w:val="Strong"/>
          <w:b w:val="0"/>
        </w:rPr>
        <w:t xml:space="preserve">as that the effect of increasing nurse tenure on the unit is about half as large as adding one hour of nurse staffing per patient day, which shows the importance of considering factors besides the number of nurses when evaluating the effect of nurse staffing on patient outcomes.  </w:t>
      </w:r>
      <w:r w:rsidR="00CB1E5E">
        <w:rPr>
          <w:rStyle w:val="Strong"/>
          <w:b w:val="0"/>
        </w:rPr>
        <w:t xml:space="preserve">We have also found that there is no difference in the effect of RNs with an associate degree, compared to a BSN, once the effects of experience and unit tenure are controlled for, and that controlling for staffing levels and characteristics, that increased use of contract nurses is associated with worse outcomes.  We have also showed that aggregating data, both across units, and over time (e.g., monthly vs. annual) causes significant aggregation bias, and can even result in is sign reversals.  This work has resulted in changes in VA nursing policy recommendations.  </w:t>
      </w:r>
    </w:p>
    <w:p w14:paraId="44F75481" w14:textId="77777777" w:rsidR="00E0348A" w:rsidRDefault="00E0348A" w:rsidP="004B0B61">
      <w:pPr>
        <w:pStyle w:val="DataField11pt-Single"/>
        <w:spacing w:after="120"/>
        <w:rPr>
          <w:rStyle w:val="Strong"/>
          <w:b w:val="0"/>
        </w:rPr>
      </w:pPr>
    </w:p>
    <w:p w14:paraId="5F71AF07" w14:textId="60E2A389" w:rsidR="00E0348A" w:rsidRDefault="00E0348A" w:rsidP="004B0B61">
      <w:pPr>
        <w:pStyle w:val="DataField11pt-Single"/>
        <w:spacing w:after="120"/>
        <w:rPr>
          <w:rStyle w:val="Strong"/>
          <w:b w:val="0"/>
        </w:rPr>
      </w:pPr>
      <w:proofErr w:type="gramStart"/>
      <w:r>
        <w:rPr>
          <w:rStyle w:val="Strong"/>
          <w:b w:val="0"/>
        </w:rPr>
        <w:t>Lead author of the seminal paper on the costs of NICU care (Phibbs et al., Pediatrics 1991); first paper to consider the costs of all NICU patients, as opposed to selected samples of very preterm infants.</w:t>
      </w:r>
      <w:proofErr w:type="gramEnd"/>
      <w:r>
        <w:rPr>
          <w:rStyle w:val="Strong"/>
          <w:b w:val="0"/>
        </w:rPr>
        <w:t xml:space="preserve">  Looked at how different factors such as birth weight and diagnosis affect costs.  Work has been extended over time, including population-based studies that used the linked birth certificate-discharge abstract data.  Because </w:t>
      </w:r>
      <w:r>
        <w:rPr>
          <w:rStyle w:val="Strong"/>
          <w:b w:val="0"/>
        </w:rPr>
        <w:lastRenderedPageBreak/>
        <w:t xml:space="preserve">these data also link transfers and readmissions they allow an episode-based examination of the full costs of care, including maternal prenatal admissions.  </w:t>
      </w:r>
    </w:p>
    <w:p w14:paraId="4DD45C33" w14:textId="77777777" w:rsidR="00D82051" w:rsidRDefault="00D82051" w:rsidP="004B0B61">
      <w:pPr>
        <w:pStyle w:val="DataField11pt-Single"/>
        <w:spacing w:after="120"/>
        <w:rPr>
          <w:rStyle w:val="Strong"/>
          <w:b w:val="0"/>
        </w:rPr>
      </w:pPr>
    </w:p>
    <w:p w14:paraId="52F0B015" w14:textId="2249D003" w:rsidR="004B0B61" w:rsidRDefault="004E16EC" w:rsidP="004B0B61">
      <w:pPr>
        <w:pStyle w:val="DataField11pt-Single"/>
        <w:spacing w:after="120"/>
        <w:rPr>
          <w:rStyle w:val="Strong"/>
          <w:b w:val="0"/>
        </w:rPr>
      </w:pPr>
      <w:r>
        <w:rPr>
          <w:rStyle w:val="Strong"/>
          <w:b w:val="0"/>
        </w:rPr>
        <w:t>All publications can be found at:</w:t>
      </w:r>
      <w:r w:rsidR="009E573B">
        <w:rPr>
          <w:rStyle w:val="Strong"/>
          <w:b w:val="0"/>
        </w:rPr>
        <w:t xml:space="preserve"> h</w:t>
      </w:r>
      <w:r w:rsidR="00F47B2B" w:rsidRPr="00F47B2B">
        <w:rPr>
          <w:lang w:val="en"/>
        </w:rPr>
        <w:t>ttp://www.ncbi.nlm.nih.gov/sites/myncbi/1Tolo06KGhqkM/bibliography/48212020/public/?sort=date&amp;direction=ascending</w:t>
      </w:r>
    </w:p>
    <w:p w14:paraId="4B534837" w14:textId="1A23DDBD" w:rsidR="00DA6C4C" w:rsidRDefault="00DA6C4C" w:rsidP="00B85945">
      <w:pPr>
        <w:pStyle w:val="DataField11pt-Single"/>
        <w:numPr>
          <w:ilvl w:val="0"/>
          <w:numId w:val="19"/>
        </w:numPr>
        <w:spacing w:after="120"/>
        <w:rPr>
          <w:rStyle w:val="Strong"/>
        </w:rPr>
      </w:pPr>
      <w:r>
        <w:rPr>
          <w:rStyle w:val="Strong"/>
        </w:rPr>
        <w:t>Research Support</w:t>
      </w:r>
      <w:r w:rsidR="00DB44E7">
        <w:rPr>
          <w:rStyle w:val="Strong"/>
        </w:rPr>
        <w:t xml:space="preserve"> </w:t>
      </w:r>
    </w:p>
    <w:p w14:paraId="5A35F2F4" w14:textId="5EE3F8A6" w:rsidR="00211FE2" w:rsidRPr="00007A3D" w:rsidRDefault="00DA6C4C" w:rsidP="00211FE2">
      <w:pPr>
        <w:pStyle w:val="DataField11pt-Single"/>
        <w:rPr>
          <w:u w:val="single"/>
        </w:rPr>
      </w:pPr>
      <w:r w:rsidRPr="00DA6C4C">
        <w:rPr>
          <w:rStyle w:val="Strong"/>
          <w:u w:val="single"/>
        </w:rPr>
        <w:t>Ongoing Research Support</w:t>
      </w:r>
    </w:p>
    <w:p w14:paraId="62B654B4" w14:textId="77777777" w:rsidR="00211FE2" w:rsidRPr="00007A3D" w:rsidRDefault="00211FE2" w:rsidP="00211FE2">
      <w:pPr>
        <w:tabs>
          <w:tab w:val="left" w:pos="4320"/>
          <w:tab w:val="left" w:pos="8640"/>
        </w:tabs>
        <w:rPr>
          <w:rFonts w:cs="Arial"/>
          <w:szCs w:val="22"/>
        </w:rPr>
      </w:pPr>
      <w:r w:rsidRPr="00007A3D">
        <w:rPr>
          <w:rFonts w:cs="Arial"/>
          <w:szCs w:val="22"/>
        </w:rPr>
        <w:t>IIR 14-099-2</w:t>
      </w:r>
      <w:r w:rsidRPr="00007A3D">
        <w:rPr>
          <w:rFonts w:cs="Arial"/>
          <w:szCs w:val="22"/>
        </w:rPr>
        <w:tab/>
        <w:t>Phibbs (PI)</w:t>
      </w:r>
      <w:r w:rsidRPr="00007A3D">
        <w:rPr>
          <w:rFonts w:cs="Arial"/>
          <w:szCs w:val="22"/>
        </w:rPr>
        <w:tab/>
        <w:t>04/01/15-03/31/17</w:t>
      </w:r>
    </w:p>
    <w:p w14:paraId="07DC63F9" w14:textId="77777777" w:rsidR="00211FE2" w:rsidRPr="00007A3D" w:rsidRDefault="00211FE2" w:rsidP="00211FE2">
      <w:pPr>
        <w:tabs>
          <w:tab w:val="left" w:pos="4320"/>
          <w:tab w:val="left" w:pos="8640"/>
        </w:tabs>
        <w:rPr>
          <w:rFonts w:cs="Arial"/>
          <w:szCs w:val="22"/>
        </w:rPr>
      </w:pPr>
      <w:r w:rsidRPr="00007A3D">
        <w:rPr>
          <w:rFonts w:cs="Arial"/>
          <w:szCs w:val="22"/>
        </w:rPr>
        <w:t>VA/HSR&amp;D</w:t>
      </w:r>
    </w:p>
    <w:p w14:paraId="2CF3EE1F" w14:textId="77777777" w:rsidR="00211FE2" w:rsidRPr="00007A3D" w:rsidRDefault="00211FE2" w:rsidP="00211FE2">
      <w:pPr>
        <w:rPr>
          <w:rFonts w:cs="Arial"/>
          <w:szCs w:val="22"/>
        </w:rPr>
      </w:pPr>
      <w:r w:rsidRPr="00007A3D">
        <w:rPr>
          <w:rFonts w:cs="Arial"/>
          <w:szCs w:val="22"/>
        </w:rPr>
        <w:t>Pregnancy Outcomes of Veterans (PROVE)</w:t>
      </w:r>
    </w:p>
    <w:p w14:paraId="2502EA9D" w14:textId="77777777" w:rsidR="00211FE2" w:rsidRPr="00007A3D" w:rsidRDefault="00211FE2" w:rsidP="00211FE2">
      <w:pPr>
        <w:rPr>
          <w:rFonts w:cs="Arial"/>
          <w:szCs w:val="22"/>
        </w:rPr>
      </w:pPr>
      <w:r w:rsidRPr="00007A3D">
        <w:rPr>
          <w:rFonts w:cs="Arial"/>
          <w:szCs w:val="22"/>
        </w:rPr>
        <w:t>This study will link VA enrolled veterans to over 20 years of linked California birth data.  The linked California data provide a full history (baby and mother) of the delivery and will allow a careful examination of the pregnancy outcomes of VA enrolled veterans, regardless of who provides the care.  These data will also allow a more careful examination of the association between PTSD and preterm delivery than was possible in our previous work with VA data, including an examination of the extent of prematurity.</w:t>
      </w:r>
    </w:p>
    <w:p w14:paraId="7BEF4A38" w14:textId="77777777" w:rsidR="00211FE2" w:rsidRPr="00007A3D" w:rsidRDefault="00211FE2" w:rsidP="00211FE2">
      <w:pPr>
        <w:rPr>
          <w:rFonts w:cs="Arial"/>
          <w:szCs w:val="22"/>
        </w:rPr>
      </w:pPr>
      <w:r w:rsidRPr="00007A3D">
        <w:rPr>
          <w:rFonts w:cs="Arial"/>
          <w:szCs w:val="22"/>
        </w:rPr>
        <w:t>Role: Principal Investigator</w:t>
      </w:r>
    </w:p>
    <w:p w14:paraId="25FF4799" w14:textId="77777777" w:rsidR="00211FE2" w:rsidRPr="00007A3D" w:rsidRDefault="00211FE2" w:rsidP="00211FE2">
      <w:pPr>
        <w:tabs>
          <w:tab w:val="left" w:pos="4320"/>
          <w:tab w:val="left" w:pos="4410"/>
          <w:tab w:val="left" w:pos="8640"/>
        </w:tabs>
        <w:rPr>
          <w:rFonts w:cs="Arial"/>
          <w:szCs w:val="22"/>
        </w:rPr>
      </w:pPr>
    </w:p>
    <w:p w14:paraId="4D6A78CC" w14:textId="77777777" w:rsidR="00211FE2" w:rsidRPr="00007A3D" w:rsidRDefault="00211FE2" w:rsidP="00211FE2">
      <w:pPr>
        <w:tabs>
          <w:tab w:val="left" w:pos="4320"/>
          <w:tab w:val="left" w:pos="4410"/>
          <w:tab w:val="left" w:pos="8640"/>
        </w:tabs>
        <w:rPr>
          <w:rFonts w:cs="Arial"/>
          <w:szCs w:val="22"/>
        </w:rPr>
      </w:pPr>
      <w:r w:rsidRPr="00007A3D">
        <w:rPr>
          <w:rFonts w:cs="Arial"/>
          <w:szCs w:val="22"/>
        </w:rPr>
        <w:t>SDR # ECN 99017</w:t>
      </w:r>
      <w:r w:rsidRPr="00007A3D">
        <w:rPr>
          <w:rFonts w:cs="Arial"/>
          <w:szCs w:val="22"/>
        </w:rPr>
        <w:tab/>
        <w:t>Barnett (PI)</w:t>
      </w:r>
      <w:r w:rsidRPr="00007A3D">
        <w:rPr>
          <w:rFonts w:cs="Arial"/>
          <w:szCs w:val="22"/>
        </w:rPr>
        <w:tab/>
        <w:t>10/01/13 – 09/30/18</w:t>
      </w:r>
    </w:p>
    <w:p w14:paraId="08A8F724" w14:textId="77777777" w:rsidR="00211FE2" w:rsidRPr="00007A3D" w:rsidRDefault="00211FE2" w:rsidP="00211FE2">
      <w:pPr>
        <w:tabs>
          <w:tab w:val="left" w:pos="4320"/>
          <w:tab w:val="left" w:pos="8640"/>
        </w:tabs>
        <w:rPr>
          <w:rFonts w:cs="Arial"/>
          <w:szCs w:val="22"/>
        </w:rPr>
      </w:pPr>
      <w:r w:rsidRPr="00007A3D">
        <w:rPr>
          <w:rFonts w:cs="Arial"/>
          <w:szCs w:val="22"/>
        </w:rPr>
        <w:t>VA/HSR&amp;D</w:t>
      </w:r>
    </w:p>
    <w:p w14:paraId="551DC910" w14:textId="77777777" w:rsidR="00211FE2" w:rsidRPr="00007A3D" w:rsidRDefault="00211FE2" w:rsidP="00211FE2">
      <w:pPr>
        <w:rPr>
          <w:rFonts w:cs="Arial"/>
          <w:szCs w:val="22"/>
        </w:rPr>
      </w:pPr>
      <w:r w:rsidRPr="00007A3D">
        <w:rPr>
          <w:rFonts w:cs="Arial"/>
          <w:szCs w:val="22"/>
        </w:rPr>
        <w:t>Health Economics Resource Center</w:t>
      </w:r>
    </w:p>
    <w:p w14:paraId="72B7525C" w14:textId="77777777" w:rsidR="00211FE2" w:rsidRPr="00007A3D" w:rsidRDefault="00211FE2" w:rsidP="00211FE2">
      <w:pPr>
        <w:rPr>
          <w:rFonts w:cs="Arial"/>
          <w:szCs w:val="22"/>
        </w:rPr>
      </w:pPr>
      <w:r w:rsidRPr="00007A3D">
        <w:rPr>
          <w:rFonts w:cs="Arial"/>
          <w:szCs w:val="22"/>
        </w:rPr>
        <w:t>Facilitate health economics research in VA, including the creation of cost estimates for all VA health care encounters.</w:t>
      </w:r>
    </w:p>
    <w:p w14:paraId="7DDF94AB" w14:textId="77777777" w:rsidR="00211FE2" w:rsidRPr="00007A3D" w:rsidRDefault="00211FE2" w:rsidP="00211FE2">
      <w:pPr>
        <w:rPr>
          <w:rFonts w:cs="Arial"/>
          <w:szCs w:val="22"/>
        </w:rPr>
      </w:pPr>
      <w:r w:rsidRPr="00007A3D">
        <w:rPr>
          <w:rFonts w:cs="Arial"/>
          <w:szCs w:val="22"/>
        </w:rPr>
        <w:t>Role: Co-Investigator</w:t>
      </w:r>
    </w:p>
    <w:p w14:paraId="05577111" w14:textId="77777777" w:rsidR="00211FE2" w:rsidRPr="00007A3D" w:rsidRDefault="00211FE2" w:rsidP="00211FE2">
      <w:pPr>
        <w:rPr>
          <w:rFonts w:cs="Arial"/>
          <w:szCs w:val="22"/>
        </w:rPr>
      </w:pPr>
    </w:p>
    <w:p w14:paraId="06993FEB" w14:textId="77777777" w:rsidR="00211FE2" w:rsidRPr="00007A3D" w:rsidRDefault="00211FE2" w:rsidP="00211FE2">
      <w:pPr>
        <w:tabs>
          <w:tab w:val="left" w:pos="4320"/>
          <w:tab w:val="left" w:pos="8640"/>
        </w:tabs>
        <w:rPr>
          <w:rFonts w:cs="Arial"/>
          <w:szCs w:val="22"/>
        </w:rPr>
      </w:pPr>
      <w:bookmarkStart w:id="0" w:name="OLE_LINK1"/>
      <w:bookmarkStart w:id="1" w:name="OLE_LINK2"/>
      <w:r w:rsidRPr="00007A3D">
        <w:rPr>
          <w:rFonts w:cs="Arial"/>
          <w:szCs w:val="22"/>
        </w:rPr>
        <w:t xml:space="preserve">SDR 10-012                               </w:t>
      </w:r>
      <w:r w:rsidRPr="00007A3D">
        <w:rPr>
          <w:rFonts w:cs="Arial"/>
          <w:szCs w:val="22"/>
        </w:rPr>
        <w:tab/>
        <w:t xml:space="preserve">Yano/Frayne/Hamilton (Co-PIs) </w:t>
      </w:r>
      <w:r w:rsidRPr="00007A3D">
        <w:rPr>
          <w:rFonts w:cs="Arial"/>
          <w:szCs w:val="22"/>
        </w:rPr>
        <w:tab/>
        <w:t>04/01/14 – 09/30/16 </w:t>
      </w:r>
    </w:p>
    <w:p w14:paraId="4035CA53" w14:textId="77777777" w:rsidR="00211FE2" w:rsidRPr="00007A3D" w:rsidRDefault="00211FE2" w:rsidP="00211FE2">
      <w:pPr>
        <w:tabs>
          <w:tab w:val="left" w:pos="4320"/>
          <w:tab w:val="left" w:pos="8640"/>
        </w:tabs>
        <w:rPr>
          <w:rFonts w:cs="Arial"/>
          <w:szCs w:val="22"/>
        </w:rPr>
      </w:pPr>
      <w:r w:rsidRPr="00007A3D">
        <w:rPr>
          <w:rFonts w:cs="Arial"/>
          <w:szCs w:val="22"/>
        </w:rPr>
        <w:t>VA/HSR&amp;D</w:t>
      </w:r>
      <w:r w:rsidRPr="00007A3D">
        <w:rPr>
          <w:rFonts w:cs="Arial"/>
          <w:szCs w:val="22"/>
        </w:rPr>
        <w:tab/>
      </w:r>
      <w:r w:rsidRPr="00007A3D">
        <w:rPr>
          <w:rFonts w:cs="Arial"/>
          <w:szCs w:val="22"/>
        </w:rPr>
        <w:tab/>
      </w:r>
    </w:p>
    <w:p w14:paraId="6A9FB594" w14:textId="77777777" w:rsidR="00211FE2" w:rsidRPr="00007A3D" w:rsidRDefault="00211FE2" w:rsidP="00211FE2">
      <w:pPr>
        <w:rPr>
          <w:rFonts w:cs="Arial"/>
          <w:szCs w:val="22"/>
        </w:rPr>
      </w:pPr>
      <w:r w:rsidRPr="00007A3D">
        <w:rPr>
          <w:rFonts w:cs="Arial"/>
          <w:szCs w:val="22"/>
        </w:rPr>
        <w:t>Women’s Health Research Consortium/Practice-Based Research Network</w:t>
      </w:r>
    </w:p>
    <w:p w14:paraId="0C05F065" w14:textId="77777777" w:rsidR="00211FE2" w:rsidRPr="00007A3D" w:rsidRDefault="00211FE2" w:rsidP="00211FE2">
      <w:pPr>
        <w:rPr>
          <w:rFonts w:cs="Arial"/>
          <w:szCs w:val="22"/>
        </w:rPr>
      </w:pPr>
      <w:r w:rsidRPr="00007A3D">
        <w:rPr>
          <w:rFonts w:cs="Arial"/>
          <w:szCs w:val="22"/>
        </w:rPr>
        <w:t>This project supports HSR&amp;D’s advancement of the scientific evidence base needed to improve WVs’ care and address VA gender differences through a sustainable WH research infrastructure composed of three components: a Consortium of women’s health researchers, a VHA women’s health PBRN and multi-level engagement projects.</w:t>
      </w:r>
    </w:p>
    <w:p w14:paraId="5AE40F4F" w14:textId="77777777" w:rsidR="00211FE2" w:rsidRPr="00007A3D" w:rsidRDefault="00211FE2" w:rsidP="00211FE2">
      <w:pPr>
        <w:rPr>
          <w:rFonts w:cs="Arial"/>
          <w:szCs w:val="22"/>
        </w:rPr>
      </w:pPr>
      <w:r w:rsidRPr="00007A3D">
        <w:rPr>
          <w:rFonts w:cs="Arial"/>
          <w:szCs w:val="22"/>
        </w:rPr>
        <w:t>Role: Co-Investigator</w:t>
      </w:r>
    </w:p>
    <w:p w14:paraId="7A2C2183" w14:textId="77777777" w:rsidR="00211FE2" w:rsidRPr="00007A3D" w:rsidRDefault="00211FE2" w:rsidP="00211FE2">
      <w:pPr>
        <w:rPr>
          <w:rFonts w:cs="Arial"/>
          <w:szCs w:val="22"/>
        </w:rPr>
      </w:pPr>
    </w:p>
    <w:bookmarkEnd w:id="0"/>
    <w:bookmarkEnd w:id="1"/>
    <w:p w14:paraId="0A0E9A4D" w14:textId="77777777" w:rsidR="00211FE2" w:rsidRPr="00007A3D" w:rsidRDefault="00211FE2" w:rsidP="00211FE2">
      <w:pPr>
        <w:tabs>
          <w:tab w:val="left" w:pos="4320"/>
          <w:tab w:val="left" w:pos="8640"/>
        </w:tabs>
        <w:rPr>
          <w:rFonts w:cs="Arial"/>
          <w:szCs w:val="22"/>
        </w:rPr>
      </w:pPr>
      <w:r w:rsidRPr="00007A3D">
        <w:rPr>
          <w:rFonts w:cs="Arial"/>
          <w:szCs w:val="22"/>
        </w:rPr>
        <w:t>CRE 12-025</w:t>
      </w:r>
      <w:r w:rsidRPr="00007A3D">
        <w:rPr>
          <w:rFonts w:cs="Arial"/>
          <w:szCs w:val="22"/>
        </w:rPr>
        <w:tab/>
      </w:r>
      <w:proofErr w:type="gramStart"/>
      <w:r w:rsidRPr="00007A3D">
        <w:rPr>
          <w:rFonts w:cs="Arial"/>
          <w:szCs w:val="22"/>
        </w:rPr>
        <w:t>Mor</w:t>
      </w:r>
      <w:proofErr w:type="gramEnd"/>
      <w:r w:rsidRPr="00007A3D">
        <w:rPr>
          <w:rFonts w:cs="Arial"/>
          <w:szCs w:val="22"/>
        </w:rPr>
        <w:t xml:space="preserve"> (PI)</w:t>
      </w:r>
      <w:r w:rsidRPr="00007A3D">
        <w:rPr>
          <w:rFonts w:cs="Arial"/>
          <w:szCs w:val="22"/>
        </w:rPr>
        <w:tab/>
        <w:t>03/01/13-08/31/17</w:t>
      </w:r>
    </w:p>
    <w:p w14:paraId="6D422B40" w14:textId="77777777" w:rsidR="00211FE2" w:rsidRPr="00007A3D" w:rsidRDefault="00211FE2" w:rsidP="00211FE2">
      <w:pPr>
        <w:tabs>
          <w:tab w:val="left" w:pos="4320"/>
          <w:tab w:val="left" w:pos="8640"/>
        </w:tabs>
        <w:rPr>
          <w:rFonts w:cs="Arial"/>
          <w:szCs w:val="22"/>
        </w:rPr>
      </w:pPr>
      <w:r w:rsidRPr="00007A3D">
        <w:rPr>
          <w:rFonts w:cs="Arial"/>
          <w:szCs w:val="22"/>
        </w:rPr>
        <w:t>VA/HSR&amp;D</w:t>
      </w:r>
    </w:p>
    <w:p w14:paraId="1E8227B2" w14:textId="77777777" w:rsidR="00211FE2" w:rsidRPr="00007A3D" w:rsidRDefault="00211FE2" w:rsidP="00211FE2">
      <w:pPr>
        <w:tabs>
          <w:tab w:val="left" w:pos="4320"/>
          <w:tab w:val="left" w:pos="8640"/>
        </w:tabs>
        <w:rPr>
          <w:rFonts w:cs="Arial"/>
          <w:szCs w:val="22"/>
        </w:rPr>
      </w:pPr>
      <w:r w:rsidRPr="00007A3D">
        <w:rPr>
          <w:rFonts w:cs="Arial"/>
          <w:szCs w:val="22"/>
        </w:rPr>
        <w:t>Implementing and Evaluating INTERACT in VA CLCs</w:t>
      </w:r>
    </w:p>
    <w:p w14:paraId="02398B4B" w14:textId="77777777" w:rsidR="00211FE2" w:rsidRPr="00007A3D" w:rsidRDefault="00211FE2" w:rsidP="00211FE2">
      <w:pPr>
        <w:tabs>
          <w:tab w:val="left" w:pos="4320"/>
          <w:tab w:val="left" w:pos="8640"/>
        </w:tabs>
        <w:rPr>
          <w:rFonts w:cs="Arial"/>
          <w:szCs w:val="22"/>
        </w:rPr>
      </w:pPr>
      <w:r w:rsidRPr="00007A3D">
        <w:rPr>
          <w:rFonts w:cs="Arial"/>
          <w:szCs w:val="22"/>
        </w:rPr>
        <w:t>This project uses centralized data for all VA CLCs to create matched pairs of similarly performing CLCs, which are then randomly assigned to receive INTERACT, an employee training program designed to reduce readmissions to acute care.  We will evaluate the effectiveness and budget impact of INTERACT.</w:t>
      </w:r>
    </w:p>
    <w:p w14:paraId="74A1757D" w14:textId="77777777" w:rsidR="00211FE2" w:rsidRPr="00007A3D" w:rsidRDefault="00211FE2" w:rsidP="00211FE2">
      <w:pPr>
        <w:tabs>
          <w:tab w:val="left" w:pos="4320"/>
          <w:tab w:val="left" w:pos="8640"/>
        </w:tabs>
        <w:rPr>
          <w:rFonts w:cs="Arial"/>
          <w:szCs w:val="22"/>
        </w:rPr>
      </w:pPr>
      <w:r w:rsidRPr="00007A3D">
        <w:rPr>
          <w:rFonts w:cs="Arial"/>
          <w:szCs w:val="22"/>
        </w:rPr>
        <w:t>Role: Co-Investigator</w:t>
      </w:r>
    </w:p>
    <w:p w14:paraId="712533EC" w14:textId="77777777" w:rsidR="00211FE2" w:rsidRPr="00007A3D" w:rsidRDefault="00211FE2" w:rsidP="00211FE2">
      <w:pPr>
        <w:tabs>
          <w:tab w:val="left" w:pos="4320"/>
          <w:tab w:val="left" w:pos="8640"/>
        </w:tabs>
        <w:rPr>
          <w:rFonts w:cs="Arial"/>
          <w:szCs w:val="22"/>
        </w:rPr>
      </w:pPr>
    </w:p>
    <w:p w14:paraId="5078C307" w14:textId="77777777" w:rsidR="00211FE2" w:rsidRPr="00007A3D" w:rsidRDefault="00211FE2" w:rsidP="00211FE2">
      <w:pPr>
        <w:tabs>
          <w:tab w:val="left" w:pos="4320"/>
          <w:tab w:val="left" w:pos="8640"/>
        </w:tabs>
        <w:rPr>
          <w:rFonts w:cs="Arial"/>
          <w:szCs w:val="22"/>
        </w:rPr>
      </w:pPr>
      <w:r w:rsidRPr="00007A3D">
        <w:rPr>
          <w:rFonts w:cs="Arial"/>
          <w:szCs w:val="22"/>
        </w:rPr>
        <w:t>CRE12-019</w:t>
      </w:r>
      <w:r w:rsidRPr="00007A3D">
        <w:rPr>
          <w:rFonts w:cs="Arial"/>
          <w:szCs w:val="22"/>
        </w:rPr>
        <w:tab/>
        <w:t>Frayne/Hamilton (Co-PIs)</w:t>
      </w:r>
      <w:r w:rsidRPr="00007A3D">
        <w:rPr>
          <w:rFonts w:cs="Arial"/>
          <w:szCs w:val="22"/>
        </w:rPr>
        <w:tab/>
        <w:t>03/01/13-09/30/16</w:t>
      </w:r>
    </w:p>
    <w:p w14:paraId="43DED117" w14:textId="77777777" w:rsidR="00211FE2" w:rsidRPr="00007A3D" w:rsidRDefault="00211FE2" w:rsidP="00211FE2">
      <w:pPr>
        <w:tabs>
          <w:tab w:val="left" w:pos="4320"/>
          <w:tab w:val="left" w:pos="8640"/>
        </w:tabs>
        <w:rPr>
          <w:rFonts w:cs="Arial"/>
          <w:szCs w:val="22"/>
        </w:rPr>
      </w:pPr>
      <w:r w:rsidRPr="00007A3D">
        <w:rPr>
          <w:rFonts w:cs="Arial"/>
          <w:szCs w:val="22"/>
        </w:rPr>
        <w:t>VA/HSR&amp;D</w:t>
      </w:r>
    </w:p>
    <w:p w14:paraId="56082842" w14:textId="77777777" w:rsidR="00211FE2" w:rsidRPr="00007A3D" w:rsidRDefault="00211FE2" w:rsidP="00211FE2">
      <w:pPr>
        <w:tabs>
          <w:tab w:val="left" w:pos="4320"/>
          <w:tab w:val="left" w:pos="8640"/>
        </w:tabs>
        <w:rPr>
          <w:rFonts w:cs="Arial"/>
          <w:szCs w:val="22"/>
        </w:rPr>
      </w:pPr>
      <w:r w:rsidRPr="00007A3D">
        <w:rPr>
          <w:rFonts w:cs="Arial"/>
          <w:szCs w:val="22"/>
        </w:rPr>
        <w:t>Lost to Care: Attrition of Women Veterans New to VHA</w:t>
      </w:r>
    </w:p>
    <w:p w14:paraId="11FD6211" w14:textId="77777777" w:rsidR="00211FE2" w:rsidRPr="00007A3D" w:rsidRDefault="00211FE2" w:rsidP="00211FE2">
      <w:pPr>
        <w:tabs>
          <w:tab w:val="left" w:pos="2520"/>
          <w:tab w:val="left" w:pos="4320"/>
          <w:tab w:val="left" w:pos="8280"/>
        </w:tabs>
        <w:rPr>
          <w:rFonts w:cs="Arial"/>
          <w:szCs w:val="22"/>
        </w:rPr>
      </w:pPr>
      <w:r w:rsidRPr="00007A3D">
        <w:rPr>
          <w:rFonts w:cs="Arial"/>
          <w:szCs w:val="22"/>
        </w:rPr>
        <w:t>This mixed methods project uses quantitative methods to examine organization-level/patient-level predictors of attrition among women new to VHA, and qualitative methods to understand reasons for attrition.</w:t>
      </w:r>
    </w:p>
    <w:p w14:paraId="40A7E3D8" w14:textId="77777777" w:rsidR="00211FE2" w:rsidRPr="00007A3D" w:rsidRDefault="00211FE2" w:rsidP="00211FE2">
      <w:pPr>
        <w:tabs>
          <w:tab w:val="left" w:pos="4320"/>
          <w:tab w:val="left" w:pos="8640"/>
        </w:tabs>
        <w:rPr>
          <w:rFonts w:cs="Arial"/>
          <w:szCs w:val="22"/>
        </w:rPr>
      </w:pPr>
      <w:r w:rsidRPr="00007A3D">
        <w:rPr>
          <w:rFonts w:cs="Arial"/>
          <w:szCs w:val="22"/>
        </w:rPr>
        <w:t>Role: Co-Investigator</w:t>
      </w:r>
    </w:p>
    <w:p w14:paraId="03DC9BC1" w14:textId="77777777" w:rsidR="00211FE2" w:rsidRPr="00007A3D" w:rsidRDefault="00211FE2" w:rsidP="00211FE2">
      <w:pPr>
        <w:tabs>
          <w:tab w:val="left" w:pos="4320"/>
          <w:tab w:val="left" w:pos="8640"/>
        </w:tabs>
        <w:rPr>
          <w:rFonts w:cs="Arial"/>
          <w:szCs w:val="22"/>
        </w:rPr>
      </w:pPr>
    </w:p>
    <w:p w14:paraId="414FFD20" w14:textId="77777777" w:rsidR="00211FE2" w:rsidRPr="00007A3D" w:rsidRDefault="00211FE2" w:rsidP="00211FE2">
      <w:pPr>
        <w:tabs>
          <w:tab w:val="left" w:pos="4320"/>
          <w:tab w:val="left" w:pos="8640"/>
        </w:tabs>
        <w:rPr>
          <w:rFonts w:cs="Arial"/>
          <w:szCs w:val="22"/>
        </w:rPr>
      </w:pPr>
      <w:r w:rsidRPr="00007A3D">
        <w:rPr>
          <w:rFonts w:cs="Arial"/>
          <w:szCs w:val="22"/>
        </w:rPr>
        <w:t>CSP 556</w:t>
      </w:r>
      <w:r w:rsidRPr="00007A3D">
        <w:rPr>
          <w:rFonts w:cs="Arial"/>
          <w:szCs w:val="22"/>
        </w:rPr>
        <w:tab/>
        <w:t>Yesavage (Study Chairman)</w:t>
      </w:r>
      <w:r w:rsidRPr="00007A3D">
        <w:rPr>
          <w:rFonts w:cs="Arial"/>
          <w:szCs w:val="22"/>
        </w:rPr>
        <w:tab/>
        <w:t>08/01/11-07/31/17</w:t>
      </w:r>
    </w:p>
    <w:p w14:paraId="34AE8F70" w14:textId="77777777" w:rsidR="00211FE2" w:rsidRPr="00007A3D" w:rsidRDefault="00211FE2" w:rsidP="00211FE2">
      <w:pPr>
        <w:tabs>
          <w:tab w:val="left" w:pos="4320"/>
          <w:tab w:val="left" w:pos="8640"/>
        </w:tabs>
        <w:rPr>
          <w:rFonts w:cs="Arial"/>
          <w:szCs w:val="22"/>
        </w:rPr>
      </w:pPr>
      <w:r w:rsidRPr="00007A3D">
        <w:rPr>
          <w:rFonts w:cs="Arial"/>
          <w:szCs w:val="22"/>
        </w:rPr>
        <w:t>VA Cooperative Studies Program</w:t>
      </w:r>
    </w:p>
    <w:p w14:paraId="27C19B39" w14:textId="77777777" w:rsidR="00211FE2" w:rsidRPr="00007A3D" w:rsidRDefault="00211FE2" w:rsidP="00211FE2">
      <w:pPr>
        <w:tabs>
          <w:tab w:val="left" w:pos="4320"/>
          <w:tab w:val="left" w:pos="8640"/>
        </w:tabs>
        <w:rPr>
          <w:rFonts w:cs="Arial"/>
          <w:szCs w:val="22"/>
        </w:rPr>
      </w:pPr>
      <w:r w:rsidRPr="00007A3D">
        <w:rPr>
          <w:rFonts w:cs="Arial"/>
          <w:szCs w:val="22"/>
        </w:rPr>
        <w:t xml:space="preserve">The Effectiveness of </w:t>
      </w:r>
      <w:proofErr w:type="spellStart"/>
      <w:r w:rsidRPr="00007A3D">
        <w:rPr>
          <w:rFonts w:cs="Arial"/>
          <w:szCs w:val="22"/>
        </w:rPr>
        <w:t>rTMS</w:t>
      </w:r>
      <w:proofErr w:type="spellEnd"/>
      <w:r w:rsidRPr="00007A3D">
        <w:rPr>
          <w:rFonts w:cs="Arial"/>
          <w:szCs w:val="22"/>
        </w:rPr>
        <w:t xml:space="preserve"> in Depressed VA Patients</w:t>
      </w:r>
    </w:p>
    <w:p w14:paraId="496CA3E3" w14:textId="77777777" w:rsidR="00211FE2" w:rsidRPr="00007A3D" w:rsidRDefault="00211FE2" w:rsidP="00211FE2">
      <w:pPr>
        <w:tabs>
          <w:tab w:val="left" w:pos="4320"/>
          <w:tab w:val="left" w:pos="8640"/>
        </w:tabs>
        <w:rPr>
          <w:rFonts w:cs="Arial"/>
          <w:szCs w:val="22"/>
        </w:rPr>
      </w:pPr>
      <w:r w:rsidRPr="00007A3D">
        <w:rPr>
          <w:rFonts w:cs="Arial"/>
          <w:szCs w:val="22"/>
        </w:rPr>
        <w:t xml:space="preserve">This clinical trial will examine the effectiveness and cost-effectiveness of </w:t>
      </w:r>
      <w:proofErr w:type="spellStart"/>
      <w:r w:rsidRPr="00007A3D">
        <w:rPr>
          <w:rFonts w:cs="Arial"/>
          <w:szCs w:val="22"/>
        </w:rPr>
        <w:t>rTMS</w:t>
      </w:r>
      <w:proofErr w:type="spellEnd"/>
      <w:r w:rsidRPr="00007A3D">
        <w:rPr>
          <w:rFonts w:cs="Arial"/>
          <w:szCs w:val="22"/>
        </w:rPr>
        <w:t xml:space="preserve"> therapy for treatment resistant depression.</w:t>
      </w:r>
    </w:p>
    <w:p w14:paraId="67D80E8F" w14:textId="77777777" w:rsidR="00211FE2" w:rsidRPr="00007A3D" w:rsidRDefault="00211FE2" w:rsidP="00211FE2">
      <w:pPr>
        <w:tabs>
          <w:tab w:val="left" w:pos="4320"/>
          <w:tab w:val="left" w:pos="8640"/>
        </w:tabs>
        <w:rPr>
          <w:rFonts w:cs="Arial"/>
          <w:szCs w:val="22"/>
        </w:rPr>
      </w:pPr>
      <w:r w:rsidRPr="00007A3D">
        <w:rPr>
          <w:rFonts w:cs="Arial"/>
          <w:szCs w:val="22"/>
        </w:rPr>
        <w:t>Role: Study Health Economist</w:t>
      </w:r>
    </w:p>
    <w:p w14:paraId="66B36EA5" w14:textId="77777777" w:rsidR="00211FE2" w:rsidRPr="00007A3D" w:rsidRDefault="00211FE2" w:rsidP="00211FE2">
      <w:pPr>
        <w:tabs>
          <w:tab w:val="left" w:pos="4320"/>
          <w:tab w:val="left" w:pos="8640"/>
        </w:tabs>
        <w:rPr>
          <w:rFonts w:cs="Arial"/>
          <w:szCs w:val="22"/>
        </w:rPr>
      </w:pPr>
    </w:p>
    <w:p w14:paraId="0CA8A2F6" w14:textId="77777777" w:rsidR="00211FE2" w:rsidRPr="00007A3D" w:rsidRDefault="00211FE2" w:rsidP="00211FE2">
      <w:pPr>
        <w:tabs>
          <w:tab w:val="left" w:pos="4320"/>
          <w:tab w:val="left" w:pos="8640"/>
        </w:tabs>
        <w:rPr>
          <w:rFonts w:cs="Arial"/>
          <w:szCs w:val="22"/>
        </w:rPr>
      </w:pPr>
      <w:r w:rsidRPr="00007A3D">
        <w:rPr>
          <w:rFonts w:cs="Arial"/>
          <w:szCs w:val="22"/>
        </w:rPr>
        <w:t>IIR 13-313-2</w:t>
      </w:r>
      <w:r w:rsidRPr="00007A3D">
        <w:rPr>
          <w:rFonts w:cs="Arial"/>
          <w:szCs w:val="22"/>
        </w:rPr>
        <w:tab/>
        <w:t>Yoon (PI)</w:t>
      </w:r>
      <w:r w:rsidRPr="00007A3D">
        <w:rPr>
          <w:rFonts w:cs="Arial"/>
          <w:szCs w:val="22"/>
        </w:rPr>
        <w:tab/>
        <w:t>10/01/14-02/28/16</w:t>
      </w:r>
    </w:p>
    <w:p w14:paraId="3C8063E0" w14:textId="77777777" w:rsidR="00211FE2" w:rsidRPr="00007A3D" w:rsidRDefault="00211FE2" w:rsidP="00211FE2">
      <w:pPr>
        <w:tabs>
          <w:tab w:val="left" w:pos="4320"/>
          <w:tab w:val="left" w:pos="8640"/>
        </w:tabs>
        <w:rPr>
          <w:rFonts w:cs="Arial"/>
          <w:szCs w:val="22"/>
        </w:rPr>
      </w:pPr>
      <w:r w:rsidRPr="00007A3D">
        <w:rPr>
          <w:rFonts w:cs="Arial"/>
          <w:szCs w:val="22"/>
        </w:rPr>
        <w:t>VA/HSR&amp;D</w:t>
      </w:r>
    </w:p>
    <w:p w14:paraId="24845E2B" w14:textId="77777777" w:rsidR="00211FE2" w:rsidRPr="00007A3D" w:rsidRDefault="00211FE2" w:rsidP="00211FE2">
      <w:pPr>
        <w:rPr>
          <w:rFonts w:cs="Arial"/>
          <w:szCs w:val="22"/>
        </w:rPr>
      </w:pPr>
      <w:proofErr w:type="gramStart"/>
      <w:r w:rsidRPr="00007A3D">
        <w:rPr>
          <w:rFonts w:cs="Arial"/>
          <w:szCs w:val="22"/>
        </w:rPr>
        <w:t>Understanding Dual Use in VA and Medicaid for Potential Impacts under ACA.</w:t>
      </w:r>
      <w:proofErr w:type="gramEnd"/>
    </w:p>
    <w:p w14:paraId="051D70A4" w14:textId="77777777" w:rsidR="00211FE2" w:rsidRDefault="00211FE2" w:rsidP="00211FE2">
      <w:pPr>
        <w:tabs>
          <w:tab w:val="left" w:pos="4320"/>
          <w:tab w:val="left" w:pos="8640"/>
        </w:tabs>
        <w:rPr>
          <w:rFonts w:cs="Arial"/>
          <w:szCs w:val="22"/>
        </w:rPr>
      </w:pPr>
      <w:r w:rsidRPr="00007A3D">
        <w:rPr>
          <w:rFonts w:cs="Arial"/>
          <w:szCs w:val="22"/>
        </w:rPr>
        <w:t>The study examines questions to understand the potential impact of new Medicaid coverage on use of VA and Medicaid care and health care spending. The knowledge developed from the study will be provided to policymakers to aid in planning for medical care services of veterans</w:t>
      </w:r>
    </w:p>
    <w:p w14:paraId="5576EEF6" w14:textId="77777777" w:rsidR="00211FE2" w:rsidRPr="00007A3D" w:rsidRDefault="00211FE2" w:rsidP="00211FE2">
      <w:pPr>
        <w:tabs>
          <w:tab w:val="left" w:pos="4320"/>
          <w:tab w:val="left" w:pos="8640"/>
        </w:tabs>
        <w:rPr>
          <w:rFonts w:cs="Arial"/>
          <w:szCs w:val="22"/>
        </w:rPr>
      </w:pPr>
      <w:r w:rsidRPr="00007A3D">
        <w:rPr>
          <w:rFonts w:cs="Arial"/>
          <w:szCs w:val="22"/>
        </w:rPr>
        <w:t>Role: Co-Investigator</w:t>
      </w:r>
    </w:p>
    <w:p w14:paraId="4EBA33B9" w14:textId="77777777" w:rsidR="00211FE2" w:rsidRPr="00007A3D" w:rsidRDefault="00211FE2" w:rsidP="00211FE2">
      <w:pPr>
        <w:pStyle w:val="Heading3"/>
        <w:rPr>
          <w:bCs w:val="0"/>
          <w:szCs w:val="22"/>
        </w:rPr>
      </w:pPr>
      <w:r w:rsidRPr="00007A3D">
        <w:rPr>
          <w:bCs w:val="0"/>
          <w:szCs w:val="22"/>
        </w:rPr>
        <w:t>Completed Research Support</w:t>
      </w:r>
    </w:p>
    <w:p w14:paraId="6A75EB28" w14:textId="77777777" w:rsidR="00D91507" w:rsidRPr="00007A3D" w:rsidRDefault="00D91507" w:rsidP="00D91507">
      <w:pPr>
        <w:tabs>
          <w:tab w:val="left" w:pos="4320"/>
          <w:tab w:val="left" w:pos="8640"/>
        </w:tabs>
        <w:rPr>
          <w:rFonts w:cs="Arial"/>
          <w:szCs w:val="22"/>
        </w:rPr>
      </w:pPr>
      <w:bookmarkStart w:id="2" w:name="OLE_LINK16"/>
      <w:r w:rsidRPr="00007A3D">
        <w:rPr>
          <w:rFonts w:cs="Arial"/>
          <w:szCs w:val="22"/>
        </w:rPr>
        <w:t>CRE12-039</w:t>
      </w:r>
      <w:r w:rsidRPr="00007A3D">
        <w:rPr>
          <w:rFonts w:cs="Arial"/>
          <w:szCs w:val="22"/>
        </w:rPr>
        <w:tab/>
        <w:t>Levy (PI)</w:t>
      </w:r>
      <w:r w:rsidRPr="00007A3D">
        <w:rPr>
          <w:rFonts w:cs="Arial"/>
          <w:szCs w:val="22"/>
        </w:rPr>
        <w:tab/>
        <w:t>10/01/12-09/30/15</w:t>
      </w:r>
    </w:p>
    <w:p w14:paraId="48CB4695" w14:textId="77777777" w:rsidR="00D91507" w:rsidRPr="00007A3D" w:rsidRDefault="00D91507" w:rsidP="00D91507">
      <w:pPr>
        <w:tabs>
          <w:tab w:val="left" w:pos="4320"/>
          <w:tab w:val="left" w:pos="8640"/>
        </w:tabs>
        <w:rPr>
          <w:rFonts w:cs="Arial"/>
          <w:szCs w:val="22"/>
        </w:rPr>
      </w:pPr>
      <w:r w:rsidRPr="00007A3D">
        <w:rPr>
          <w:rFonts w:cs="Arial"/>
          <w:szCs w:val="22"/>
        </w:rPr>
        <w:t>VA/HSR&amp;D</w:t>
      </w:r>
    </w:p>
    <w:p w14:paraId="395F8EEE" w14:textId="77777777" w:rsidR="00D91507" w:rsidRPr="00007A3D" w:rsidRDefault="00D91507" w:rsidP="00D91507">
      <w:pPr>
        <w:tabs>
          <w:tab w:val="left" w:pos="4320"/>
          <w:tab w:val="left" w:pos="8640"/>
        </w:tabs>
        <w:rPr>
          <w:rFonts w:cs="Arial"/>
          <w:szCs w:val="22"/>
        </w:rPr>
      </w:pPr>
      <w:r w:rsidRPr="00007A3D">
        <w:rPr>
          <w:rFonts w:cs="Arial"/>
          <w:szCs w:val="22"/>
        </w:rPr>
        <w:t>Medical Foster Homes: A Safe, Cost-Effective Substitute for Nursing Homes?</w:t>
      </w:r>
    </w:p>
    <w:p w14:paraId="21FB2145" w14:textId="77777777" w:rsidR="00D91507" w:rsidRPr="00007A3D" w:rsidRDefault="00D91507" w:rsidP="00D91507">
      <w:pPr>
        <w:tabs>
          <w:tab w:val="left" w:pos="4320"/>
          <w:tab w:val="left" w:pos="8640"/>
        </w:tabs>
        <w:rPr>
          <w:rFonts w:cs="Arial"/>
          <w:szCs w:val="22"/>
        </w:rPr>
      </w:pPr>
      <w:r w:rsidRPr="00007A3D">
        <w:rPr>
          <w:rFonts w:cs="Arial"/>
          <w:szCs w:val="22"/>
        </w:rPr>
        <w:t>Medical foster homes (MFH) are an emerging alternative to nursing home care.  There is a belief that keeping patients in a more home-like environment may be both lower cost and better for patients, but this hasn’t been demonstrated.  This project will examine both the safety and the budget impact of MFH for VA patients.</w:t>
      </w:r>
    </w:p>
    <w:p w14:paraId="3A38219E" w14:textId="77777777" w:rsidR="00D91507" w:rsidRPr="00007A3D" w:rsidRDefault="00D91507" w:rsidP="00D91507">
      <w:pPr>
        <w:tabs>
          <w:tab w:val="left" w:pos="4320"/>
          <w:tab w:val="left" w:pos="8640"/>
        </w:tabs>
        <w:rPr>
          <w:rFonts w:cs="Arial"/>
          <w:szCs w:val="22"/>
        </w:rPr>
      </w:pPr>
      <w:r w:rsidRPr="00007A3D">
        <w:rPr>
          <w:rFonts w:cs="Arial"/>
          <w:szCs w:val="22"/>
        </w:rPr>
        <w:t>Role: Co-Investigator</w:t>
      </w:r>
    </w:p>
    <w:p w14:paraId="166E842A" w14:textId="77777777" w:rsidR="00D91507" w:rsidRPr="00007A3D" w:rsidRDefault="00D91507" w:rsidP="00D91507">
      <w:pPr>
        <w:tabs>
          <w:tab w:val="left" w:pos="4320"/>
          <w:tab w:val="left" w:pos="8640"/>
        </w:tabs>
        <w:rPr>
          <w:rFonts w:cs="Arial"/>
          <w:szCs w:val="22"/>
        </w:rPr>
      </w:pPr>
    </w:p>
    <w:p w14:paraId="28D109F7" w14:textId="77777777" w:rsidR="00D91507" w:rsidRPr="00007A3D" w:rsidRDefault="00D91507" w:rsidP="00D91507">
      <w:pPr>
        <w:tabs>
          <w:tab w:val="left" w:pos="4320"/>
          <w:tab w:val="left" w:pos="8640"/>
        </w:tabs>
        <w:rPr>
          <w:rFonts w:cs="Arial"/>
          <w:szCs w:val="22"/>
        </w:rPr>
      </w:pPr>
      <w:r w:rsidRPr="00007A3D">
        <w:rPr>
          <w:rFonts w:cs="Arial"/>
          <w:szCs w:val="22"/>
        </w:rPr>
        <w:t>CRE12-036</w:t>
      </w:r>
      <w:r w:rsidRPr="00007A3D">
        <w:rPr>
          <w:rFonts w:cs="Arial"/>
          <w:szCs w:val="22"/>
        </w:rPr>
        <w:tab/>
        <w:t>Allen (PI)</w:t>
      </w:r>
      <w:r w:rsidRPr="00007A3D">
        <w:rPr>
          <w:rFonts w:cs="Arial"/>
          <w:szCs w:val="22"/>
        </w:rPr>
        <w:tab/>
        <w:t>10/01/12-09/30/15</w:t>
      </w:r>
    </w:p>
    <w:p w14:paraId="7677FFE0" w14:textId="77777777" w:rsidR="00D91507" w:rsidRPr="00007A3D" w:rsidRDefault="00D91507" w:rsidP="00D91507">
      <w:pPr>
        <w:tabs>
          <w:tab w:val="left" w:pos="4320"/>
          <w:tab w:val="left" w:pos="8640"/>
        </w:tabs>
        <w:rPr>
          <w:rFonts w:cs="Arial"/>
          <w:szCs w:val="22"/>
        </w:rPr>
      </w:pPr>
      <w:r w:rsidRPr="00007A3D">
        <w:rPr>
          <w:rFonts w:cs="Arial"/>
          <w:szCs w:val="22"/>
        </w:rPr>
        <w:t>VA/HSR&amp;D</w:t>
      </w:r>
    </w:p>
    <w:p w14:paraId="74A02896" w14:textId="77777777" w:rsidR="00D91507" w:rsidRPr="00007A3D" w:rsidRDefault="00D91507" w:rsidP="00D91507">
      <w:pPr>
        <w:tabs>
          <w:tab w:val="left" w:pos="4320"/>
          <w:tab w:val="left" w:pos="8640"/>
        </w:tabs>
        <w:rPr>
          <w:rFonts w:cs="Arial"/>
          <w:szCs w:val="22"/>
        </w:rPr>
      </w:pPr>
      <w:r w:rsidRPr="00007A3D">
        <w:rPr>
          <w:rFonts w:cs="Arial"/>
          <w:szCs w:val="22"/>
        </w:rPr>
        <w:t xml:space="preserve">Increasing Veterans’ Use of </w:t>
      </w:r>
      <w:proofErr w:type="spellStart"/>
      <w:r w:rsidRPr="00007A3D">
        <w:rPr>
          <w:rFonts w:cs="Arial"/>
          <w:szCs w:val="22"/>
        </w:rPr>
        <w:t>Cumminity</w:t>
      </w:r>
      <w:proofErr w:type="spellEnd"/>
      <w:r w:rsidRPr="00007A3D">
        <w:rPr>
          <w:rFonts w:cs="Arial"/>
          <w:szCs w:val="22"/>
        </w:rPr>
        <w:t xml:space="preserve">-based LTC </w:t>
      </w:r>
      <w:proofErr w:type="gramStart"/>
      <w:r w:rsidRPr="00007A3D">
        <w:rPr>
          <w:rFonts w:cs="Arial"/>
          <w:szCs w:val="22"/>
        </w:rPr>
        <w:t>vis</w:t>
      </w:r>
      <w:proofErr w:type="gramEnd"/>
      <w:r w:rsidRPr="00007A3D">
        <w:rPr>
          <w:rFonts w:cs="Arial"/>
          <w:szCs w:val="22"/>
        </w:rPr>
        <w:t xml:space="preserve"> Timely Discharge from VA CLCs</w:t>
      </w:r>
    </w:p>
    <w:p w14:paraId="3F41F834" w14:textId="77777777" w:rsidR="00D91507" w:rsidRPr="00007A3D" w:rsidRDefault="00D91507" w:rsidP="00D91507">
      <w:pPr>
        <w:tabs>
          <w:tab w:val="left" w:pos="4320"/>
          <w:tab w:val="left" w:pos="8640"/>
        </w:tabs>
        <w:rPr>
          <w:rFonts w:cs="Arial"/>
          <w:szCs w:val="22"/>
        </w:rPr>
      </w:pPr>
      <w:r w:rsidRPr="00007A3D">
        <w:rPr>
          <w:rFonts w:cs="Arial"/>
          <w:szCs w:val="22"/>
        </w:rPr>
        <w:t>Most short stay (&lt;90 days) skilled nursing patients in VA CLCs are discharges to other supportive care settings in the community.  Given the excess demand for CLCs, this study will examine how the availability of community-based support services affects the timeliness of CLC discharge</w:t>
      </w:r>
    </w:p>
    <w:p w14:paraId="60DBCA84" w14:textId="77777777" w:rsidR="00D91507" w:rsidRPr="00007A3D" w:rsidRDefault="00D91507" w:rsidP="00D91507">
      <w:pPr>
        <w:tabs>
          <w:tab w:val="left" w:pos="4320"/>
          <w:tab w:val="left" w:pos="8640"/>
        </w:tabs>
        <w:rPr>
          <w:rFonts w:cs="Arial"/>
          <w:szCs w:val="22"/>
        </w:rPr>
      </w:pPr>
      <w:r w:rsidRPr="00007A3D">
        <w:rPr>
          <w:rFonts w:cs="Arial"/>
          <w:szCs w:val="22"/>
        </w:rPr>
        <w:t>Role: Co-Investigator</w:t>
      </w:r>
    </w:p>
    <w:p w14:paraId="6AF50BCF" w14:textId="77777777" w:rsidR="00D91507" w:rsidRPr="00007A3D" w:rsidRDefault="00D91507" w:rsidP="00D91507">
      <w:pPr>
        <w:tabs>
          <w:tab w:val="left" w:pos="4320"/>
          <w:tab w:val="left" w:pos="8640"/>
        </w:tabs>
        <w:rPr>
          <w:rFonts w:cs="Arial"/>
          <w:szCs w:val="22"/>
        </w:rPr>
      </w:pPr>
    </w:p>
    <w:p w14:paraId="585F30AC" w14:textId="77777777" w:rsidR="00211FE2" w:rsidRPr="00007A3D" w:rsidRDefault="00211FE2" w:rsidP="00211FE2">
      <w:pPr>
        <w:tabs>
          <w:tab w:val="left" w:pos="4320"/>
          <w:tab w:val="left" w:pos="8640"/>
        </w:tabs>
        <w:rPr>
          <w:rFonts w:cs="Arial"/>
          <w:szCs w:val="22"/>
        </w:rPr>
      </w:pPr>
      <w:bookmarkStart w:id="3" w:name="_GoBack"/>
      <w:bookmarkEnd w:id="3"/>
      <w:r w:rsidRPr="00007A3D">
        <w:rPr>
          <w:rFonts w:cs="Arial"/>
          <w:szCs w:val="22"/>
        </w:rPr>
        <w:t>IIR 09-092-4</w:t>
      </w:r>
      <w:r w:rsidRPr="00007A3D">
        <w:rPr>
          <w:rFonts w:cs="Arial"/>
          <w:szCs w:val="22"/>
        </w:rPr>
        <w:tab/>
      </w:r>
      <w:proofErr w:type="spellStart"/>
      <w:r w:rsidRPr="00007A3D">
        <w:rPr>
          <w:rFonts w:cs="Arial"/>
          <w:szCs w:val="22"/>
        </w:rPr>
        <w:t>Turakhia</w:t>
      </w:r>
      <w:proofErr w:type="spellEnd"/>
      <w:r w:rsidRPr="00007A3D">
        <w:rPr>
          <w:rFonts w:cs="Arial"/>
          <w:szCs w:val="22"/>
        </w:rPr>
        <w:t xml:space="preserve"> (PI)  </w:t>
      </w:r>
      <w:r w:rsidRPr="00007A3D">
        <w:rPr>
          <w:rFonts w:cs="Arial"/>
          <w:szCs w:val="22"/>
        </w:rPr>
        <w:tab/>
        <w:t xml:space="preserve">08/01/11-09/30/14 </w:t>
      </w:r>
    </w:p>
    <w:p w14:paraId="56DB28F9" w14:textId="77777777" w:rsidR="00211FE2" w:rsidRPr="00007A3D" w:rsidRDefault="00211FE2" w:rsidP="00211FE2">
      <w:pPr>
        <w:rPr>
          <w:rFonts w:cs="Arial"/>
          <w:szCs w:val="22"/>
        </w:rPr>
      </w:pPr>
      <w:r w:rsidRPr="00007A3D">
        <w:rPr>
          <w:rFonts w:cs="Arial"/>
          <w:szCs w:val="22"/>
        </w:rPr>
        <w:t xml:space="preserve">VA/HSR&amp;D </w:t>
      </w:r>
    </w:p>
    <w:p w14:paraId="30BFC747" w14:textId="77777777" w:rsidR="00211FE2" w:rsidRPr="00007A3D" w:rsidRDefault="00211FE2" w:rsidP="00211FE2">
      <w:pPr>
        <w:rPr>
          <w:rFonts w:cs="Arial"/>
          <w:szCs w:val="22"/>
        </w:rPr>
      </w:pPr>
      <w:r w:rsidRPr="00007A3D">
        <w:rPr>
          <w:rFonts w:cs="Arial"/>
          <w:bCs/>
          <w:szCs w:val="22"/>
        </w:rPr>
        <w:t>Dual Use: Safe in Atrial Fibrillation?</w:t>
      </w:r>
    </w:p>
    <w:p w14:paraId="484CBB12" w14:textId="77777777" w:rsidR="00211FE2" w:rsidRPr="00007A3D" w:rsidRDefault="00211FE2" w:rsidP="00211FE2">
      <w:pPr>
        <w:rPr>
          <w:rFonts w:cs="Arial"/>
          <w:szCs w:val="22"/>
        </w:rPr>
      </w:pPr>
      <w:r w:rsidRPr="00007A3D">
        <w:rPr>
          <w:rFonts w:cs="Arial"/>
          <w:szCs w:val="22"/>
        </w:rPr>
        <w:t xml:space="preserve">This project investigates whether dual use of care in VA and Medicare for Atrial Fibrillation is associated with more adverse events. It also looks at whether among patients receiving anticoagulation if dual use is associated with less regular monitoring of INR levels. Finally, the presence of mental health conditions in dual and nondual use patients is studied to determine if MHCs mediate these associations. </w:t>
      </w:r>
    </w:p>
    <w:p w14:paraId="42B177EE" w14:textId="77777777" w:rsidR="00211FE2" w:rsidRPr="00007A3D" w:rsidRDefault="00211FE2" w:rsidP="00211FE2">
      <w:pPr>
        <w:rPr>
          <w:rFonts w:cs="Arial"/>
          <w:szCs w:val="22"/>
        </w:rPr>
      </w:pPr>
      <w:r w:rsidRPr="00007A3D">
        <w:rPr>
          <w:rFonts w:cs="Arial"/>
          <w:szCs w:val="22"/>
        </w:rPr>
        <w:t>Role: Co-Investigator</w:t>
      </w:r>
    </w:p>
    <w:p w14:paraId="2D52CFDC" w14:textId="77777777" w:rsidR="00211FE2" w:rsidRPr="00007A3D" w:rsidRDefault="00211FE2" w:rsidP="00211FE2">
      <w:pPr>
        <w:tabs>
          <w:tab w:val="left" w:pos="4320"/>
          <w:tab w:val="left" w:pos="8640"/>
        </w:tabs>
        <w:rPr>
          <w:rFonts w:cs="Arial"/>
          <w:szCs w:val="22"/>
        </w:rPr>
      </w:pPr>
    </w:p>
    <w:p w14:paraId="5CFD0210" w14:textId="77777777" w:rsidR="00211FE2" w:rsidRPr="00007A3D" w:rsidRDefault="00211FE2" w:rsidP="00211FE2">
      <w:pPr>
        <w:tabs>
          <w:tab w:val="left" w:pos="4320"/>
          <w:tab w:val="left" w:pos="8640"/>
        </w:tabs>
        <w:rPr>
          <w:rFonts w:cs="Arial"/>
          <w:szCs w:val="22"/>
        </w:rPr>
      </w:pPr>
      <w:r w:rsidRPr="00007A3D">
        <w:rPr>
          <w:rFonts w:cs="Arial"/>
          <w:szCs w:val="22"/>
        </w:rPr>
        <w:t>CSP 551</w:t>
      </w:r>
      <w:r w:rsidRPr="00007A3D">
        <w:rPr>
          <w:rFonts w:cs="Arial"/>
          <w:szCs w:val="22"/>
        </w:rPr>
        <w:tab/>
        <w:t xml:space="preserve">O’Dell (Study Chairman)  </w:t>
      </w:r>
      <w:r w:rsidRPr="00007A3D">
        <w:rPr>
          <w:rFonts w:cs="Arial"/>
          <w:szCs w:val="22"/>
        </w:rPr>
        <w:tab/>
        <w:t>09/01/05-09/30/13</w:t>
      </w:r>
    </w:p>
    <w:p w14:paraId="7145032A" w14:textId="77777777" w:rsidR="00211FE2" w:rsidRPr="00007A3D" w:rsidRDefault="00211FE2" w:rsidP="00211FE2">
      <w:pPr>
        <w:tabs>
          <w:tab w:val="left" w:pos="4320"/>
          <w:tab w:val="left" w:pos="8640"/>
        </w:tabs>
        <w:rPr>
          <w:rFonts w:cs="Arial"/>
          <w:szCs w:val="22"/>
        </w:rPr>
      </w:pPr>
      <w:r w:rsidRPr="00007A3D">
        <w:rPr>
          <w:rFonts w:cs="Arial"/>
          <w:szCs w:val="22"/>
        </w:rPr>
        <w:t>VA Cooperative Studies Program</w:t>
      </w:r>
    </w:p>
    <w:p w14:paraId="7F975CE9" w14:textId="77777777" w:rsidR="00211FE2" w:rsidRPr="00007A3D" w:rsidRDefault="00211FE2" w:rsidP="00211FE2">
      <w:pPr>
        <w:tabs>
          <w:tab w:val="left" w:pos="4320"/>
          <w:tab w:val="left" w:pos="8640"/>
        </w:tabs>
        <w:rPr>
          <w:rFonts w:cs="Arial"/>
          <w:szCs w:val="22"/>
        </w:rPr>
      </w:pPr>
      <w:r w:rsidRPr="00007A3D">
        <w:rPr>
          <w:rFonts w:cs="Arial"/>
          <w:szCs w:val="22"/>
        </w:rPr>
        <w:t xml:space="preserve">Rheumatoid Arthritis: Comparison of Active Therapies in Patients with Active Disease </w:t>
      </w:r>
      <w:proofErr w:type="gramStart"/>
      <w:r w:rsidRPr="00007A3D">
        <w:rPr>
          <w:rFonts w:cs="Arial"/>
          <w:szCs w:val="22"/>
        </w:rPr>
        <w:t>Despite</w:t>
      </w:r>
      <w:proofErr w:type="gramEnd"/>
      <w:r w:rsidRPr="00007A3D">
        <w:rPr>
          <w:rFonts w:cs="Arial"/>
          <w:szCs w:val="22"/>
        </w:rPr>
        <w:t xml:space="preserve"> Methotrexate Therapy</w:t>
      </w:r>
    </w:p>
    <w:p w14:paraId="6CD4642F" w14:textId="77777777" w:rsidR="00211FE2" w:rsidRPr="00007A3D" w:rsidRDefault="00211FE2" w:rsidP="00211FE2">
      <w:pPr>
        <w:tabs>
          <w:tab w:val="left" w:pos="4320"/>
          <w:tab w:val="left" w:pos="8640"/>
        </w:tabs>
        <w:rPr>
          <w:rFonts w:cs="Arial"/>
          <w:szCs w:val="22"/>
        </w:rPr>
      </w:pPr>
      <w:r w:rsidRPr="00007A3D">
        <w:rPr>
          <w:rFonts w:cs="Arial"/>
          <w:szCs w:val="22"/>
        </w:rPr>
        <w:t>This clinical trial compared the cost-effectiveness of conventional drug therapy for Methotrexate resistant rheumatoid arthritis with a much more expensive biologic therapy (</w:t>
      </w:r>
      <w:proofErr w:type="spellStart"/>
      <w:r w:rsidRPr="00007A3D">
        <w:rPr>
          <w:rFonts w:cs="Arial"/>
          <w:szCs w:val="22"/>
        </w:rPr>
        <w:t>Etanercept</w:t>
      </w:r>
      <w:proofErr w:type="spellEnd"/>
      <w:r w:rsidRPr="00007A3D">
        <w:rPr>
          <w:rFonts w:cs="Arial"/>
          <w:szCs w:val="22"/>
        </w:rPr>
        <w:t>).  It is testing the strategy of starting with the less expensive drug, and only moving to the biologic if conventional therapy doesn’t work.</w:t>
      </w:r>
    </w:p>
    <w:p w14:paraId="2B143D8F" w14:textId="77777777" w:rsidR="00211FE2" w:rsidRPr="00007A3D" w:rsidRDefault="00211FE2" w:rsidP="00211FE2">
      <w:pPr>
        <w:tabs>
          <w:tab w:val="left" w:pos="4320"/>
          <w:tab w:val="left" w:pos="8640"/>
        </w:tabs>
        <w:rPr>
          <w:rFonts w:cs="Arial"/>
          <w:szCs w:val="22"/>
        </w:rPr>
      </w:pPr>
      <w:r w:rsidRPr="00007A3D">
        <w:rPr>
          <w:rFonts w:cs="Arial"/>
          <w:szCs w:val="22"/>
        </w:rPr>
        <w:t>Role: Study Health Economist</w:t>
      </w:r>
    </w:p>
    <w:p w14:paraId="428A72BD" w14:textId="77777777" w:rsidR="00211FE2" w:rsidRPr="00007A3D" w:rsidRDefault="00211FE2" w:rsidP="00211FE2">
      <w:pPr>
        <w:tabs>
          <w:tab w:val="left" w:pos="4320"/>
          <w:tab w:val="left" w:pos="8640"/>
        </w:tabs>
        <w:ind w:left="720" w:hanging="720"/>
        <w:rPr>
          <w:rFonts w:cs="Arial"/>
          <w:szCs w:val="22"/>
        </w:rPr>
      </w:pPr>
    </w:p>
    <w:p w14:paraId="546083B1" w14:textId="77777777" w:rsidR="00211FE2" w:rsidRPr="00007A3D" w:rsidRDefault="00211FE2" w:rsidP="00211FE2">
      <w:pPr>
        <w:tabs>
          <w:tab w:val="left" w:pos="4320"/>
          <w:tab w:val="left" w:pos="8640"/>
        </w:tabs>
        <w:ind w:left="720" w:hanging="720"/>
        <w:rPr>
          <w:rFonts w:cs="Arial"/>
          <w:bCs/>
          <w:szCs w:val="22"/>
        </w:rPr>
      </w:pPr>
      <w:r w:rsidRPr="00007A3D">
        <w:rPr>
          <w:rFonts w:cs="Arial"/>
          <w:szCs w:val="22"/>
        </w:rPr>
        <w:t>IIR 09-362</w:t>
      </w:r>
      <w:r w:rsidRPr="00007A3D">
        <w:rPr>
          <w:rFonts w:cs="Arial"/>
          <w:szCs w:val="22"/>
        </w:rPr>
        <w:tab/>
        <w:t>Phibbs (PI)</w:t>
      </w:r>
      <w:r w:rsidRPr="00007A3D">
        <w:rPr>
          <w:rFonts w:cs="Arial"/>
          <w:szCs w:val="22"/>
        </w:rPr>
        <w:tab/>
        <w:t>02</w:t>
      </w:r>
      <w:r w:rsidRPr="00007A3D">
        <w:rPr>
          <w:rFonts w:cs="Arial"/>
          <w:bCs/>
          <w:szCs w:val="22"/>
        </w:rPr>
        <w:t>/01/11-01/31/13</w:t>
      </w:r>
    </w:p>
    <w:p w14:paraId="15A8FEA3" w14:textId="77777777" w:rsidR="00211FE2" w:rsidRPr="00007A3D" w:rsidRDefault="00211FE2" w:rsidP="00211FE2">
      <w:pPr>
        <w:tabs>
          <w:tab w:val="left" w:pos="4320"/>
          <w:tab w:val="left" w:pos="8640"/>
        </w:tabs>
        <w:ind w:left="720" w:hanging="720"/>
        <w:rPr>
          <w:rFonts w:cs="Arial"/>
          <w:szCs w:val="22"/>
        </w:rPr>
      </w:pPr>
      <w:r w:rsidRPr="00007A3D">
        <w:rPr>
          <w:rFonts w:cs="Arial"/>
          <w:szCs w:val="22"/>
        </w:rPr>
        <w:t>VA/HSR&amp;D</w:t>
      </w:r>
    </w:p>
    <w:p w14:paraId="0F3D64D2" w14:textId="77777777" w:rsidR="00211FE2" w:rsidRPr="00007A3D" w:rsidRDefault="00211FE2" w:rsidP="00211FE2">
      <w:pPr>
        <w:tabs>
          <w:tab w:val="left" w:pos="4320"/>
        </w:tabs>
        <w:ind w:left="720" w:hanging="720"/>
        <w:rPr>
          <w:rFonts w:cs="Arial"/>
          <w:bCs/>
          <w:szCs w:val="22"/>
        </w:rPr>
      </w:pPr>
      <w:r w:rsidRPr="00007A3D">
        <w:rPr>
          <w:rFonts w:cs="Arial"/>
          <w:bCs/>
          <w:szCs w:val="22"/>
        </w:rPr>
        <w:t>Regular and Off-Shift Nursing: Impacts on Patient Outcomes and Cost of Care</w:t>
      </w:r>
    </w:p>
    <w:p w14:paraId="41518935" w14:textId="77777777" w:rsidR="00211FE2" w:rsidRPr="00007A3D" w:rsidRDefault="00211FE2" w:rsidP="00211FE2">
      <w:pPr>
        <w:rPr>
          <w:rFonts w:cs="Arial"/>
          <w:szCs w:val="22"/>
        </w:rPr>
      </w:pPr>
      <w:r w:rsidRPr="00007A3D">
        <w:rPr>
          <w:rFonts w:cs="Arial"/>
          <w:szCs w:val="22"/>
        </w:rPr>
        <w:t>This project will use detailed VA data to examine how the differential nurse staffing between regular and off-shifts affects patient outcomes.  It will also conduct a detailed investigation in how nurse staffing affects the costs of care.</w:t>
      </w:r>
    </w:p>
    <w:p w14:paraId="70098394" w14:textId="77777777" w:rsidR="00211FE2" w:rsidRPr="00007A3D" w:rsidRDefault="00211FE2" w:rsidP="00211FE2">
      <w:pPr>
        <w:rPr>
          <w:rFonts w:cs="Arial"/>
          <w:szCs w:val="22"/>
        </w:rPr>
      </w:pPr>
      <w:r w:rsidRPr="00007A3D">
        <w:rPr>
          <w:rFonts w:cs="Arial"/>
          <w:szCs w:val="22"/>
        </w:rPr>
        <w:t>Role: Principal Investigator</w:t>
      </w:r>
    </w:p>
    <w:bookmarkEnd w:id="2"/>
    <w:p w14:paraId="1753CAB5" w14:textId="77777777" w:rsidR="00211FE2" w:rsidRPr="00007A3D" w:rsidRDefault="00211FE2" w:rsidP="00211FE2">
      <w:pPr>
        <w:rPr>
          <w:rFonts w:cs="Arial"/>
          <w:szCs w:val="22"/>
        </w:rPr>
      </w:pPr>
    </w:p>
    <w:p w14:paraId="5172A2D4" w14:textId="77777777" w:rsidR="00DA6C4C" w:rsidRPr="005C2CF8" w:rsidRDefault="00DA6C4C" w:rsidP="00DA6C4C">
      <w:pPr>
        <w:pStyle w:val="DataField11pt-Single"/>
        <w:ind w:left="360"/>
        <w:rPr>
          <w:rStyle w:val="Strong"/>
        </w:rPr>
      </w:pPr>
    </w:p>
    <w:sectPr w:rsidR="00DA6C4C" w:rsidRPr="005C2CF8"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2983D" w14:textId="77777777" w:rsidR="00211FE2" w:rsidRDefault="00211FE2">
      <w:r>
        <w:separator/>
      </w:r>
    </w:p>
  </w:endnote>
  <w:endnote w:type="continuationSeparator" w:id="0">
    <w:p w14:paraId="326253CC" w14:textId="77777777" w:rsidR="00211FE2" w:rsidRDefault="00211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48CF49" w14:textId="77777777" w:rsidR="00211FE2" w:rsidRDefault="00211FE2">
      <w:r>
        <w:separator/>
      </w:r>
    </w:p>
  </w:footnote>
  <w:footnote w:type="continuationSeparator" w:id="0">
    <w:p w14:paraId="7E08A973" w14:textId="77777777" w:rsidR="00211FE2" w:rsidRDefault="00211F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11255" w14:textId="4BE79BB4" w:rsidR="00211FE2" w:rsidRDefault="00211F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nsid w:val="1B9D0055"/>
    <w:multiLevelType w:val="hybridMultilevel"/>
    <w:tmpl w:val="8B7ECB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5A413A0"/>
    <w:multiLevelType w:val="hybridMultilevel"/>
    <w:tmpl w:val="10E2F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6">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5"/>
  </w:num>
  <w:num w:numId="13">
    <w:abstractNumId w:val="11"/>
  </w:num>
  <w:num w:numId="14">
    <w:abstractNumId w:val="18"/>
  </w:num>
  <w:num w:numId="15">
    <w:abstractNumId w:val="16"/>
  </w:num>
  <w:num w:numId="16">
    <w:abstractNumId w:val="17"/>
  </w:num>
  <w:num w:numId="17">
    <w:abstractNumId w:val="10"/>
  </w:num>
  <w:num w:numId="18">
    <w:abstractNumId w:val="13"/>
  </w:num>
  <w:num w:numId="19">
    <w:abstractNumId w:val="1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7231"/>
    <w:rsid w:val="00023A7A"/>
    <w:rsid w:val="00067621"/>
    <w:rsid w:val="00071B48"/>
    <w:rsid w:val="0009615A"/>
    <w:rsid w:val="000E3BEC"/>
    <w:rsid w:val="00122EB3"/>
    <w:rsid w:val="00132CA6"/>
    <w:rsid w:val="001404B2"/>
    <w:rsid w:val="0014571A"/>
    <w:rsid w:val="00170D87"/>
    <w:rsid w:val="00177D49"/>
    <w:rsid w:val="001C065C"/>
    <w:rsid w:val="001E6931"/>
    <w:rsid w:val="00211FE2"/>
    <w:rsid w:val="002506F6"/>
    <w:rsid w:val="0028051C"/>
    <w:rsid w:val="0028215C"/>
    <w:rsid w:val="002B5A4A"/>
    <w:rsid w:val="002B7443"/>
    <w:rsid w:val="002D7520"/>
    <w:rsid w:val="002E5125"/>
    <w:rsid w:val="00321A19"/>
    <w:rsid w:val="0035045F"/>
    <w:rsid w:val="0037667F"/>
    <w:rsid w:val="00382AB6"/>
    <w:rsid w:val="00383712"/>
    <w:rsid w:val="003C2647"/>
    <w:rsid w:val="003C62D6"/>
    <w:rsid w:val="003D1ACB"/>
    <w:rsid w:val="003D2399"/>
    <w:rsid w:val="003F6A45"/>
    <w:rsid w:val="00432346"/>
    <w:rsid w:val="0043346D"/>
    <w:rsid w:val="00447F3A"/>
    <w:rsid w:val="004759D9"/>
    <w:rsid w:val="0049068A"/>
    <w:rsid w:val="004A3FC8"/>
    <w:rsid w:val="004B0B61"/>
    <w:rsid w:val="004E16EC"/>
    <w:rsid w:val="00503B57"/>
    <w:rsid w:val="005145BB"/>
    <w:rsid w:val="00517BFD"/>
    <w:rsid w:val="0054471F"/>
    <w:rsid w:val="005461F3"/>
    <w:rsid w:val="00547118"/>
    <w:rsid w:val="00547AC9"/>
    <w:rsid w:val="00591C6B"/>
    <w:rsid w:val="00592740"/>
    <w:rsid w:val="005A02CD"/>
    <w:rsid w:val="005B6D80"/>
    <w:rsid w:val="005C1EB6"/>
    <w:rsid w:val="005C2BDD"/>
    <w:rsid w:val="005C2CF8"/>
    <w:rsid w:val="005C31A4"/>
    <w:rsid w:val="005C47A8"/>
    <w:rsid w:val="005E406E"/>
    <w:rsid w:val="005F5F51"/>
    <w:rsid w:val="00601C69"/>
    <w:rsid w:val="00616BCC"/>
    <w:rsid w:val="00621D34"/>
    <w:rsid w:val="00624261"/>
    <w:rsid w:val="00646AF9"/>
    <w:rsid w:val="00654430"/>
    <w:rsid w:val="00656AB8"/>
    <w:rsid w:val="006609B6"/>
    <w:rsid w:val="0068699D"/>
    <w:rsid w:val="006A353C"/>
    <w:rsid w:val="006A56FC"/>
    <w:rsid w:val="006B2D1C"/>
    <w:rsid w:val="006C1E1F"/>
    <w:rsid w:val="006D1288"/>
    <w:rsid w:val="006E6FB5"/>
    <w:rsid w:val="007050F5"/>
    <w:rsid w:val="0071140F"/>
    <w:rsid w:val="00722C8F"/>
    <w:rsid w:val="00763DE9"/>
    <w:rsid w:val="00781234"/>
    <w:rsid w:val="007B7AF3"/>
    <w:rsid w:val="008073EB"/>
    <w:rsid w:val="00843027"/>
    <w:rsid w:val="00874EBC"/>
    <w:rsid w:val="009211D3"/>
    <w:rsid w:val="00924D74"/>
    <w:rsid w:val="00933173"/>
    <w:rsid w:val="00934124"/>
    <w:rsid w:val="00952A27"/>
    <w:rsid w:val="00965CFD"/>
    <w:rsid w:val="009D7E97"/>
    <w:rsid w:val="009E52CA"/>
    <w:rsid w:val="009E573B"/>
    <w:rsid w:val="009F72E5"/>
    <w:rsid w:val="00A03FFA"/>
    <w:rsid w:val="00A04942"/>
    <w:rsid w:val="00A04B52"/>
    <w:rsid w:val="00A1469B"/>
    <w:rsid w:val="00A14EF5"/>
    <w:rsid w:val="00A26D0F"/>
    <w:rsid w:val="00A30BB3"/>
    <w:rsid w:val="00A33BE6"/>
    <w:rsid w:val="00A42D9B"/>
    <w:rsid w:val="00A55D1D"/>
    <w:rsid w:val="00A63D7C"/>
    <w:rsid w:val="00A7514C"/>
    <w:rsid w:val="00A8122C"/>
    <w:rsid w:val="00A83312"/>
    <w:rsid w:val="00AE41C4"/>
    <w:rsid w:val="00B75553"/>
    <w:rsid w:val="00B85945"/>
    <w:rsid w:val="00C05C55"/>
    <w:rsid w:val="00C076C6"/>
    <w:rsid w:val="00C1247F"/>
    <w:rsid w:val="00C137DA"/>
    <w:rsid w:val="00C1644B"/>
    <w:rsid w:val="00C3113F"/>
    <w:rsid w:val="00C4406A"/>
    <w:rsid w:val="00C4536F"/>
    <w:rsid w:val="00C46ADA"/>
    <w:rsid w:val="00C85025"/>
    <w:rsid w:val="00C918BD"/>
    <w:rsid w:val="00C94E59"/>
    <w:rsid w:val="00CA680A"/>
    <w:rsid w:val="00CB1E5E"/>
    <w:rsid w:val="00CE0951"/>
    <w:rsid w:val="00CF68A2"/>
    <w:rsid w:val="00D3779E"/>
    <w:rsid w:val="00D437B5"/>
    <w:rsid w:val="00D679E5"/>
    <w:rsid w:val="00D74391"/>
    <w:rsid w:val="00D82051"/>
    <w:rsid w:val="00D83360"/>
    <w:rsid w:val="00D91507"/>
    <w:rsid w:val="00D9566C"/>
    <w:rsid w:val="00DA6C4C"/>
    <w:rsid w:val="00DB44E7"/>
    <w:rsid w:val="00DB7B85"/>
    <w:rsid w:val="00DD31B4"/>
    <w:rsid w:val="00DF7645"/>
    <w:rsid w:val="00E0348A"/>
    <w:rsid w:val="00E047AD"/>
    <w:rsid w:val="00E127A1"/>
    <w:rsid w:val="00E20E6D"/>
    <w:rsid w:val="00E355C2"/>
    <w:rsid w:val="00E4319A"/>
    <w:rsid w:val="00E53B95"/>
    <w:rsid w:val="00E67A05"/>
    <w:rsid w:val="00E74AB7"/>
    <w:rsid w:val="00E81FE1"/>
    <w:rsid w:val="00E90203"/>
    <w:rsid w:val="00EA0405"/>
    <w:rsid w:val="00EF4C32"/>
    <w:rsid w:val="00EF69CD"/>
    <w:rsid w:val="00F02126"/>
    <w:rsid w:val="00F07AB3"/>
    <w:rsid w:val="00F262AB"/>
    <w:rsid w:val="00F47B2B"/>
    <w:rsid w:val="00F6502A"/>
    <w:rsid w:val="00F7284D"/>
    <w:rsid w:val="00FA00C6"/>
    <w:rsid w:val="00FD092A"/>
    <w:rsid w:val="00FE52B9"/>
    <w:rsid w:val="00FF1D5B"/>
    <w:rsid w:val="00FF3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DF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styleId="FollowedHyperlink">
    <w:name w:val="FollowedHyperlink"/>
    <w:basedOn w:val="DefaultParagraphFont"/>
    <w:rsid w:val="004E16EC"/>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styleId="FollowedHyperlink">
    <w:name w:val="FollowedHyperlink"/>
    <w:basedOn w:val="DefaultParagraphFont"/>
    <w:rsid w:val="004E16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2677148">
      <w:bodyDiv w:val="1"/>
      <w:marLeft w:val="0"/>
      <w:marRight w:val="0"/>
      <w:marTop w:val="0"/>
      <w:marBottom w:val="0"/>
      <w:divBdr>
        <w:top w:val="none" w:sz="0" w:space="0" w:color="auto"/>
        <w:left w:val="none" w:sz="0" w:space="0" w:color="auto"/>
        <w:bottom w:val="none" w:sz="0" w:space="0" w:color="auto"/>
        <w:right w:val="none" w:sz="0" w:space="0" w:color="auto"/>
      </w:divBdr>
    </w:div>
    <w:div w:id="176013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www.w3.org/XML/1998/namespace"/>
    <ds:schemaRef ds:uri="http://purl.org/dc/elements/1.1/"/>
    <ds:schemaRef ds:uri="http://purl.org/dc/terms/"/>
    <ds:schemaRef ds:uri="http://schemas.microsoft.com/office/2006/documentManagement/types"/>
    <ds:schemaRef ds:uri="http://schemas.openxmlformats.org/package/2006/metadata/core-properties"/>
    <ds:schemaRef ds:uri="97b54082-1e85-426d-afc6-16ad99d216c1"/>
    <ds:schemaRef ds:uri="http://purl.org/dc/dcmitype/"/>
  </ds:schemaRefs>
</ds:datastoreItem>
</file>

<file path=customXml/itemProps3.xml><?xml version="1.0" encoding="utf-8"?>
<ds:datastoreItem xmlns:ds="http://schemas.openxmlformats.org/officeDocument/2006/customXml" ds:itemID="{E0FCA8A7-F4A5-487C-85E7-9D1F71C6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2051</Words>
  <Characters>12145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14168</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cp:lastModifiedBy>Department of Veterans Affairs</cp:lastModifiedBy>
  <cp:revision>4</cp:revision>
  <cp:lastPrinted>2011-03-11T19:43:00Z</cp:lastPrinted>
  <dcterms:created xsi:type="dcterms:W3CDTF">2015-10-23T19:58:00Z</dcterms:created>
  <dcterms:modified xsi:type="dcterms:W3CDTF">2015-10-23T21:32:00Z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