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E4F32" w14:textId="0BE64ABB" w:rsidR="00D53850" w:rsidRPr="00D53850" w:rsidRDefault="00D53850" w:rsidP="00D53850">
      <w:pPr>
        <w:pStyle w:val="OMBInfo"/>
      </w:pPr>
      <w:r w:rsidRPr="00D53850">
        <w:t>OMB No. 0925-0001 and 0925-0002 (Rev. 03/2020 Approved Through 02/28/2023)</w:t>
      </w:r>
    </w:p>
    <w:p w14:paraId="73EE8A38" w14:textId="58E22909" w:rsidR="007E43F6" w:rsidRDefault="00D53850" w:rsidP="007E43F6">
      <w:pPr>
        <w:pStyle w:val="Title"/>
      </w:pPr>
      <w:r w:rsidRPr="00D53850">
        <w:t>BIOGRAPHICAL SKETCH</w:t>
      </w:r>
    </w:p>
    <w:p w14:paraId="213974A4" w14:textId="476F835A" w:rsidR="007E43F6" w:rsidRPr="00D604B6" w:rsidRDefault="007E43F6" w:rsidP="00595A50">
      <w:pPr>
        <w:pBdr>
          <w:bottom w:val="single" w:sz="4" w:space="6" w:color="auto"/>
        </w:pBdr>
        <w:spacing w:before="40" w:after="40"/>
        <w:rPr>
          <w:rFonts w:cs="Arial"/>
          <w:iCs/>
          <w:sz w:val="16"/>
          <w:szCs w:val="16"/>
        </w:rPr>
      </w:pPr>
    </w:p>
    <w:p w14:paraId="343C7971" w14:textId="2FA7EF5C" w:rsidR="007E43F6" w:rsidRPr="00D51DC4" w:rsidRDefault="007E43F6" w:rsidP="00D604B6">
      <w:pPr>
        <w:pStyle w:val="FormFieldCaption1"/>
        <w:pBdr>
          <w:between w:val="single" w:sz="4" w:space="1" w:color="auto"/>
        </w:pBdr>
        <w:spacing w:after="0"/>
        <w:rPr>
          <w:sz w:val="32"/>
          <w:szCs w:val="20"/>
        </w:rPr>
      </w:pPr>
      <w:r w:rsidRPr="00D51DC4">
        <w:rPr>
          <w:sz w:val="22"/>
        </w:rPr>
        <w:t>NAME:</w:t>
      </w:r>
      <w:r w:rsidR="00DE4502">
        <w:rPr>
          <w:sz w:val="22"/>
        </w:rPr>
        <w:t xml:space="preserve"> </w:t>
      </w:r>
      <w:r w:rsidR="00A52B05">
        <w:rPr>
          <w:sz w:val="22"/>
        </w:rPr>
        <w:t>Cornelius B. Groenewald</w:t>
      </w:r>
    </w:p>
    <w:p w14:paraId="0F0BB0EE" w14:textId="1E5524C0" w:rsidR="007E43F6" w:rsidRPr="00D51DC4" w:rsidRDefault="007E43F6" w:rsidP="00D604B6">
      <w:pPr>
        <w:pStyle w:val="FormFieldCaption1"/>
        <w:pBdr>
          <w:between w:val="single" w:sz="4" w:space="1" w:color="auto"/>
        </w:pBdr>
        <w:spacing w:after="0"/>
        <w:rPr>
          <w:sz w:val="32"/>
        </w:rPr>
      </w:pPr>
      <w:proofErr w:type="spellStart"/>
      <w:r w:rsidRPr="00D51DC4">
        <w:rPr>
          <w:sz w:val="22"/>
        </w:rPr>
        <w:t>eRA</w:t>
      </w:r>
      <w:proofErr w:type="spellEnd"/>
      <w:r w:rsidRPr="00D51DC4">
        <w:rPr>
          <w:sz w:val="22"/>
        </w:rPr>
        <w:t xml:space="preserve"> COMMONS </w:t>
      </w:r>
      <w:proofErr w:type="gramStart"/>
      <w:r w:rsidRPr="00D51DC4">
        <w:rPr>
          <w:sz w:val="22"/>
        </w:rPr>
        <w:t>USER NAME</w:t>
      </w:r>
      <w:proofErr w:type="gramEnd"/>
      <w:r w:rsidRPr="00D51DC4">
        <w:rPr>
          <w:sz w:val="22"/>
        </w:rPr>
        <w:t xml:space="preserve"> (credential, e.g., agency login):</w:t>
      </w:r>
      <w:r w:rsidR="00DE4502">
        <w:rPr>
          <w:sz w:val="22"/>
        </w:rPr>
        <w:t xml:space="preserve"> </w:t>
      </w:r>
      <w:r w:rsidR="00A52B05">
        <w:rPr>
          <w:sz w:val="22"/>
        </w:rPr>
        <w:t>GROENEWALDC</w:t>
      </w:r>
    </w:p>
    <w:p w14:paraId="4E8F5BDF" w14:textId="255269C1" w:rsidR="007E43F6" w:rsidRPr="00D51DC4" w:rsidRDefault="007E43F6" w:rsidP="00D604B6">
      <w:pPr>
        <w:pStyle w:val="FormFieldCaption1"/>
        <w:pBdr>
          <w:between w:val="single" w:sz="4" w:space="1" w:color="auto"/>
        </w:pBdr>
        <w:spacing w:after="0"/>
        <w:rPr>
          <w:sz w:val="32"/>
        </w:rPr>
      </w:pPr>
      <w:r w:rsidRPr="00D51DC4">
        <w:rPr>
          <w:sz w:val="22"/>
        </w:rPr>
        <w:t>POSITION TITLE</w:t>
      </w:r>
      <w:r w:rsidR="00A52B05">
        <w:rPr>
          <w:sz w:val="22"/>
        </w:rPr>
        <w:t>:  Ass</w:t>
      </w:r>
      <w:r w:rsidR="00BA147F">
        <w:rPr>
          <w:sz w:val="22"/>
        </w:rPr>
        <w:t xml:space="preserve">ociate </w:t>
      </w:r>
      <w:r w:rsidR="00A52B05">
        <w:rPr>
          <w:sz w:val="22"/>
        </w:rPr>
        <w:t>Professor</w:t>
      </w:r>
      <w:r w:rsidR="00734266">
        <w:rPr>
          <w:sz w:val="22"/>
        </w:rPr>
        <w:t xml:space="preserve"> of Anesthesiology and Pain Medicine</w:t>
      </w:r>
    </w:p>
    <w:p w14:paraId="6CC469CD" w14:textId="4664DFA0" w:rsidR="007E43F6" w:rsidRPr="00D51DC4" w:rsidRDefault="007E43F6" w:rsidP="00D604B6">
      <w:pPr>
        <w:pStyle w:val="FormFieldCaption1"/>
        <w:pBdr>
          <w:between w:val="single" w:sz="4" w:space="1" w:color="auto"/>
        </w:pBdr>
        <w:spacing w:after="0"/>
        <w:rPr>
          <w:sz w:val="22"/>
        </w:rPr>
      </w:pPr>
      <w:r w:rsidRPr="00D51DC4">
        <w:rPr>
          <w:sz w:val="22"/>
        </w:rPr>
        <w:t xml:space="preserve">EDUCATION/TRAINING </w:t>
      </w:r>
    </w:p>
    <w:tbl>
      <w:tblPr>
        <w:tblStyle w:val="TableGrid"/>
        <w:tblW w:w="10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3916"/>
        <w:gridCol w:w="2267"/>
        <w:gridCol w:w="1329"/>
        <w:gridCol w:w="2769"/>
      </w:tblGrid>
      <w:tr w:rsidR="007753C6" w:rsidRPr="00D51DC4" w14:paraId="21000EA6" w14:textId="42D71912" w:rsidTr="007753C6">
        <w:trPr>
          <w:cantSplit/>
          <w:trHeight w:val="576"/>
          <w:tblHeader/>
        </w:trPr>
        <w:tc>
          <w:tcPr>
            <w:tcW w:w="4060" w:type="dxa"/>
            <w:tcBorders>
              <w:top w:val="single" w:sz="4" w:space="0" w:color="auto"/>
              <w:bottom w:val="single" w:sz="4" w:space="0" w:color="auto"/>
              <w:right w:val="single" w:sz="4" w:space="0" w:color="auto"/>
            </w:tcBorders>
          </w:tcPr>
          <w:p w14:paraId="461BDDFA" w14:textId="77777777" w:rsidR="007753C6" w:rsidRPr="00D51DC4" w:rsidRDefault="007753C6" w:rsidP="00D604B6">
            <w:pPr>
              <w:pStyle w:val="FormFieldCaption"/>
              <w:jc w:val="center"/>
              <w:rPr>
                <w:sz w:val="22"/>
              </w:rPr>
            </w:pPr>
            <w:r w:rsidRPr="00D51DC4">
              <w:rPr>
                <w:sz w:val="22"/>
              </w:rPr>
              <w:t>INSTITUTION AND LOCATION</w:t>
            </w:r>
          </w:p>
        </w:tc>
        <w:tc>
          <w:tcPr>
            <w:tcW w:w="2330" w:type="dxa"/>
            <w:tcBorders>
              <w:top w:val="single" w:sz="4" w:space="0" w:color="auto"/>
              <w:left w:val="single" w:sz="4" w:space="0" w:color="auto"/>
              <w:bottom w:val="single" w:sz="4" w:space="0" w:color="auto"/>
              <w:right w:val="single" w:sz="4" w:space="0" w:color="auto"/>
            </w:tcBorders>
          </w:tcPr>
          <w:p w14:paraId="361F8714" w14:textId="77777777" w:rsidR="007753C6" w:rsidRPr="00D51DC4" w:rsidRDefault="007753C6" w:rsidP="00D604B6">
            <w:pPr>
              <w:pStyle w:val="FormFieldCaption"/>
              <w:jc w:val="center"/>
              <w:rPr>
                <w:sz w:val="22"/>
              </w:rPr>
            </w:pPr>
            <w:r w:rsidRPr="00D51DC4">
              <w:rPr>
                <w:sz w:val="22"/>
              </w:rPr>
              <w:t>DEGREE</w:t>
            </w:r>
          </w:p>
          <w:p w14:paraId="728DDA23" w14:textId="77777777" w:rsidR="007753C6" w:rsidRPr="00DF222C" w:rsidRDefault="007753C6" w:rsidP="00D604B6">
            <w:pPr>
              <w:pStyle w:val="FormFieldCaption"/>
              <w:jc w:val="center"/>
              <w:rPr>
                <w:rStyle w:val="Emphasis"/>
              </w:rPr>
            </w:pPr>
            <w:r w:rsidRPr="00DF222C">
              <w:rPr>
                <w:rStyle w:val="Emphasis"/>
              </w:rPr>
              <w:t>(</w:t>
            </w:r>
            <w:proofErr w:type="gramStart"/>
            <w:r w:rsidRPr="00DF222C">
              <w:rPr>
                <w:rStyle w:val="Emphasis"/>
              </w:rPr>
              <w:t>if</w:t>
            </w:r>
            <w:proofErr w:type="gramEnd"/>
            <w:r w:rsidRPr="00DF222C">
              <w:rPr>
                <w:rStyle w:val="Emphasis"/>
              </w:rPr>
              <w:t xml:space="preserve"> applicable)</w:t>
            </w:r>
          </w:p>
          <w:p w14:paraId="46F662AE" w14:textId="77777777" w:rsidR="007753C6" w:rsidRPr="00D51DC4" w:rsidRDefault="007753C6" w:rsidP="00D604B6">
            <w:pPr>
              <w:pStyle w:val="FormFieldCaption"/>
              <w:jc w:val="center"/>
              <w:rPr>
                <w:sz w:val="22"/>
              </w:rPr>
            </w:pPr>
          </w:p>
        </w:tc>
        <w:tc>
          <w:tcPr>
            <w:tcW w:w="1080" w:type="dxa"/>
            <w:tcBorders>
              <w:top w:val="single" w:sz="4" w:space="0" w:color="auto"/>
              <w:left w:val="single" w:sz="4" w:space="0" w:color="auto"/>
              <w:bottom w:val="single" w:sz="4" w:space="0" w:color="auto"/>
              <w:right w:val="single" w:sz="4" w:space="0" w:color="auto"/>
            </w:tcBorders>
          </w:tcPr>
          <w:p w14:paraId="753491B0" w14:textId="77777777" w:rsidR="007753C6" w:rsidRPr="00D51DC4" w:rsidRDefault="007753C6" w:rsidP="00D604B6">
            <w:pPr>
              <w:pStyle w:val="FormFieldCaption"/>
              <w:jc w:val="center"/>
              <w:rPr>
                <w:sz w:val="22"/>
              </w:rPr>
            </w:pPr>
            <w:r w:rsidRPr="00D51DC4">
              <w:rPr>
                <w:sz w:val="22"/>
              </w:rPr>
              <w:t>Completion Date</w:t>
            </w:r>
          </w:p>
          <w:p w14:paraId="5288EB8E" w14:textId="74D58871" w:rsidR="007753C6" w:rsidRPr="00D604B6" w:rsidRDefault="007753C6" w:rsidP="00D604B6">
            <w:pPr>
              <w:pStyle w:val="FormFieldCaption"/>
              <w:jc w:val="center"/>
            </w:pPr>
            <w:r w:rsidRPr="00DF222C">
              <w:t>MM/YYYY</w:t>
            </w:r>
          </w:p>
        </w:tc>
        <w:tc>
          <w:tcPr>
            <w:tcW w:w="2811" w:type="dxa"/>
            <w:tcBorders>
              <w:top w:val="single" w:sz="4" w:space="0" w:color="auto"/>
              <w:left w:val="single" w:sz="4" w:space="0" w:color="auto"/>
              <w:bottom w:val="single" w:sz="4" w:space="0" w:color="auto"/>
            </w:tcBorders>
          </w:tcPr>
          <w:p w14:paraId="69C183B8" w14:textId="77777777" w:rsidR="007753C6" w:rsidRPr="00D51DC4" w:rsidRDefault="007753C6" w:rsidP="00D604B6">
            <w:pPr>
              <w:pStyle w:val="FormFieldCaption"/>
              <w:jc w:val="center"/>
              <w:rPr>
                <w:sz w:val="22"/>
              </w:rPr>
            </w:pPr>
            <w:r w:rsidRPr="00D51DC4">
              <w:rPr>
                <w:sz w:val="22"/>
              </w:rPr>
              <w:t>FIELD OF STUDY</w:t>
            </w:r>
          </w:p>
          <w:p w14:paraId="3FE72194" w14:textId="77777777" w:rsidR="007753C6" w:rsidRPr="00D51DC4" w:rsidRDefault="007753C6" w:rsidP="00D604B6">
            <w:pPr>
              <w:pStyle w:val="FormFieldCaption"/>
              <w:jc w:val="center"/>
              <w:rPr>
                <w:sz w:val="22"/>
              </w:rPr>
            </w:pPr>
          </w:p>
        </w:tc>
      </w:tr>
      <w:tr w:rsidR="007753C6" w:rsidRPr="00D51DC4" w14:paraId="4FA8D1B4" w14:textId="2E3FB3A5" w:rsidTr="007753C6">
        <w:trPr>
          <w:cantSplit/>
          <w:trHeight w:val="152"/>
        </w:trPr>
        <w:tc>
          <w:tcPr>
            <w:tcW w:w="4060" w:type="dxa"/>
            <w:tcBorders>
              <w:top w:val="single" w:sz="4" w:space="0" w:color="auto"/>
              <w:right w:val="single" w:sz="4" w:space="0" w:color="auto"/>
            </w:tcBorders>
          </w:tcPr>
          <w:p w14:paraId="1A3EAEA7" w14:textId="60B1F80E" w:rsidR="007753C6" w:rsidRPr="00AE2BA0" w:rsidRDefault="007753C6" w:rsidP="00D604B6">
            <w:pPr>
              <w:pStyle w:val="FormFieldCaption"/>
              <w:spacing w:before="40"/>
              <w:rPr>
                <w:sz w:val="22"/>
                <w:szCs w:val="22"/>
              </w:rPr>
            </w:pPr>
            <w:r w:rsidRPr="00AE2BA0">
              <w:rPr>
                <w:sz w:val="22"/>
                <w:szCs w:val="22"/>
              </w:rPr>
              <w:t>University of Stellenbosch Health Sciences, Stellenbosch, South Afric</w:t>
            </w:r>
            <w:r>
              <w:rPr>
                <w:sz w:val="22"/>
                <w:szCs w:val="22"/>
              </w:rPr>
              <w:t>a</w:t>
            </w:r>
          </w:p>
        </w:tc>
        <w:tc>
          <w:tcPr>
            <w:tcW w:w="2330" w:type="dxa"/>
            <w:tcBorders>
              <w:top w:val="single" w:sz="4" w:space="0" w:color="auto"/>
              <w:left w:val="single" w:sz="4" w:space="0" w:color="auto"/>
              <w:right w:val="single" w:sz="4" w:space="0" w:color="auto"/>
            </w:tcBorders>
          </w:tcPr>
          <w:p w14:paraId="020410C0" w14:textId="77777777" w:rsidR="007753C6" w:rsidRDefault="007753C6" w:rsidP="00D604B6">
            <w:pPr>
              <w:pStyle w:val="FormFieldCaption"/>
              <w:spacing w:before="40"/>
              <w:rPr>
                <w:sz w:val="22"/>
                <w:szCs w:val="22"/>
              </w:rPr>
            </w:pPr>
            <w:r w:rsidRPr="00AE2BA0">
              <w:rPr>
                <w:sz w:val="22"/>
                <w:szCs w:val="22"/>
              </w:rPr>
              <w:t>MB, ChB</w:t>
            </w:r>
          </w:p>
          <w:p w14:paraId="71BF06EB" w14:textId="1BDD0E32" w:rsidR="007753C6" w:rsidRPr="00AE2BA0" w:rsidRDefault="007753C6" w:rsidP="00D604B6">
            <w:pPr>
              <w:pStyle w:val="FormFieldCaption"/>
              <w:spacing w:before="40"/>
              <w:rPr>
                <w:sz w:val="22"/>
                <w:szCs w:val="22"/>
              </w:rPr>
            </w:pPr>
          </w:p>
        </w:tc>
        <w:tc>
          <w:tcPr>
            <w:tcW w:w="1080" w:type="dxa"/>
            <w:tcBorders>
              <w:top w:val="single" w:sz="4" w:space="0" w:color="auto"/>
              <w:left w:val="single" w:sz="4" w:space="0" w:color="auto"/>
              <w:right w:val="single" w:sz="4" w:space="0" w:color="auto"/>
            </w:tcBorders>
          </w:tcPr>
          <w:p w14:paraId="487965CC" w14:textId="0A766624" w:rsidR="007753C6" w:rsidRPr="00AE2BA0" w:rsidRDefault="007753C6" w:rsidP="00D604B6">
            <w:pPr>
              <w:pStyle w:val="FormFieldCaption"/>
              <w:spacing w:before="40"/>
              <w:rPr>
                <w:sz w:val="22"/>
                <w:szCs w:val="22"/>
              </w:rPr>
            </w:pPr>
            <w:r w:rsidRPr="00AE2BA0">
              <w:rPr>
                <w:sz w:val="22"/>
                <w:szCs w:val="22"/>
              </w:rPr>
              <w:t>12/2002</w:t>
            </w:r>
          </w:p>
        </w:tc>
        <w:tc>
          <w:tcPr>
            <w:tcW w:w="2811" w:type="dxa"/>
            <w:tcBorders>
              <w:top w:val="single" w:sz="4" w:space="0" w:color="auto"/>
              <w:left w:val="single" w:sz="4" w:space="0" w:color="auto"/>
            </w:tcBorders>
          </w:tcPr>
          <w:p w14:paraId="32729182" w14:textId="7F2C1EBC" w:rsidR="007753C6" w:rsidRDefault="007753C6" w:rsidP="007753C6">
            <w:pPr>
              <w:pStyle w:val="FormFieldCaption"/>
              <w:spacing w:before="40"/>
              <w:ind w:right="990"/>
              <w:rPr>
                <w:sz w:val="22"/>
                <w:szCs w:val="22"/>
              </w:rPr>
            </w:pPr>
            <w:r w:rsidRPr="00AE2BA0">
              <w:rPr>
                <w:sz w:val="22"/>
                <w:szCs w:val="22"/>
              </w:rPr>
              <w:t>Medicine</w:t>
            </w:r>
          </w:p>
          <w:p w14:paraId="744329D5" w14:textId="16176DD4" w:rsidR="007753C6" w:rsidRPr="00AE2BA0" w:rsidRDefault="007753C6" w:rsidP="00D604B6">
            <w:pPr>
              <w:pStyle w:val="FormFieldCaption"/>
              <w:spacing w:before="40"/>
              <w:rPr>
                <w:sz w:val="22"/>
                <w:szCs w:val="22"/>
              </w:rPr>
            </w:pPr>
          </w:p>
        </w:tc>
      </w:tr>
      <w:tr w:rsidR="007753C6" w:rsidRPr="00D51DC4" w14:paraId="1BF97146" w14:textId="6C9A812F" w:rsidTr="007753C6">
        <w:trPr>
          <w:cantSplit/>
          <w:trHeight w:val="152"/>
        </w:trPr>
        <w:tc>
          <w:tcPr>
            <w:tcW w:w="4060" w:type="dxa"/>
            <w:tcBorders>
              <w:right w:val="single" w:sz="4" w:space="0" w:color="auto"/>
            </w:tcBorders>
          </w:tcPr>
          <w:p w14:paraId="2C235714" w14:textId="3A47816E" w:rsidR="007753C6" w:rsidRPr="00AE2BA0" w:rsidRDefault="007753C6" w:rsidP="00D604B6">
            <w:pPr>
              <w:pStyle w:val="FormFieldCaption"/>
              <w:spacing w:before="40"/>
              <w:rPr>
                <w:sz w:val="22"/>
                <w:szCs w:val="22"/>
              </w:rPr>
            </w:pPr>
            <w:r>
              <w:rPr>
                <w:sz w:val="22"/>
                <w:szCs w:val="22"/>
              </w:rPr>
              <w:t>Mayo Clinic College of Medicine, Rochester, MN</w:t>
            </w:r>
          </w:p>
        </w:tc>
        <w:tc>
          <w:tcPr>
            <w:tcW w:w="2330" w:type="dxa"/>
            <w:tcBorders>
              <w:left w:val="single" w:sz="4" w:space="0" w:color="auto"/>
              <w:right w:val="single" w:sz="4" w:space="0" w:color="auto"/>
            </w:tcBorders>
          </w:tcPr>
          <w:p w14:paraId="62D065B7" w14:textId="7411366A" w:rsidR="007753C6" w:rsidRPr="00AE2BA0" w:rsidRDefault="007753C6" w:rsidP="00D604B6">
            <w:pPr>
              <w:pStyle w:val="FormFieldCaption"/>
              <w:spacing w:before="40"/>
              <w:rPr>
                <w:sz w:val="22"/>
                <w:szCs w:val="22"/>
              </w:rPr>
            </w:pPr>
            <w:r>
              <w:rPr>
                <w:sz w:val="22"/>
                <w:szCs w:val="22"/>
              </w:rPr>
              <w:t>Residency</w:t>
            </w:r>
          </w:p>
        </w:tc>
        <w:tc>
          <w:tcPr>
            <w:tcW w:w="1080" w:type="dxa"/>
            <w:tcBorders>
              <w:left w:val="single" w:sz="4" w:space="0" w:color="auto"/>
              <w:right w:val="single" w:sz="4" w:space="0" w:color="auto"/>
            </w:tcBorders>
          </w:tcPr>
          <w:p w14:paraId="6FDB1A4F" w14:textId="04C42F9E" w:rsidR="007753C6" w:rsidRPr="00AE2BA0" w:rsidRDefault="007753C6" w:rsidP="00D604B6">
            <w:pPr>
              <w:pStyle w:val="FormFieldCaption"/>
              <w:spacing w:before="40"/>
              <w:rPr>
                <w:sz w:val="22"/>
                <w:szCs w:val="22"/>
              </w:rPr>
            </w:pPr>
            <w:r>
              <w:rPr>
                <w:sz w:val="22"/>
                <w:szCs w:val="22"/>
              </w:rPr>
              <w:t>06/2011</w:t>
            </w:r>
          </w:p>
        </w:tc>
        <w:tc>
          <w:tcPr>
            <w:tcW w:w="2811" w:type="dxa"/>
            <w:tcBorders>
              <w:left w:val="single" w:sz="4" w:space="0" w:color="auto"/>
            </w:tcBorders>
          </w:tcPr>
          <w:p w14:paraId="438D3A11" w14:textId="3B9E9DD4" w:rsidR="007753C6" w:rsidRDefault="007753C6" w:rsidP="00D604B6">
            <w:pPr>
              <w:pStyle w:val="FormFieldCaption"/>
              <w:spacing w:before="40"/>
              <w:rPr>
                <w:sz w:val="22"/>
                <w:szCs w:val="22"/>
              </w:rPr>
            </w:pPr>
            <w:r>
              <w:rPr>
                <w:sz w:val="22"/>
                <w:szCs w:val="22"/>
              </w:rPr>
              <w:t>Anesthesiology</w:t>
            </w:r>
          </w:p>
        </w:tc>
      </w:tr>
      <w:tr w:rsidR="007753C6" w:rsidRPr="00D51DC4" w14:paraId="1D810FFF" w14:textId="7E4637B7" w:rsidTr="007753C6">
        <w:trPr>
          <w:cantSplit/>
          <w:trHeight w:val="450"/>
        </w:trPr>
        <w:tc>
          <w:tcPr>
            <w:tcW w:w="4060" w:type="dxa"/>
            <w:tcBorders>
              <w:right w:val="single" w:sz="4" w:space="0" w:color="auto"/>
            </w:tcBorders>
          </w:tcPr>
          <w:p w14:paraId="31989E5E" w14:textId="7C700E58" w:rsidR="007753C6" w:rsidRPr="00AE2BA0" w:rsidRDefault="007753C6" w:rsidP="00D604B6">
            <w:pPr>
              <w:pStyle w:val="FormFieldCaption"/>
              <w:spacing w:before="40"/>
              <w:rPr>
                <w:sz w:val="22"/>
                <w:szCs w:val="22"/>
              </w:rPr>
            </w:pPr>
            <w:r w:rsidRPr="00AE2BA0">
              <w:rPr>
                <w:sz w:val="22"/>
                <w:szCs w:val="22"/>
              </w:rPr>
              <w:t>University of Washington and Seattle Children’s Hospital, Seattle, WA</w:t>
            </w:r>
          </w:p>
        </w:tc>
        <w:tc>
          <w:tcPr>
            <w:tcW w:w="2330" w:type="dxa"/>
            <w:tcBorders>
              <w:left w:val="single" w:sz="4" w:space="0" w:color="auto"/>
              <w:right w:val="single" w:sz="4" w:space="0" w:color="auto"/>
            </w:tcBorders>
          </w:tcPr>
          <w:p w14:paraId="47005563" w14:textId="23860DA9" w:rsidR="007753C6" w:rsidRPr="00AE2BA0" w:rsidRDefault="007753C6" w:rsidP="00D604B6">
            <w:pPr>
              <w:pStyle w:val="FormFieldCaption"/>
              <w:spacing w:before="40"/>
              <w:rPr>
                <w:sz w:val="22"/>
                <w:szCs w:val="22"/>
              </w:rPr>
            </w:pPr>
            <w:r>
              <w:rPr>
                <w:sz w:val="22"/>
                <w:szCs w:val="22"/>
              </w:rPr>
              <w:t xml:space="preserve">Clinical </w:t>
            </w:r>
            <w:r w:rsidRPr="00AE2BA0">
              <w:rPr>
                <w:sz w:val="22"/>
                <w:szCs w:val="22"/>
              </w:rPr>
              <w:t>Fellowship</w:t>
            </w:r>
          </w:p>
        </w:tc>
        <w:tc>
          <w:tcPr>
            <w:tcW w:w="1080" w:type="dxa"/>
            <w:tcBorders>
              <w:left w:val="single" w:sz="4" w:space="0" w:color="auto"/>
              <w:right w:val="single" w:sz="4" w:space="0" w:color="auto"/>
            </w:tcBorders>
          </w:tcPr>
          <w:p w14:paraId="72D89D9D" w14:textId="3592288B" w:rsidR="007753C6" w:rsidRPr="00AE2BA0" w:rsidRDefault="007753C6" w:rsidP="00D604B6">
            <w:pPr>
              <w:pStyle w:val="FormFieldCaption"/>
              <w:spacing w:before="40"/>
              <w:rPr>
                <w:sz w:val="22"/>
                <w:szCs w:val="22"/>
              </w:rPr>
            </w:pPr>
            <w:r w:rsidRPr="00AE2BA0">
              <w:rPr>
                <w:sz w:val="22"/>
                <w:szCs w:val="22"/>
              </w:rPr>
              <w:t>07/2012</w:t>
            </w:r>
          </w:p>
        </w:tc>
        <w:tc>
          <w:tcPr>
            <w:tcW w:w="2811" w:type="dxa"/>
            <w:tcBorders>
              <w:left w:val="single" w:sz="4" w:space="0" w:color="auto"/>
            </w:tcBorders>
          </w:tcPr>
          <w:p w14:paraId="7B238A64" w14:textId="1A4E3F80" w:rsidR="007753C6" w:rsidRPr="00AE2BA0" w:rsidRDefault="007753C6" w:rsidP="00D604B6">
            <w:pPr>
              <w:pStyle w:val="FormFieldCaption"/>
              <w:spacing w:before="40"/>
              <w:rPr>
                <w:sz w:val="22"/>
                <w:szCs w:val="22"/>
              </w:rPr>
            </w:pPr>
            <w:r w:rsidRPr="00AE2BA0">
              <w:rPr>
                <w:sz w:val="22"/>
                <w:szCs w:val="22"/>
              </w:rPr>
              <w:t>Pediatric Anesthesiology</w:t>
            </w:r>
          </w:p>
        </w:tc>
      </w:tr>
      <w:tr w:rsidR="007753C6" w:rsidRPr="00D51DC4" w14:paraId="5BE36406" w14:textId="7C6F83C4" w:rsidTr="007753C6">
        <w:trPr>
          <w:cantSplit/>
          <w:trHeight w:val="80"/>
        </w:trPr>
        <w:tc>
          <w:tcPr>
            <w:tcW w:w="4060" w:type="dxa"/>
            <w:tcBorders>
              <w:bottom w:val="single" w:sz="4" w:space="0" w:color="auto"/>
              <w:right w:val="single" w:sz="4" w:space="0" w:color="auto"/>
            </w:tcBorders>
          </w:tcPr>
          <w:p w14:paraId="4DA84897" w14:textId="19328E43" w:rsidR="007753C6" w:rsidRPr="00AE2BA0" w:rsidRDefault="007753C6" w:rsidP="00D604B6">
            <w:pPr>
              <w:pStyle w:val="FormFieldCaption"/>
              <w:spacing w:before="40"/>
              <w:rPr>
                <w:sz w:val="22"/>
                <w:szCs w:val="22"/>
              </w:rPr>
            </w:pPr>
            <w:r w:rsidRPr="00AE2BA0">
              <w:rPr>
                <w:sz w:val="22"/>
                <w:szCs w:val="22"/>
              </w:rPr>
              <w:t>University of Washington and Seattle Children’s Hospital, Seattle, WA</w:t>
            </w:r>
          </w:p>
        </w:tc>
        <w:tc>
          <w:tcPr>
            <w:tcW w:w="2330" w:type="dxa"/>
            <w:tcBorders>
              <w:left w:val="single" w:sz="4" w:space="0" w:color="auto"/>
              <w:bottom w:val="single" w:sz="4" w:space="0" w:color="auto"/>
              <w:right w:val="single" w:sz="4" w:space="0" w:color="auto"/>
            </w:tcBorders>
          </w:tcPr>
          <w:p w14:paraId="4BF5A6BD" w14:textId="53DDBD7A" w:rsidR="007753C6" w:rsidRPr="00AE2BA0" w:rsidRDefault="007753C6" w:rsidP="00D604B6">
            <w:pPr>
              <w:pStyle w:val="FormFieldCaption"/>
              <w:spacing w:before="40"/>
              <w:rPr>
                <w:sz w:val="22"/>
                <w:szCs w:val="22"/>
              </w:rPr>
            </w:pPr>
            <w:r>
              <w:rPr>
                <w:sz w:val="22"/>
                <w:szCs w:val="22"/>
              </w:rPr>
              <w:t xml:space="preserve">Research </w:t>
            </w:r>
            <w:r w:rsidRPr="00AE2BA0">
              <w:rPr>
                <w:sz w:val="22"/>
                <w:szCs w:val="22"/>
              </w:rPr>
              <w:t>Fellowship</w:t>
            </w:r>
          </w:p>
        </w:tc>
        <w:tc>
          <w:tcPr>
            <w:tcW w:w="1080" w:type="dxa"/>
            <w:tcBorders>
              <w:left w:val="single" w:sz="4" w:space="0" w:color="auto"/>
              <w:bottom w:val="single" w:sz="4" w:space="0" w:color="auto"/>
              <w:right w:val="single" w:sz="4" w:space="0" w:color="auto"/>
            </w:tcBorders>
          </w:tcPr>
          <w:p w14:paraId="2A0A915B" w14:textId="2BA323AF" w:rsidR="007753C6" w:rsidRPr="00AE2BA0" w:rsidRDefault="007753C6" w:rsidP="00D604B6">
            <w:pPr>
              <w:pStyle w:val="FormFieldCaption"/>
              <w:spacing w:before="40"/>
              <w:rPr>
                <w:sz w:val="22"/>
                <w:szCs w:val="22"/>
              </w:rPr>
            </w:pPr>
            <w:r w:rsidRPr="00AE2BA0">
              <w:rPr>
                <w:sz w:val="22"/>
                <w:szCs w:val="22"/>
              </w:rPr>
              <w:t>06/2016</w:t>
            </w:r>
          </w:p>
        </w:tc>
        <w:tc>
          <w:tcPr>
            <w:tcW w:w="2811" w:type="dxa"/>
            <w:tcBorders>
              <w:left w:val="single" w:sz="4" w:space="0" w:color="auto"/>
              <w:bottom w:val="single" w:sz="4" w:space="0" w:color="auto"/>
            </w:tcBorders>
          </w:tcPr>
          <w:p w14:paraId="72770ABA" w14:textId="5EF3CB92" w:rsidR="007753C6" w:rsidRPr="00AE2BA0" w:rsidRDefault="007753C6" w:rsidP="007753C6">
            <w:pPr>
              <w:pStyle w:val="FormFieldCaption"/>
              <w:spacing w:before="40"/>
              <w:rPr>
                <w:sz w:val="22"/>
                <w:szCs w:val="22"/>
              </w:rPr>
            </w:pPr>
            <w:r w:rsidRPr="00AE2BA0">
              <w:rPr>
                <w:sz w:val="22"/>
                <w:szCs w:val="22"/>
              </w:rPr>
              <w:t xml:space="preserve">T32 </w:t>
            </w:r>
            <w:r>
              <w:rPr>
                <w:sz w:val="22"/>
                <w:szCs w:val="22"/>
              </w:rPr>
              <w:t>Fellowship</w:t>
            </w:r>
          </w:p>
        </w:tc>
      </w:tr>
    </w:tbl>
    <w:p w14:paraId="174EF311" w14:textId="79E27296" w:rsidR="00133E05" w:rsidRPr="00D604B6" w:rsidRDefault="00557B46" w:rsidP="00D604B6">
      <w:pPr>
        <w:pStyle w:val="Heading1"/>
      </w:pPr>
      <w:r>
        <w:t>A.  Personal Statement</w:t>
      </w:r>
    </w:p>
    <w:p w14:paraId="144CEF4D" w14:textId="23335422" w:rsidR="00133E05" w:rsidRDefault="006E366A" w:rsidP="00A10D52">
      <w:pPr>
        <w:spacing w:after="200"/>
        <w:contextualSpacing/>
        <w:rPr>
          <w:rFonts w:cs="Arial"/>
          <w:szCs w:val="22"/>
        </w:rPr>
      </w:pPr>
      <w:r>
        <w:rPr>
          <w:rFonts w:cs="Arial"/>
          <w:szCs w:val="22"/>
        </w:rPr>
        <w:t xml:space="preserve">My clinical background is as a pediatric anesthesiologist and </w:t>
      </w:r>
      <w:r w:rsidR="00AA75FD">
        <w:rPr>
          <w:rFonts w:cs="Arial"/>
          <w:szCs w:val="22"/>
        </w:rPr>
        <w:t>pediatric pain physician</w:t>
      </w:r>
      <w:r>
        <w:rPr>
          <w:rFonts w:cs="Arial"/>
          <w:szCs w:val="22"/>
        </w:rPr>
        <w:t xml:space="preserve">. </w:t>
      </w:r>
      <w:r w:rsidR="008E7BD1">
        <w:rPr>
          <w:rFonts w:cs="Arial"/>
          <w:szCs w:val="22"/>
        </w:rPr>
        <w:t>As the pri</w:t>
      </w:r>
      <w:r w:rsidR="007C4F33">
        <w:rPr>
          <w:rFonts w:cs="Arial"/>
          <w:szCs w:val="22"/>
        </w:rPr>
        <w:t>ncipal</w:t>
      </w:r>
      <w:r w:rsidR="008E7BD1">
        <w:rPr>
          <w:rFonts w:cs="Arial"/>
          <w:szCs w:val="22"/>
        </w:rPr>
        <w:t xml:space="preserve"> investigator or co-investigator on several foundation, university, and NIH funded studies I have significant experience </w:t>
      </w:r>
      <w:r w:rsidR="00173C42">
        <w:rPr>
          <w:rFonts w:cs="Arial"/>
          <w:szCs w:val="22"/>
        </w:rPr>
        <w:t>examining bi</w:t>
      </w:r>
      <w:r w:rsidR="00281713">
        <w:rPr>
          <w:rFonts w:cs="Arial"/>
          <w:szCs w:val="22"/>
        </w:rPr>
        <w:t>opsychosocial predictors of opioid misuse behaviors</w:t>
      </w:r>
      <w:r w:rsidR="00173C42">
        <w:rPr>
          <w:rFonts w:cs="Arial"/>
          <w:szCs w:val="22"/>
        </w:rPr>
        <w:t xml:space="preserve"> among adolescent populations</w:t>
      </w:r>
      <w:r w:rsidR="00281713">
        <w:rPr>
          <w:rFonts w:cs="Arial"/>
          <w:szCs w:val="22"/>
        </w:rPr>
        <w:t xml:space="preserve">, including the role of </w:t>
      </w:r>
      <w:r w:rsidR="0054305F">
        <w:rPr>
          <w:rFonts w:cs="Arial"/>
          <w:szCs w:val="22"/>
        </w:rPr>
        <w:t>sleep</w:t>
      </w:r>
      <w:r w:rsidR="00281713">
        <w:rPr>
          <w:rFonts w:cs="Arial"/>
          <w:szCs w:val="22"/>
        </w:rPr>
        <w:t xml:space="preserve"> d</w:t>
      </w:r>
      <w:r w:rsidR="005725C8">
        <w:rPr>
          <w:rFonts w:cs="Arial"/>
          <w:szCs w:val="22"/>
        </w:rPr>
        <w:t>eficiency</w:t>
      </w:r>
      <w:r w:rsidR="00DA31C6">
        <w:rPr>
          <w:rFonts w:cs="Arial"/>
          <w:szCs w:val="22"/>
        </w:rPr>
        <w:t>, pain,</w:t>
      </w:r>
      <w:r w:rsidR="00BD095A">
        <w:rPr>
          <w:rFonts w:cs="Arial"/>
          <w:szCs w:val="22"/>
        </w:rPr>
        <w:t xml:space="preserve"> and </w:t>
      </w:r>
      <w:r w:rsidR="00B4074D">
        <w:rPr>
          <w:rFonts w:cs="Arial"/>
          <w:szCs w:val="22"/>
        </w:rPr>
        <w:t>psychological factors</w:t>
      </w:r>
      <w:r w:rsidR="00173C42">
        <w:rPr>
          <w:rFonts w:cs="Arial"/>
          <w:szCs w:val="22"/>
        </w:rPr>
        <w:t xml:space="preserve"> in </w:t>
      </w:r>
      <w:r w:rsidR="00B4074D">
        <w:rPr>
          <w:rFonts w:cs="Arial"/>
          <w:szCs w:val="22"/>
        </w:rPr>
        <w:t>opioid misuse and opioid use disorder (OUD)</w:t>
      </w:r>
      <w:r w:rsidR="0054305F">
        <w:rPr>
          <w:rFonts w:cs="Arial"/>
          <w:szCs w:val="22"/>
        </w:rPr>
        <w:t>.</w:t>
      </w:r>
      <w:r w:rsidR="00DA31C6">
        <w:rPr>
          <w:rFonts w:cs="Arial"/>
          <w:szCs w:val="22"/>
        </w:rPr>
        <w:t xml:space="preserve"> </w:t>
      </w:r>
      <w:r w:rsidR="00281713">
        <w:rPr>
          <w:rFonts w:cs="Arial"/>
          <w:szCs w:val="22"/>
        </w:rPr>
        <w:t xml:space="preserve">I </w:t>
      </w:r>
      <w:r w:rsidR="008E7BD1">
        <w:rPr>
          <w:rFonts w:cs="Arial"/>
          <w:szCs w:val="22"/>
        </w:rPr>
        <w:t xml:space="preserve">also </w:t>
      </w:r>
      <w:r w:rsidR="00281713">
        <w:rPr>
          <w:rFonts w:cs="Arial"/>
          <w:szCs w:val="22"/>
        </w:rPr>
        <w:t>have significant experience in longitudinal research studies aimed at examining associations between sleep and health-related outcomes</w:t>
      </w:r>
      <w:r w:rsidR="00C84A95">
        <w:rPr>
          <w:rFonts w:cs="Arial"/>
          <w:szCs w:val="22"/>
        </w:rPr>
        <w:t xml:space="preserve"> as demonstrated in the preliminary analysis section of this application</w:t>
      </w:r>
      <w:r w:rsidR="00281713">
        <w:rPr>
          <w:rFonts w:cs="Arial"/>
          <w:szCs w:val="22"/>
        </w:rPr>
        <w:t>.</w:t>
      </w:r>
      <w:r w:rsidR="008E7BD1">
        <w:rPr>
          <w:rFonts w:cs="Arial"/>
          <w:szCs w:val="22"/>
        </w:rPr>
        <w:t xml:space="preserve"> Indeed, m</w:t>
      </w:r>
      <w:r w:rsidR="00DA31C6">
        <w:rPr>
          <w:rFonts w:cs="Arial"/>
          <w:szCs w:val="22"/>
        </w:rPr>
        <w:t xml:space="preserve">y </w:t>
      </w:r>
      <w:r w:rsidR="007C4F33">
        <w:rPr>
          <w:rFonts w:cs="Arial"/>
          <w:szCs w:val="22"/>
        </w:rPr>
        <w:t xml:space="preserve">ongoing </w:t>
      </w:r>
      <w:r w:rsidR="00DA31C6">
        <w:rPr>
          <w:rFonts w:cs="Arial"/>
          <w:szCs w:val="22"/>
        </w:rPr>
        <w:t xml:space="preserve">K23 career development award from NHLBI is aimed at systematically documenting longitudinal </w:t>
      </w:r>
      <w:r w:rsidR="007C4F33">
        <w:rPr>
          <w:rFonts w:cs="Arial"/>
          <w:szCs w:val="22"/>
        </w:rPr>
        <w:t xml:space="preserve">sleep </w:t>
      </w:r>
      <w:r w:rsidR="00DA31C6">
        <w:rPr>
          <w:rFonts w:cs="Arial"/>
          <w:szCs w:val="22"/>
        </w:rPr>
        <w:t>patterns and associated outcomes in critically ill children. M</w:t>
      </w:r>
      <w:r w:rsidR="00D604B6" w:rsidRPr="00034FEC">
        <w:rPr>
          <w:rFonts w:cs="Arial"/>
          <w:szCs w:val="22"/>
        </w:rPr>
        <w:t>y clinical and research expertise make</w:t>
      </w:r>
      <w:r w:rsidR="00B4074D">
        <w:rPr>
          <w:rFonts w:cs="Arial"/>
          <w:szCs w:val="22"/>
        </w:rPr>
        <w:t>s</w:t>
      </w:r>
      <w:r w:rsidR="00D604B6" w:rsidRPr="00034FEC">
        <w:rPr>
          <w:rFonts w:cs="Arial"/>
          <w:szCs w:val="22"/>
        </w:rPr>
        <w:t xml:space="preserve"> me ideally suited to </w:t>
      </w:r>
      <w:r w:rsidR="00DA31C6">
        <w:rPr>
          <w:rFonts w:cs="Arial"/>
          <w:szCs w:val="22"/>
        </w:rPr>
        <w:t>serve as pr</w:t>
      </w:r>
      <w:r w:rsidR="007C4F33">
        <w:rPr>
          <w:rFonts w:cs="Arial"/>
          <w:szCs w:val="22"/>
        </w:rPr>
        <w:t>incipal</w:t>
      </w:r>
      <w:r w:rsidR="00DA31C6">
        <w:rPr>
          <w:rFonts w:cs="Arial"/>
          <w:szCs w:val="22"/>
        </w:rPr>
        <w:t xml:space="preserve"> investigator on this R01 proposal focused on </w:t>
      </w:r>
      <w:r w:rsidR="00DA31C6" w:rsidRPr="00DA31C6">
        <w:rPr>
          <w:rFonts w:eastAsia="Calibri" w:cs="Arial"/>
          <w:szCs w:val="22"/>
        </w:rPr>
        <w:t>investigat</w:t>
      </w:r>
      <w:r w:rsidR="00DA31C6">
        <w:rPr>
          <w:rFonts w:eastAsia="Calibri" w:cs="Arial"/>
          <w:szCs w:val="22"/>
        </w:rPr>
        <w:t>ing</w:t>
      </w:r>
      <w:r w:rsidR="00DA31C6" w:rsidRPr="00DA31C6">
        <w:rPr>
          <w:rFonts w:eastAsia="Calibri" w:cs="Arial"/>
          <w:szCs w:val="22"/>
        </w:rPr>
        <w:t xml:space="preserve"> the impact of sleep </w:t>
      </w:r>
      <w:r w:rsidR="005725C8">
        <w:rPr>
          <w:rFonts w:eastAsia="Calibri" w:cs="Arial"/>
          <w:szCs w:val="22"/>
        </w:rPr>
        <w:t>deficiency</w:t>
      </w:r>
      <w:r w:rsidR="00DA31C6" w:rsidRPr="00DA31C6">
        <w:rPr>
          <w:rFonts w:eastAsia="Calibri" w:cs="Arial"/>
          <w:szCs w:val="22"/>
        </w:rPr>
        <w:t xml:space="preserve"> on opioid use</w:t>
      </w:r>
      <w:r w:rsidR="00B4074D">
        <w:rPr>
          <w:rFonts w:eastAsia="Calibri" w:cs="Arial"/>
          <w:szCs w:val="22"/>
        </w:rPr>
        <w:t xml:space="preserve">, </w:t>
      </w:r>
      <w:r w:rsidR="00DA31C6" w:rsidRPr="00DA31C6">
        <w:rPr>
          <w:rFonts w:eastAsia="Calibri" w:cs="Arial"/>
          <w:szCs w:val="22"/>
        </w:rPr>
        <w:t>misuse</w:t>
      </w:r>
      <w:r w:rsidR="00B4074D">
        <w:rPr>
          <w:rFonts w:eastAsia="Calibri" w:cs="Arial"/>
          <w:szCs w:val="22"/>
        </w:rPr>
        <w:t>, and OUD</w:t>
      </w:r>
      <w:r w:rsidR="00DA31C6" w:rsidRPr="00DA31C6">
        <w:rPr>
          <w:rFonts w:eastAsia="Calibri" w:cs="Arial"/>
          <w:szCs w:val="22"/>
        </w:rPr>
        <w:t xml:space="preserve"> following surgery in </w:t>
      </w:r>
      <w:r w:rsidR="00B4074D">
        <w:rPr>
          <w:rFonts w:eastAsia="Calibri" w:cs="Arial"/>
          <w:szCs w:val="22"/>
        </w:rPr>
        <w:t>adolescents</w:t>
      </w:r>
      <w:r w:rsidR="00DA31C6" w:rsidRPr="00DA31C6">
        <w:rPr>
          <w:rFonts w:eastAsia="Calibri" w:cs="Arial"/>
          <w:szCs w:val="22"/>
        </w:rPr>
        <w:t>, and to identify</w:t>
      </w:r>
      <w:r w:rsidR="00B4074D">
        <w:rPr>
          <w:rFonts w:eastAsia="Calibri" w:cs="Arial"/>
          <w:szCs w:val="22"/>
        </w:rPr>
        <w:t xml:space="preserve"> pain and psychological</w:t>
      </w:r>
      <w:r w:rsidR="00DA31C6" w:rsidRPr="00DA31C6">
        <w:rPr>
          <w:rFonts w:eastAsia="Calibri" w:cs="Arial"/>
          <w:szCs w:val="22"/>
        </w:rPr>
        <w:t xml:space="preserve"> factors mediat</w:t>
      </w:r>
      <w:r w:rsidR="00281713">
        <w:rPr>
          <w:rFonts w:eastAsia="Calibri" w:cs="Arial"/>
          <w:szCs w:val="22"/>
        </w:rPr>
        <w:t>ing</w:t>
      </w:r>
      <w:r w:rsidR="00DA31C6" w:rsidRPr="00DA31C6">
        <w:rPr>
          <w:rFonts w:eastAsia="Calibri" w:cs="Arial"/>
          <w:szCs w:val="22"/>
        </w:rPr>
        <w:t xml:space="preserve"> th</w:t>
      </w:r>
      <w:r w:rsidR="00B4074D">
        <w:rPr>
          <w:rFonts w:eastAsia="Calibri" w:cs="Arial"/>
          <w:szCs w:val="22"/>
        </w:rPr>
        <w:t xml:space="preserve">ese </w:t>
      </w:r>
      <w:r w:rsidR="00DA31C6" w:rsidRPr="00DA31C6">
        <w:rPr>
          <w:rFonts w:eastAsia="Calibri" w:cs="Arial"/>
          <w:szCs w:val="22"/>
        </w:rPr>
        <w:t>relationship</w:t>
      </w:r>
      <w:r w:rsidR="00B4074D">
        <w:rPr>
          <w:rFonts w:eastAsia="Calibri" w:cs="Arial"/>
          <w:szCs w:val="22"/>
        </w:rPr>
        <w:t>s</w:t>
      </w:r>
      <w:r w:rsidR="00DA31C6" w:rsidRPr="00DA31C6">
        <w:rPr>
          <w:rFonts w:eastAsia="Calibri" w:cs="Arial"/>
          <w:szCs w:val="22"/>
        </w:rPr>
        <w:t>.</w:t>
      </w:r>
      <w:r w:rsidR="00DA31C6">
        <w:rPr>
          <w:rFonts w:eastAsia="Calibri" w:cs="Arial"/>
          <w:szCs w:val="22"/>
        </w:rPr>
        <w:t xml:space="preserve"> </w:t>
      </w:r>
    </w:p>
    <w:p w14:paraId="748251B3" w14:textId="77777777" w:rsidR="00DA31C6" w:rsidRDefault="00DA31C6" w:rsidP="00A10D52">
      <w:pPr>
        <w:spacing w:after="200"/>
        <w:contextualSpacing/>
        <w:rPr>
          <w:rFonts w:cs="Arial"/>
          <w:szCs w:val="22"/>
        </w:rPr>
      </w:pPr>
    </w:p>
    <w:p w14:paraId="195B03C8" w14:textId="59FE8D22" w:rsidR="00A3349C" w:rsidRDefault="00DA31C6" w:rsidP="00A10D52">
      <w:pPr>
        <w:spacing w:after="200"/>
        <w:contextualSpacing/>
        <w:rPr>
          <w:rFonts w:cs="Arial"/>
          <w:szCs w:val="22"/>
        </w:rPr>
      </w:pPr>
      <w:r>
        <w:rPr>
          <w:rFonts w:cs="Arial"/>
          <w:szCs w:val="22"/>
        </w:rPr>
        <w:t>I have assembled a team of experienced co-investigators who bring complementary expertise essential to the proposed project.</w:t>
      </w:r>
      <w:r w:rsidR="006E366A">
        <w:rPr>
          <w:rFonts w:cs="Arial"/>
          <w:szCs w:val="22"/>
        </w:rPr>
        <w:t xml:space="preserve"> I have worked closely with Dr. Rabbitts</w:t>
      </w:r>
      <w:r w:rsidR="001B3B87">
        <w:rPr>
          <w:rFonts w:cs="Arial"/>
          <w:szCs w:val="22"/>
        </w:rPr>
        <w:t xml:space="preserve"> </w:t>
      </w:r>
      <w:r w:rsidR="006E366A">
        <w:rPr>
          <w:rFonts w:cs="Arial"/>
          <w:szCs w:val="22"/>
        </w:rPr>
        <w:t xml:space="preserve">on multiple longitudinal studies on pain and sleep. </w:t>
      </w:r>
      <w:r w:rsidR="00B4074D">
        <w:rPr>
          <w:rFonts w:cs="Arial"/>
          <w:szCs w:val="22"/>
        </w:rPr>
        <w:t xml:space="preserve">I have invited Dr. Teresa Ward, an acknowledged expert in clinical sleep research, to be a co-investigator on this proposal. </w:t>
      </w:r>
      <w:r w:rsidR="006E366A">
        <w:rPr>
          <w:rFonts w:cs="Arial"/>
          <w:szCs w:val="22"/>
        </w:rPr>
        <w:t xml:space="preserve">Dr. Palermo serves as my K23 mentor and will provide </w:t>
      </w:r>
      <w:r>
        <w:rPr>
          <w:rFonts w:cs="Arial"/>
          <w:szCs w:val="22"/>
        </w:rPr>
        <w:t xml:space="preserve">expertise </w:t>
      </w:r>
      <w:r w:rsidR="006E366A">
        <w:rPr>
          <w:rFonts w:cs="Arial"/>
          <w:szCs w:val="22"/>
        </w:rPr>
        <w:t xml:space="preserve">and senior mentorship </w:t>
      </w:r>
      <w:r>
        <w:rPr>
          <w:rFonts w:cs="Arial"/>
          <w:szCs w:val="22"/>
        </w:rPr>
        <w:t xml:space="preserve">in pediatric </w:t>
      </w:r>
      <w:r w:rsidR="00173C42">
        <w:rPr>
          <w:rFonts w:cs="Arial"/>
          <w:szCs w:val="22"/>
        </w:rPr>
        <w:t>psychosocial</w:t>
      </w:r>
      <w:r>
        <w:rPr>
          <w:rFonts w:cs="Arial"/>
          <w:szCs w:val="22"/>
        </w:rPr>
        <w:t xml:space="preserve"> research. </w:t>
      </w:r>
      <w:r w:rsidR="00C84A95">
        <w:rPr>
          <w:rFonts w:cs="Arial"/>
          <w:szCs w:val="22"/>
        </w:rPr>
        <w:t>We are a well-</w:t>
      </w:r>
      <w:r>
        <w:rPr>
          <w:rFonts w:cs="Arial"/>
          <w:szCs w:val="22"/>
        </w:rPr>
        <w:t xml:space="preserve">established team making us most qualified to </w:t>
      </w:r>
      <w:r w:rsidR="00173C42">
        <w:rPr>
          <w:rFonts w:cs="Arial"/>
          <w:szCs w:val="22"/>
        </w:rPr>
        <w:t>conduct the specific aims proposed for this study.</w:t>
      </w:r>
      <w:r>
        <w:rPr>
          <w:rFonts w:cs="Arial"/>
          <w:szCs w:val="22"/>
        </w:rPr>
        <w:t xml:space="preserve"> </w:t>
      </w:r>
    </w:p>
    <w:p w14:paraId="07A134A4" w14:textId="4E6D33E5" w:rsidR="0074555A" w:rsidRDefault="0074555A" w:rsidP="00D604B6">
      <w:pPr>
        <w:spacing w:after="200" w:line="276" w:lineRule="auto"/>
        <w:contextualSpacing/>
        <w:rPr>
          <w:rFonts w:cs="Arial"/>
          <w:szCs w:val="22"/>
        </w:rPr>
      </w:pPr>
    </w:p>
    <w:p w14:paraId="4E6CBA7F" w14:textId="34B20AFB" w:rsidR="0074555A" w:rsidRPr="000E6614" w:rsidRDefault="0074555A" w:rsidP="00A10D52">
      <w:pPr>
        <w:spacing w:after="200"/>
        <w:contextualSpacing/>
        <w:rPr>
          <w:rFonts w:cs="Arial"/>
          <w:b/>
          <w:bCs/>
          <w:szCs w:val="22"/>
        </w:rPr>
      </w:pPr>
      <w:r w:rsidRPr="000E6614">
        <w:rPr>
          <w:rFonts w:cs="Arial"/>
          <w:b/>
          <w:bCs/>
          <w:szCs w:val="22"/>
        </w:rPr>
        <w:t xml:space="preserve">Ongoing and recently completed projects that I would like to highlight include: </w:t>
      </w:r>
    </w:p>
    <w:p w14:paraId="4D69355A" w14:textId="77777777" w:rsidR="0074555A" w:rsidRDefault="0074555A" w:rsidP="00A10D52">
      <w:pPr>
        <w:spacing w:after="200"/>
        <w:contextualSpacing/>
        <w:rPr>
          <w:rFonts w:cs="Arial"/>
          <w:szCs w:val="22"/>
        </w:rPr>
      </w:pPr>
    </w:p>
    <w:p w14:paraId="1850D979" w14:textId="77777777" w:rsidR="0074555A" w:rsidRDefault="0074555A" w:rsidP="00A10D52">
      <w:r>
        <w:t>NIH K23HL138155</w:t>
      </w:r>
      <w:r>
        <w:tab/>
      </w:r>
      <w:r>
        <w:tab/>
      </w:r>
      <w:r>
        <w:tab/>
      </w:r>
      <w:r>
        <w:tab/>
        <w:t>Groenewald (PI)</w:t>
      </w:r>
      <w:r>
        <w:tab/>
      </w:r>
      <w:r>
        <w:tab/>
        <w:t>04/01/2018 – 03/30/2023</w:t>
      </w:r>
    </w:p>
    <w:p w14:paraId="70B3B751" w14:textId="77777777" w:rsidR="0074555A" w:rsidRDefault="0074555A" w:rsidP="00A10D52">
      <w:r>
        <w:t>NIH/NHLBI</w:t>
      </w:r>
    </w:p>
    <w:p w14:paraId="398C9FC1" w14:textId="64F2BEF4" w:rsidR="0074555A" w:rsidRDefault="0074555A" w:rsidP="00A10D52">
      <w:pPr>
        <w:rPr>
          <w:i/>
        </w:rPr>
      </w:pPr>
      <w:r w:rsidRPr="0074555A">
        <w:rPr>
          <w:i/>
        </w:rPr>
        <w:t xml:space="preserve">Sleep disturbances and long-term outcomes after critical illness in children. </w:t>
      </w:r>
    </w:p>
    <w:p w14:paraId="4E258873" w14:textId="77777777" w:rsidR="00AD7098" w:rsidRDefault="00AD7098" w:rsidP="00A10D52"/>
    <w:p w14:paraId="2A92A392" w14:textId="1865D6ED" w:rsidR="0074555A" w:rsidRDefault="0074555A" w:rsidP="00A10D52">
      <w:r>
        <w:t xml:space="preserve">Scan | Design Foundation </w:t>
      </w:r>
      <w:r>
        <w:tab/>
      </w:r>
      <w:r>
        <w:tab/>
      </w:r>
      <w:r>
        <w:tab/>
        <w:t>Groenewald</w:t>
      </w:r>
      <w:r w:rsidR="00085DE0">
        <w:t xml:space="preserve"> </w:t>
      </w:r>
      <w:r>
        <w:t>(PI)</w:t>
      </w:r>
      <w:r>
        <w:tab/>
      </w:r>
      <w:r>
        <w:tab/>
        <w:t>09/021/2020 – 08/31/2022</w:t>
      </w:r>
    </w:p>
    <w:p w14:paraId="5699D614" w14:textId="77777777" w:rsidR="0074555A" w:rsidRPr="004547F4" w:rsidRDefault="0074555A" w:rsidP="00A10D52">
      <w:pPr>
        <w:rPr>
          <w:i/>
        </w:rPr>
      </w:pPr>
      <w:r w:rsidRPr="004547F4">
        <w:rPr>
          <w:i/>
        </w:rPr>
        <w:t>Ecological Momentary Assessment of Adolescent Opioid use Following Surgery.</w:t>
      </w:r>
    </w:p>
    <w:p w14:paraId="6D0181C4" w14:textId="77777777" w:rsidR="0074555A" w:rsidRDefault="0074555A" w:rsidP="00A10D52">
      <w:pPr>
        <w:pStyle w:val="DataField11pt-Single"/>
        <w:rPr>
          <w:b/>
          <w:u w:val="single"/>
        </w:rPr>
      </w:pPr>
    </w:p>
    <w:p w14:paraId="4C34FDFD" w14:textId="03CCEAF9" w:rsidR="0074555A" w:rsidRDefault="0074555A" w:rsidP="00A10D52">
      <w:pPr>
        <w:rPr>
          <w:rFonts w:cs="Arial"/>
        </w:rPr>
      </w:pPr>
      <w:r>
        <w:rPr>
          <w:rFonts w:cs="Arial"/>
        </w:rPr>
        <w:t>NIH UH3HD102038-02S1</w:t>
      </w:r>
      <w:r>
        <w:rPr>
          <w:rFonts w:cs="Arial"/>
        </w:rPr>
        <w:tab/>
      </w:r>
      <w:r>
        <w:rPr>
          <w:rFonts w:cs="Arial"/>
        </w:rPr>
        <w:tab/>
      </w:r>
      <w:r>
        <w:rPr>
          <w:rFonts w:cs="Arial"/>
        </w:rPr>
        <w:tab/>
      </w:r>
      <w:r w:rsidR="007C4F33">
        <w:rPr>
          <w:rFonts w:cs="Arial"/>
        </w:rPr>
        <w:t>Rabbitts, Palermo</w:t>
      </w:r>
      <w:r>
        <w:rPr>
          <w:rFonts w:cs="Arial"/>
        </w:rPr>
        <w:t xml:space="preserve"> (</w:t>
      </w:r>
      <w:r w:rsidR="007C4F33">
        <w:rPr>
          <w:rFonts w:cs="Arial"/>
        </w:rPr>
        <w:t>MPI</w:t>
      </w:r>
      <w:r>
        <w:rPr>
          <w:rFonts w:cs="Arial"/>
        </w:rPr>
        <w:t>)</w:t>
      </w:r>
      <w:r>
        <w:rPr>
          <w:rFonts w:cs="Arial"/>
        </w:rPr>
        <w:tab/>
        <w:t xml:space="preserve">09/21/2020 </w:t>
      </w:r>
      <w:r>
        <w:t>–</w:t>
      </w:r>
      <w:r>
        <w:rPr>
          <w:rFonts w:cs="Arial"/>
        </w:rPr>
        <w:t xml:space="preserve"> 08/31/2021</w:t>
      </w:r>
    </w:p>
    <w:p w14:paraId="66B091B6" w14:textId="2DB36282" w:rsidR="004547F4" w:rsidRDefault="0074555A" w:rsidP="00A10D52">
      <w:pPr>
        <w:rPr>
          <w:rFonts w:cs="Arial"/>
        </w:rPr>
      </w:pPr>
      <w:r>
        <w:rPr>
          <w:rFonts w:cs="Arial"/>
        </w:rPr>
        <w:lastRenderedPageBreak/>
        <w:t>NIH</w:t>
      </w:r>
      <w:r w:rsidR="004547F4">
        <w:rPr>
          <w:rFonts w:cs="Arial"/>
        </w:rPr>
        <w:t>/ Office of Disease Prevention</w:t>
      </w:r>
      <w:r w:rsidR="00B4074D">
        <w:rPr>
          <w:rFonts w:cs="Arial"/>
        </w:rPr>
        <w:tab/>
      </w:r>
      <w:r w:rsidR="00B4074D">
        <w:rPr>
          <w:rFonts w:cs="Arial"/>
        </w:rPr>
        <w:tab/>
        <w:t>Groenewald (Co-investigator)</w:t>
      </w:r>
    </w:p>
    <w:p w14:paraId="2800B944" w14:textId="1150E010" w:rsidR="0074555A" w:rsidRPr="004547F4" w:rsidRDefault="0074555A" w:rsidP="00A10D52">
      <w:pPr>
        <w:rPr>
          <w:rFonts w:cs="Arial"/>
          <w:i/>
        </w:rPr>
      </w:pPr>
      <w:r w:rsidRPr="004547F4">
        <w:rPr>
          <w:rFonts w:cs="Arial"/>
          <w:i/>
        </w:rPr>
        <w:t>Prevalence and predictors of opioid misuse after adolescent spinal fusion surgery.</w:t>
      </w:r>
    </w:p>
    <w:p w14:paraId="5B977ECC" w14:textId="77777777" w:rsidR="007C4F33" w:rsidRDefault="007C4F33" w:rsidP="00A10D52">
      <w:pPr>
        <w:pStyle w:val="DataField11pt-Single"/>
        <w:rPr>
          <w:b/>
          <w:u w:val="single"/>
        </w:rPr>
      </w:pPr>
    </w:p>
    <w:p w14:paraId="5115035D" w14:textId="77777777" w:rsidR="0074555A" w:rsidRDefault="0074555A" w:rsidP="00A10D52">
      <w:r w:rsidRPr="00DB10EC">
        <w:rPr>
          <w:bCs/>
        </w:rPr>
        <w:t>Seattle Children's</w:t>
      </w:r>
      <w:r>
        <w:rPr>
          <w:bCs/>
        </w:rPr>
        <w:t xml:space="preserve"> Research Institute</w:t>
      </w:r>
      <w:r>
        <w:tab/>
      </w:r>
      <w:r>
        <w:tab/>
        <w:t>Groenewald (PI)</w:t>
      </w:r>
      <w:r>
        <w:tab/>
      </w:r>
      <w:r>
        <w:tab/>
        <w:t>09/01/2019 – 09/01/2020</w:t>
      </w:r>
    </w:p>
    <w:p w14:paraId="594F1612" w14:textId="112AD917" w:rsidR="0074555A" w:rsidRPr="004547F4" w:rsidRDefault="004547F4" w:rsidP="00A10D52">
      <w:pPr>
        <w:rPr>
          <w:i/>
        </w:rPr>
      </w:pPr>
      <w:r w:rsidRPr="004547F4">
        <w:rPr>
          <w:i/>
        </w:rPr>
        <w:t xml:space="preserve">Patterns </w:t>
      </w:r>
      <w:r w:rsidR="0074555A" w:rsidRPr="004547F4">
        <w:rPr>
          <w:i/>
        </w:rPr>
        <w:t>and predictors of acute postoperative opioid use in adolescents undergoing orthopedic surgery</w:t>
      </w:r>
    </w:p>
    <w:p w14:paraId="0E4C1867" w14:textId="77777777" w:rsidR="0074555A" w:rsidRDefault="0074555A" w:rsidP="00A10D52">
      <w:pPr>
        <w:spacing w:after="200"/>
        <w:contextualSpacing/>
        <w:rPr>
          <w:rFonts w:cs="Arial"/>
          <w:szCs w:val="22"/>
        </w:rPr>
      </w:pPr>
    </w:p>
    <w:p w14:paraId="40086886" w14:textId="6BD80EA2" w:rsidR="00133E05" w:rsidRPr="000E6614" w:rsidRDefault="00133E05" w:rsidP="00A10D52">
      <w:pPr>
        <w:spacing w:after="200"/>
        <w:rPr>
          <w:rFonts w:cs="Arial"/>
          <w:b/>
          <w:bCs/>
        </w:rPr>
      </w:pPr>
      <w:r w:rsidRPr="000E6614">
        <w:rPr>
          <w:rFonts w:cs="Arial"/>
          <w:b/>
          <w:bCs/>
        </w:rPr>
        <w:t>Work most directly related to this proposal includes:</w:t>
      </w:r>
    </w:p>
    <w:p w14:paraId="2EB4F4C3" w14:textId="34CA82A9" w:rsidR="00A10D52" w:rsidRPr="00E16607" w:rsidRDefault="00E16607" w:rsidP="00A00184">
      <w:pPr>
        <w:pStyle w:val="ListParagraph"/>
        <w:numPr>
          <w:ilvl w:val="0"/>
          <w:numId w:val="25"/>
        </w:numPr>
        <w:spacing w:after="200"/>
        <w:ind w:left="540"/>
        <w:rPr>
          <w:rFonts w:cs="Arial"/>
        </w:rPr>
      </w:pPr>
      <w:r w:rsidRPr="00E16607">
        <w:rPr>
          <w:rFonts w:cs="Arial"/>
          <w:b/>
          <w:bCs/>
        </w:rPr>
        <w:t>Groenewald CB</w:t>
      </w:r>
      <w:r w:rsidRPr="00E16607">
        <w:rPr>
          <w:rFonts w:cs="Arial"/>
          <w:bCs/>
        </w:rPr>
        <w:t xml:space="preserve">, Rabbitts JA, Tham SW, Law EF, Palermo TM. Associations between insufficient sleep and prescription opioid misuse among high school students in the United States. J Clin Sleep Med. 2021 May 21. </w:t>
      </w:r>
      <w:r w:rsidR="005725C8">
        <w:rPr>
          <w:rFonts w:cs="Arial"/>
          <w:bCs/>
        </w:rPr>
        <w:t>Nov 1;17(11):2205-2214.</w:t>
      </w:r>
      <w:r w:rsidRPr="00E16607">
        <w:rPr>
          <w:rFonts w:cs="Arial"/>
          <w:bCs/>
        </w:rPr>
        <w:t xml:space="preserve"> PMID: 34019477.</w:t>
      </w:r>
    </w:p>
    <w:p w14:paraId="55D01E14" w14:textId="6AAA892D" w:rsidR="00E16607" w:rsidRDefault="00E16607" w:rsidP="00A00184">
      <w:pPr>
        <w:pStyle w:val="ListParagraph"/>
        <w:numPr>
          <w:ilvl w:val="0"/>
          <w:numId w:val="25"/>
        </w:numPr>
        <w:spacing w:after="200"/>
        <w:ind w:left="540"/>
        <w:rPr>
          <w:rFonts w:cs="Arial"/>
        </w:rPr>
      </w:pPr>
      <w:proofErr w:type="spellStart"/>
      <w:r w:rsidRPr="00E16607">
        <w:rPr>
          <w:rFonts w:cs="Arial"/>
        </w:rPr>
        <w:t>Andreucci</w:t>
      </w:r>
      <w:proofErr w:type="spellEnd"/>
      <w:r w:rsidRPr="00E16607">
        <w:rPr>
          <w:rFonts w:cs="Arial"/>
        </w:rPr>
        <w:t xml:space="preserve"> A, </w:t>
      </w:r>
      <w:r w:rsidRPr="00E16607">
        <w:rPr>
          <w:rFonts w:cs="Arial"/>
          <w:b/>
        </w:rPr>
        <w:t>Groenewald CB</w:t>
      </w:r>
      <w:r w:rsidRPr="00E16607">
        <w:rPr>
          <w:rFonts w:cs="Arial"/>
        </w:rPr>
        <w:t xml:space="preserve">, </w:t>
      </w:r>
      <w:proofErr w:type="spellStart"/>
      <w:r w:rsidRPr="00E16607">
        <w:rPr>
          <w:rFonts w:cs="Arial"/>
        </w:rPr>
        <w:t>Rathleff</w:t>
      </w:r>
      <w:proofErr w:type="spellEnd"/>
      <w:r w:rsidRPr="00E16607">
        <w:rPr>
          <w:rFonts w:cs="Arial"/>
        </w:rPr>
        <w:t xml:space="preserve"> MS, Palermo TM. The Role of Sleep in the Transition from Acute to Chronic Musculoskeletal Pain in Youth-A Narrative Review. Children (Basel). 2021 Mar 20;8(3):241. PMID:</w:t>
      </w:r>
      <w:r>
        <w:rPr>
          <w:rFonts w:cs="Arial"/>
        </w:rPr>
        <w:t xml:space="preserve"> 33804741</w:t>
      </w:r>
    </w:p>
    <w:p w14:paraId="2B5D7F95" w14:textId="1C552FDE" w:rsidR="00E16607" w:rsidRDefault="00E16607" w:rsidP="00A00184">
      <w:pPr>
        <w:pStyle w:val="ListParagraph"/>
        <w:numPr>
          <w:ilvl w:val="0"/>
          <w:numId w:val="25"/>
        </w:numPr>
        <w:spacing w:after="200"/>
        <w:ind w:left="540"/>
        <w:rPr>
          <w:rFonts w:cs="Arial"/>
        </w:rPr>
      </w:pPr>
      <w:r w:rsidRPr="00E16607">
        <w:rPr>
          <w:rFonts w:cs="Arial"/>
          <w:b/>
        </w:rPr>
        <w:t>Groenewald CB</w:t>
      </w:r>
      <w:r w:rsidRPr="00E16607">
        <w:rPr>
          <w:rFonts w:cs="Arial"/>
        </w:rPr>
        <w:t>, Law EF, Rabbitts JA, Palermo TM. Associations between adolescent sleep deficiency and prescription opioid misuse in adul</w:t>
      </w:r>
      <w:r>
        <w:rPr>
          <w:rFonts w:cs="Arial"/>
        </w:rPr>
        <w:t>thood. Sleep. 2021 Mar 12;44(3). PMID: 32978633</w:t>
      </w:r>
    </w:p>
    <w:p w14:paraId="02D0294A" w14:textId="5C3EA23E" w:rsidR="00E16607" w:rsidRPr="00E16607" w:rsidRDefault="00E16607" w:rsidP="00A00184">
      <w:pPr>
        <w:pStyle w:val="ListParagraph"/>
        <w:numPr>
          <w:ilvl w:val="0"/>
          <w:numId w:val="25"/>
        </w:numPr>
        <w:ind w:left="540"/>
        <w:rPr>
          <w:rStyle w:val="Hyperlink"/>
          <w:rFonts w:eastAsia="Calibri" w:cs="Arial"/>
          <w:color w:val="auto"/>
          <w:szCs w:val="22"/>
          <w:u w:val="none"/>
        </w:rPr>
      </w:pPr>
      <w:r w:rsidRPr="001D7649">
        <w:rPr>
          <w:rFonts w:eastAsia="Calibri" w:cs="Arial"/>
          <w:b/>
          <w:szCs w:val="22"/>
        </w:rPr>
        <w:t xml:space="preserve">Groenewald CB. </w:t>
      </w:r>
      <w:r w:rsidRPr="001D7649">
        <w:rPr>
          <w:rFonts w:eastAsia="Calibri" w:cs="Arial"/>
          <w:bCs/>
          <w:szCs w:val="22"/>
        </w:rPr>
        <w:t xml:space="preserve">Opioid-prescribing Patterns for Pediatric Patients in the United States. Clin J Pain. 2019 Jun;35(6):515-520. </w:t>
      </w:r>
      <w:r w:rsidRPr="00E16607">
        <w:rPr>
          <w:rFonts w:eastAsia="Calibri" w:cs="Arial"/>
          <w:bCs/>
          <w:szCs w:val="22"/>
        </w:rPr>
        <w:t>PMID: 30985396</w:t>
      </w:r>
    </w:p>
    <w:p w14:paraId="24F38EAB" w14:textId="318BC302" w:rsidR="00A10D52" w:rsidRPr="00E16607" w:rsidRDefault="00A10D52" w:rsidP="00E16607">
      <w:pPr>
        <w:pStyle w:val="ListParagraph"/>
        <w:spacing w:after="200"/>
        <w:ind w:left="360"/>
        <w:rPr>
          <w:rFonts w:cs="Arial"/>
        </w:rPr>
      </w:pPr>
    </w:p>
    <w:p w14:paraId="3CEB526B" w14:textId="0E40C297" w:rsidR="00590BB6" w:rsidRPr="00557B46" w:rsidRDefault="007E43F6" w:rsidP="00A10D52">
      <w:pPr>
        <w:pStyle w:val="Heading1"/>
        <w:spacing w:before="0" w:after="0"/>
        <w:rPr>
          <w:szCs w:val="22"/>
        </w:rPr>
      </w:pPr>
      <w:r w:rsidRPr="00557B46">
        <w:rPr>
          <w:szCs w:val="22"/>
        </w:rPr>
        <w:t>B.</w:t>
      </w:r>
      <w:r w:rsidR="00D35E1F" w:rsidRPr="00557B46">
        <w:rPr>
          <w:szCs w:val="22"/>
        </w:rPr>
        <w:t xml:space="preserve">  </w:t>
      </w:r>
      <w:r w:rsidR="00966550">
        <w:rPr>
          <w:szCs w:val="22"/>
        </w:rPr>
        <w:t xml:space="preserve">Positions, Scientific Appointments, and </w:t>
      </w:r>
      <w:r w:rsidRPr="00557B46">
        <w:rPr>
          <w:szCs w:val="22"/>
        </w:rPr>
        <w:t>Honors</w:t>
      </w:r>
    </w:p>
    <w:p w14:paraId="3D2E0B86" w14:textId="77777777" w:rsidR="004050D4" w:rsidRPr="004050D4" w:rsidRDefault="004050D4" w:rsidP="00A10D52"/>
    <w:p w14:paraId="54228081" w14:textId="2505A28D" w:rsidR="00005ECD" w:rsidRDefault="00005ECD" w:rsidP="00A10D52">
      <w:pPr>
        <w:pStyle w:val="Heading1"/>
        <w:spacing w:before="0" w:after="0"/>
        <w:rPr>
          <w:u w:val="single"/>
        </w:rPr>
      </w:pPr>
      <w:r w:rsidRPr="00557B46">
        <w:rPr>
          <w:u w:val="single"/>
        </w:rPr>
        <w:t xml:space="preserve">Positions </w:t>
      </w:r>
    </w:p>
    <w:p w14:paraId="6439BA9C" w14:textId="208DC9E7" w:rsidR="00C03659" w:rsidRPr="00C03659" w:rsidRDefault="00C03659" w:rsidP="00C03659">
      <w:pPr>
        <w:ind w:left="1440" w:hanging="1440"/>
      </w:pPr>
      <w:r>
        <w:t>2023-</w:t>
      </w:r>
      <w:r>
        <w:tab/>
        <w:t>Associate Professor, Department of Anesthesiology, Perioperative, and Pain Medicine, Stanford University School of Medicine, Stanford, CA</w:t>
      </w:r>
    </w:p>
    <w:p w14:paraId="5E7F31C6" w14:textId="5B82D5F6" w:rsidR="003D00A1" w:rsidRDefault="003D00A1" w:rsidP="003D00A1">
      <w:pPr>
        <w:ind w:left="1440" w:hanging="1440"/>
      </w:pPr>
      <w:r>
        <w:t>2021-</w:t>
      </w:r>
      <w:r>
        <w:tab/>
        <w:t>Associate Professor, Department of Anesthesiology and Pain Medicine, University of Washington School of Medicine, Seattle, WA</w:t>
      </w:r>
    </w:p>
    <w:p w14:paraId="50052E44" w14:textId="2388A458" w:rsidR="003D00A1" w:rsidRPr="0092471E" w:rsidRDefault="003D00A1" w:rsidP="003D00A1">
      <w:pPr>
        <w:pStyle w:val="NoSpacing"/>
        <w:ind w:left="720" w:hanging="720"/>
        <w:jc w:val="both"/>
        <w:rPr>
          <w:rFonts w:cs="Arial"/>
          <w:szCs w:val="22"/>
        </w:rPr>
      </w:pPr>
      <w:r>
        <w:t>2016-</w:t>
      </w:r>
      <w:r>
        <w:tab/>
      </w:r>
      <w:r>
        <w:tab/>
      </w:r>
      <w:r w:rsidR="00B4074D">
        <w:t xml:space="preserve">Principal </w:t>
      </w:r>
      <w:r>
        <w:t xml:space="preserve">Investigator, </w:t>
      </w:r>
      <w:r w:rsidRPr="0092471E">
        <w:rPr>
          <w:rFonts w:cs="Arial"/>
          <w:szCs w:val="22"/>
        </w:rPr>
        <w:t xml:space="preserve">Center for Child Health, Behavior, and Development, Seattle </w:t>
      </w:r>
    </w:p>
    <w:p w14:paraId="71CCBBE5" w14:textId="0FFD861E" w:rsidR="003D00A1" w:rsidRPr="0092471E" w:rsidRDefault="003D00A1" w:rsidP="003D00A1">
      <w:pPr>
        <w:pStyle w:val="NoSpacing"/>
        <w:ind w:left="720" w:firstLine="720"/>
        <w:jc w:val="both"/>
        <w:rPr>
          <w:rFonts w:cs="Arial"/>
          <w:szCs w:val="22"/>
        </w:rPr>
      </w:pPr>
      <w:r w:rsidRPr="0092471E">
        <w:rPr>
          <w:rFonts w:cs="Arial"/>
          <w:szCs w:val="22"/>
        </w:rPr>
        <w:t xml:space="preserve">Children’s </w:t>
      </w:r>
      <w:r w:rsidR="00F94F1C">
        <w:rPr>
          <w:rFonts w:cs="Arial"/>
          <w:szCs w:val="22"/>
        </w:rPr>
        <w:t>Research Institute</w:t>
      </w:r>
      <w:r w:rsidRPr="0092471E">
        <w:rPr>
          <w:rFonts w:cs="Arial"/>
          <w:szCs w:val="22"/>
        </w:rPr>
        <w:t>, Seattle, WA</w:t>
      </w:r>
    </w:p>
    <w:p w14:paraId="0365B3CB" w14:textId="2DD344F0" w:rsidR="003D00A1" w:rsidRDefault="003D00A1" w:rsidP="003D00A1">
      <w:pPr>
        <w:ind w:left="1440" w:hanging="1440"/>
      </w:pPr>
      <w:r w:rsidRPr="00557B46">
        <w:t>2016-</w:t>
      </w:r>
      <w:r>
        <w:t>2021</w:t>
      </w:r>
      <w:r w:rsidRPr="00557B46">
        <w:tab/>
        <w:t xml:space="preserve">Assistant Professor, </w:t>
      </w:r>
      <w:r>
        <w:t>Department of Anesthesiology and Pain Medicine, University of Washington School of Medicine, Seattle, WA</w:t>
      </w:r>
    </w:p>
    <w:p w14:paraId="4FF38254" w14:textId="63B3AF9D" w:rsidR="00557B46" w:rsidRDefault="00005ECD" w:rsidP="00A10D52">
      <w:pPr>
        <w:ind w:left="1440" w:hanging="1440"/>
      </w:pPr>
      <w:r>
        <w:t>2012-</w:t>
      </w:r>
      <w:r w:rsidR="00005F44">
        <w:t>2016</w:t>
      </w:r>
      <w:r>
        <w:tab/>
        <w:t>Acting Assistant Professor</w:t>
      </w:r>
      <w:r w:rsidR="008A7DE7">
        <w:t xml:space="preserve"> and T32 Fellow</w:t>
      </w:r>
      <w:r>
        <w:t>, Department of Anesthesiology</w:t>
      </w:r>
      <w:r w:rsidR="00734266">
        <w:t xml:space="preserve"> and Pain Medicine</w:t>
      </w:r>
      <w:r w:rsidR="00557B46">
        <w:t>,</w:t>
      </w:r>
      <w:r>
        <w:t xml:space="preserve"> </w:t>
      </w:r>
      <w:r w:rsidR="00734266">
        <w:t xml:space="preserve">University </w:t>
      </w:r>
      <w:r w:rsidR="00557B46">
        <w:t>of Washington</w:t>
      </w:r>
      <w:r w:rsidR="00734266">
        <w:t xml:space="preserve"> School of Medicine</w:t>
      </w:r>
      <w:r w:rsidR="00557B46">
        <w:t xml:space="preserve">, Seattle, WA </w:t>
      </w:r>
    </w:p>
    <w:p w14:paraId="618D4BC8" w14:textId="7D116961" w:rsidR="00C943F5" w:rsidRPr="00B10309" w:rsidRDefault="00C943F5" w:rsidP="00C943F5">
      <w:pPr>
        <w:ind w:left="1440" w:hanging="1440"/>
        <w:rPr>
          <w:rFonts w:cs="Arial"/>
          <w:szCs w:val="22"/>
        </w:rPr>
      </w:pPr>
      <w:r w:rsidRPr="00B10309">
        <w:rPr>
          <w:rFonts w:cs="Arial"/>
          <w:szCs w:val="22"/>
        </w:rPr>
        <w:t>201</w:t>
      </w:r>
      <w:r>
        <w:rPr>
          <w:rFonts w:cs="Arial"/>
          <w:szCs w:val="22"/>
        </w:rPr>
        <w:t>2</w:t>
      </w:r>
      <w:r w:rsidRPr="00B10309">
        <w:rPr>
          <w:rFonts w:cs="Arial"/>
          <w:szCs w:val="22"/>
        </w:rPr>
        <w:t>-</w:t>
      </w:r>
      <w:r>
        <w:rPr>
          <w:rFonts w:cs="Arial"/>
          <w:szCs w:val="22"/>
        </w:rPr>
        <w:tab/>
      </w:r>
      <w:r w:rsidRPr="00B10309">
        <w:rPr>
          <w:rFonts w:cs="Arial"/>
          <w:szCs w:val="22"/>
        </w:rPr>
        <w:t>Attending</w:t>
      </w:r>
      <w:r>
        <w:rPr>
          <w:rFonts w:cs="Arial"/>
          <w:szCs w:val="22"/>
        </w:rPr>
        <w:t xml:space="preserve"> Pediatric </w:t>
      </w:r>
      <w:r w:rsidRPr="00B10309">
        <w:rPr>
          <w:rFonts w:cs="Arial"/>
          <w:szCs w:val="22"/>
        </w:rPr>
        <w:t>Anesthesiologist and Pain Medicine Attending, Department of Anesthesiology and Pain Medicine, Seattle Children’s Hospital, Seattle, WA</w:t>
      </w:r>
    </w:p>
    <w:p w14:paraId="2097F900" w14:textId="0138457A" w:rsidR="00F94F1C" w:rsidRDefault="00F94F1C" w:rsidP="00A10D52">
      <w:pPr>
        <w:ind w:left="1440" w:hanging="1440"/>
      </w:pPr>
    </w:p>
    <w:p w14:paraId="66CE0FF1" w14:textId="2983BEDC" w:rsidR="00F94F1C" w:rsidRDefault="00F94F1C" w:rsidP="00A10D52">
      <w:pPr>
        <w:ind w:left="1440" w:hanging="1440"/>
        <w:rPr>
          <w:b/>
          <w:bCs/>
          <w:u w:val="single"/>
        </w:rPr>
      </w:pPr>
      <w:r w:rsidRPr="00F94F1C">
        <w:rPr>
          <w:b/>
          <w:bCs/>
          <w:u w:val="single"/>
        </w:rPr>
        <w:t>Scientific Appointments</w:t>
      </w:r>
    </w:p>
    <w:p w14:paraId="3E3DBE36" w14:textId="0711E0D0" w:rsidR="00F94F1C" w:rsidRPr="00F94F1C" w:rsidRDefault="00F94F1C" w:rsidP="00A10D52">
      <w:pPr>
        <w:ind w:left="1440" w:hanging="1440"/>
      </w:pPr>
      <w:r w:rsidRPr="00F94F1C">
        <w:t>2022-</w:t>
      </w:r>
      <w:r w:rsidRPr="00F94F1C">
        <w:tab/>
        <w:t>Associate Editor, Pediatric Anesthesia</w:t>
      </w:r>
    </w:p>
    <w:p w14:paraId="7DE205D9" w14:textId="77777777" w:rsidR="00F94F1C" w:rsidRDefault="00F94F1C" w:rsidP="00F94F1C">
      <w:r>
        <w:t>2022-</w:t>
      </w:r>
      <w:r>
        <w:tab/>
      </w:r>
      <w:r>
        <w:tab/>
        <w:t>Co-chair, Advocacy Committee, United States Association for the Study of Pain</w:t>
      </w:r>
    </w:p>
    <w:p w14:paraId="2C961C58" w14:textId="6AEEB3E6" w:rsidR="00F94F1C" w:rsidRDefault="00F94F1C" w:rsidP="00F94F1C">
      <w:r>
        <w:t>2021-</w:t>
      </w:r>
      <w:r w:rsidR="009E1387">
        <w:t>2023</w:t>
      </w:r>
      <w:r>
        <w:tab/>
        <w:t>Chair, Special Interest Group: Pediatrics, United States Association for the Study of Pain</w:t>
      </w:r>
    </w:p>
    <w:p w14:paraId="05E12637" w14:textId="4C039408" w:rsidR="00F94F1C" w:rsidRDefault="00F94F1C" w:rsidP="00F94F1C">
      <w:r>
        <w:t>2020-</w:t>
      </w:r>
      <w:r>
        <w:tab/>
      </w:r>
      <w:r>
        <w:tab/>
        <w:t>Editorial Board, Children</w:t>
      </w:r>
    </w:p>
    <w:p w14:paraId="45C2AE2D" w14:textId="35187BE6" w:rsidR="00F94F1C" w:rsidRDefault="00F94F1C" w:rsidP="00F94F1C">
      <w:pPr>
        <w:ind w:left="1440" w:hanging="1440"/>
        <w:rPr>
          <w:rFonts w:cs="Arial"/>
          <w:szCs w:val="22"/>
        </w:rPr>
      </w:pPr>
      <w:r>
        <w:t>2019-2021</w:t>
      </w:r>
      <w:r>
        <w:tab/>
        <w:t xml:space="preserve">Co-Chair, </w:t>
      </w:r>
      <w:r w:rsidRPr="00C37476">
        <w:rPr>
          <w:rFonts w:cs="Arial"/>
          <w:szCs w:val="22"/>
        </w:rPr>
        <w:t>K</w:t>
      </w:r>
      <w:r w:rsidR="00094C15">
        <w:rPr>
          <w:rFonts w:cs="Arial"/>
          <w:szCs w:val="22"/>
        </w:rPr>
        <w:t>-</w:t>
      </w:r>
      <w:r w:rsidRPr="00C37476">
        <w:rPr>
          <w:rFonts w:cs="Arial"/>
          <w:szCs w:val="22"/>
        </w:rPr>
        <w:t xml:space="preserve">Club Forum for Faculty on NIH </w:t>
      </w:r>
      <w:r w:rsidR="00094C15">
        <w:rPr>
          <w:rFonts w:cs="Arial"/>
          <w:szCs w:val="22"/>
        </w:rPr>
        <w:t xml:space="preserve">K-type </w:t>
      </w:r>
      <w:r w:rsidRPr="00C37476">
        <w:rPr>
          <w:rFonts w:cs="Arial"/>
          <w:szCs w:val="22"/>
        </w:rPr>
        <w:t>Career Development Awards, Seattle Children’s Research Institute</w:t>
      </w:r>
      <w:r>
        <w:rPr>
          <w:rFonts w:cs="Arial"/>
          <w:szCs w:val="22"/>
        </w:rPr>
        <w:t>, Seattle, WA</w:t>
      </w:r>
    </w:p>
    <w:p w14:paraId="35F095ED" w14:textId="77777777" w:rsidR="00F94F1C" w:rsidRDefault="00F94F1C" w:rsidP="00F94F1C">
      <w:r>
        <w:t>2019-2021</w:t>
      </w:r>
      <w:r>
        <w:tab/>
        <w:t>Member, Organizing Committee, United States Association for the Study of Pain</w:t>
      </w:r>
    </w:p>
    <w:p w14:paraId="40E96947" w14:textId="77777777" w:rsidR="00F94F1C" w:rsidRDefault="00F94F1C" w:rsidP="00F94F1C">
      <w:r>
        <w:t>2019-</w:t>
      </w:r>
      <w:r>
        <w:tab/>
      </w:r>
      <w:r>
        <w:tab/>
        <w:t>Editorial Board, Journal of Pain</w:t>
      </w:r>
    </w:p>
    <w:p w14:paraId="474C2D30" w14:textId="645D4E14" w:rsidR="004050D4" w:rsidRDefault="004050D4" w:rsidP="00A10D52"/>
    <w:p w14:paraId="405453C1" w14:textId="37A1F71A" w:rsidR="00701303" w:rsidRPr="00557B46" w:rsidRDefault="009535BF" w:rsidP="00A10D52">
      <w:pPr>
        <w:rPr>
          <w:b/>
          <w:u w:val="single"/>
        </w:rPr>
      </w:pPr>
      <w:r w:rsidRPr="00557B46">
        <w:rPr>
          <w:b/>
          <w:u w:val="single"/>
        </w:rPr>
        <w:t>Honors</w:t>
      </w:r>
    </w:p>
    <w:p w14:paraId="3CDB26A3" w14:textId="5023DBAF" w:rsidR="009535BF" w:rsidRDefault="009535BF" w:rsidP="00A10D52">
      <w:pPr>
        <w:ind w:left="1440" w:hanging="1440"/>
      </w:pPr>
      <w:r>
        <w:t>2017</w:t>
      </w:r>
      <w:r>
        <w:tab/>
      </w:r>
      <w:r w:rsidR="00C634B1">
        <w:t xml:space="preserve">Early </w:t>
      </w:r>
      <w:r w:rsidR="00C943F5">
        <w:t>C</w:t>
      </w:r>
      <w:r w:rsidR="00C634B1">
        <w:t xml:space="preserve">areer </w:t>
      </w:r>
      <w:r w:rsidR="00C943F5">
        <w:t>R</w:t>
      </w:r>
      <w:r w:rsidR="00C634B1">
        <w:t xml:space="preserve">esearch </w:t>
      </w:r>
      <w:r w:rsidR="00C943F5">
        <w:t>G</w:t>
      </w:r>
      <w:r w:rsidR="00C634B1">
        <w:t xml:space="preserve">rant, </w:t>
      </w:r>
      <w:r>
        <w:t>International Associat</w:t>
      </w:r>
      <w:r w:rsidR="00C60C41">
        <w:t>ion for the Study of Pain</w:t>
      </w:r>
    </w:p>
    <w:p w14:paraId="6964211F" w14:textId="1C056305" w:rsidR="002E3465" w:rsidRPr="005037BC" w:rsidRDefault="002E3465" w:rsidP="00A10D52">
      <w:pPr>
        <w:ind w:left="1440" w:hanging="1440"/>
      </w:pPr>
      <w:r>
        <w:t>2017</w:t>
      </w:r>
      <w:r>
        <w:tab/>
      </w:r>
      <w:r w:rsidR="00C634B1">
        <w:t xml:space="preserve">Young </w:t>
      </w:r>
      <w:r w:rsidR="00C943F5">
        <w:t>I</w:t>
      </w:r>
      <w:r w:rsidR="00C634B1">
        <w:t xml:space="preserve">nvestigator </w:t>
      </w:r>
      <w:r w:rsidR="00C943F5">
        <w:t>A</w:t>
      </w:r>
      <w:r w:rsidR="00C634B1">
        <w:t xml:space="preserve">ward, </w:t>
      </w:r>
      <w:r>
        <w:t xml:space="preserve">Society for Pediatric Anesthesia </w:t>
      </w:r>
    </w:p>
    <w:p w14:paraId="198AB793" w14:textId="77777777" w:rsidR="00700705" w:rsidRDefault="00700705" w:rsidP="00A10D52">
      <w:pPr>
        <w:pStyle w:val="DataField11pt-Single"/>
        <w:ind w:left="1440" w:hanging="1440"/>
      </w:pPr>
    </w:p>
    <w:p w14:paraId="79341D7B" w14:textId="3126BA1C" w:rsidR="008A7DE7" w:rsidRDefault="008A7DE7" w:rsidP="00A10D52">
      <w:pPr>
        <w:pStyle w:val="DataField11pt-Single"/>
        <w:spacing w:after="120"/>
        <w:rPr>
          <w:b/>
        </w:rPr>
      </w:pPr>
    </w:p>
    <w:p w14:paraId="35BE91B9" w14:textId="6AE93FF8" w:rsidR="000630ED" w:rsidRDefault="000630ED" w:rsidP="00A10D52">
      <w:pPr>
        <w:pStyle w:val="DataField11pt-Single"/>
        <w:spacing w:after="120"/>
        <w:rPr>
          <w:b/>
        </w:rPr>
      </w:pPr>
    </w:p>
    <w:p w14:paraId="32D7A0E3" w14:textId="5F5BEBD2" w:rsidR="00D87F2B" w:rsidRPr="00557B46" w:rsidRDefault="00D35E1F" w:rsidP="00A10D52">
      <w:pPr>
        <w:pStyle w:val="DataField11pt-Single"/>
        <w:spacing w:after="120"/>
        <w:rPr>
          <w:b/>
        </w:rPr>
      </w:pPr>
      <w:r w:rsidRPr="00557B46">
        <w:rPr>
          <w:b/>
        </w:rPr>
        <w:lastRenderedPageBreak/>
        <w:t xml:space="preserve">C.  </w:t>
      </w:r>
      <w:r w:rsidR="0060747C" w:rsidRPr="00557B46">
        <w:rPr>
          <w:b/>
        </w:rPr>
        <w:t>Contributions to S</w:t>
      </w:r>
      <w:r w:rsidR="00645367" w:rsidRPr="00557B46">
        <w:rPr>
          <w:b/>
        </w:rPr>
        <w:t>cience</w:t>
      </w:r>
    </w:p>
    <w:p w14:paraId="40945099" w14:textId="77777777" w:rsidR="00F65CCF" w:rsidRDefault="00F65CCF" w:rsidP="00A10D52">
      <w:pPr>
        <w:rPr>
          <w:rStyle w:val="Hyperlink"/>
          <w:b/>
          <w:bCs/>
          <w:color w:val="auto"/>
          <w:u w:val="none"/>
        </w:rPr>
      </w:pPr>
    </w:p>
    <w:p w14:paraId="484AFBFB" w14:textId="573D5470" w:rsidR="00034FEC" w:rsidRDefault="00BA3F46" w:rsidP="00A10D52">
      <w:pPr>
        <w:pStyle w:val="DataField11pt-Single"/>
        <w:spacing w:after="120"/>
        <w:rPr>
          <w:rFonts w:eastAsia="Calibri"/>
          <w:szCs w:val="22"/>
        </w:rPr>
      </w:pPr>
      <w:r>
        <w:rPr>
          <w:b/>
        </w:rPr>
        <w:t>1</w:t>
      </w:r>
      <w:r w:rsidR="00D63A4C" w:rsidRPr="00D63A4C">
        <w:rPr>
          <w:b/>
        </w:rPr>
        <w:t>.</w:t>
      </w:r>
      <w:r w:rsidR="00D63A4C">
        <w:rPr>
          <w:b/>
        </w:rPr>
        <w:t xml:space="preserve"> </w:t>
      </w:r>
      <w:r w:rsidR="000E4E97">
        <w:rPr>
          <w:b/>
        </w:rPr>
        <w:t xml:space="preserve"> </w:t>
      </w:r>
      <w:r w:rsidR="007C4F33">
        <w:rPr>
          <w:b/>
        </w:rPr>
        <w:t>O</w:t>
      </w:r>
      <w:r w:rsidR="00AE3A86">
        <w:rPr>
          <w:b/>
        </w:rPr>
        <w:t xml:space="preserve">pioid prescribing patterns and subsequent risk for problematic opioid use behaviors in </w:t>
      </w:r>
      <w:r w:rsidR="007C4F33">
        <w:rPr>
          <w:b/>
        </w:rPr>
        <w:t>youth</w:t>
      </w:r>
      <w:r w:rsidR="0033320D" w:rsidRPr="0033320D">
        <w:rPr>
          <w:b/>
        </w:rPr>
        <w:t>.</w:t>
      </w:r>
      <w:r w:rsidR="0033320D">
        <w:rPr>
          <w:bCs/>
        </w:rPr>
        <w:t xml:space="preserve"> I </w:t>
      </w:r>
      <w:r w:rsidR="005D66B1" w:rsidRPr="0033320D">
        <w:rPr>
          <w:bCs/>
        </w:rPr>
        <w:t>was</w:t>
      </w:r>
      <w:r w:rsidR="005D66B1" w:rsidRPr="004B26F8">
        <w:rPr>
          <w:bCs/>
        </w:rPr>
        <w:t xml:space="preserve"> among the earliest investigators to </w:t>
      </w:r>
      <w:r w:rsidR="0033320D">
        <w:rPr>
          <w:bCs/>
        </w:rPr>
        <w:t>find</w:t>
      </w:r>
      <w:r w:rsidR="004B26F8">
        <w:rPr>
          <w:bCs/>
        </w:rPr>
        <w:t xml:space="preserve"> </w:t>
      </w:r>
      <w:r w:rsidR="004B26F8" w:rsidRPr="004B26F8">
        <w:rPr>
          <w:bCs/>
        </w:rPr>
        <w:t xml:space="preserve">increased </w:t>
      </w:r>
      <w:r w:rsidR="000E4E97" w:rsidRPr="004B26F8">
        <w:rPr>
          <w:bCs/>
        </w:rPr>
        <w:t>rates of opioid prescribing to</w:t>
      </w:r>
      <w:r w:rsidR="000E4E97" w:rsidRPr="000E4E97">
        <w:rPr>
          <w:bCs/>
        </w:rPr>
        <w:t xml:space="preserve"> children and adolescents in the United States, </w:t>
      </w:r>
      <w:r w:rsidR="005725C8">
        <w:rPr>
          <w:bCs/>
        </w:rPr>
        <w:t>when compared</w:t>
      </w:r>
      <w:r w:rsidR="000E4E97" w:rsidRPr="000E4E97">
        <w:rPr>
          <w:bCs/>
        </w:rPr>
        <w:t xml:space="preserve"> to previous decades. </w:t>
      </w:r>
      <w:r w:rsidR="005D66B1">
        <w:rPr>
          <w:bCs/>
        </w:rPr>
        <w:t xml:space="preserve">This work has gained national interest and I was asked </w:t>
      </w:r>
      <w:r w:rsidR="0033320D">
        <w:rPr>
          <w:bCs/>
        </w:rPr>
        <w:t>to write</w:t>
      </w:r>
      <w:r w:rsidR="005D66B1">
        <w:rPr>
          <w:bCs/>
        </w:rPr>
        <w:t xml:space="preserve"> a review article on opioid-prescribing patterns by experts in our field, which was published in Clinical Journal of Pain. I extended this work to examine factors associated with opioid overdose among adolescents being prescribed opioids in a large</w:t>
      </w:r>
      <w:r w:rsidR="00173C42">
        <w:rPr>
          <w:bCs/>
        </w:rPr>
        <w:t xml:space="preserve"> national sample. We found that greater quantities of opioids prescribed, and repeated prescriptions were associated with inc</w:t>
      </w:r>
      <w:r w:rsidR="00AE3A86">
        <w:rPr>
          <w:bCs/>
        </w:rPr>
        <w:t xml:space="preserve">reased risk for opioid overdose. </w:t>
      </w:r>
    </w:p>
    <w:p w14:paraId="39FEE4E2" w14:textId="029F7517" w:rsidR="00A00184" w:rsidRPr="00A00184" w:rsidRDefault="00E16607" w:rsidP="00E16607">
      <w:pPr>
        <w:pStyle w:val="ListParagraph"/>
        <w:numPr>
          <w:ilvl w:val="0"/>
          <w:numId w:val="32"/>
        </w:numPr>
        <w:rPr>
          <w:rFonts w:eastAsia="Calibri" w:cs="Arial"/>
          <w:szCs w:val="22"/>
        </w:rPr>
      </w:pPr>
      <w:r w:rsidRPr="00E16607">
        <w:rPr>
          <w:rFonts w:eastAsia="Calibri" w:cs="Arial"/>
          <w:b/>
          <w:szCs w:val="22"/>
        </w:rPr>
        <w:t xml:space="preserve">Groenewald CB, </w:t>
      </w:r>
      <w:proofErr w:type="spellStart"/>
      <w:r w:rsidRPr="00A00184">
        <w:rPr>
          <w:rFonts w:eastAsia="Calibri" w:cs="Arial"/>
          <w:szCs w:val="22"/>
        </w:rPr>
        <w:t>Rabbitts</w:t>
      </w:r>
      <w:proofErr w:type="spellEnd"/>
      <w:r w:rsidRPr="00A00184">
        <w:rPr>
          <w:rFonts w:eastAsia="Calibri" w:cs="Arial"/>
          <w:szCs w:val="22"/>
        </w:rPr>
        <w:t xml:space="preserve"> JA, </w:t>
      </w:r>
      <w:proofErr w:type="spellStart"/>
      <w:r w:rsidRPr="00A00184">
        <w:rPr>
          <w:rFonts w:eastAsia="Calibri" w:cs="Arial"/>
          <w:szCs w:val="22"/>
        </w:rPr>
        <w:t>Gebert</w:t>
      </w:r>
      <w:proofErr w:type="spellEnd"/>
      <w:r w:rsidRPr="00A00184">
        <w:rPr>
          <w:rFonts w:eastAsia="Calibri" w:cs="Arial"/>
          <w:szCs w:val="22"/>
        </w:rPr>
        <w:t xml:space="preserve"> JT, Palermo TM. Trends in opioid prescriptions among children and adolescents in the United States: a nationally representative study from 1996 to 2012. Pain. 2016 May;157(5):1021-1027. PMID: 26716995</w:t>
      </w:r>
    </w:p>
    <w:p w14:paraId="4B8F7730" w14:textId="7924D4EA" w:rsidR="00034FEC" w:rsidRPr="001D7649" w:rsidRDefault="00A00184" w:rsidP="00A00184">
      <w:pPr>
        <w:pStyle w:val="ListParagraph"/>
        <w:numPr>
          <w:ilvl w:val="0"/>
          <w:numId w:val="32"/>
        </w:numPr>
        <w:rPr>
          <w:rFonts w:eastAsia="Calibri" w:cs="Arial"/>
          <w:szCs w:val="22"/>
        </w:rPr>
      </w:pPr>
      <w:r w:rsidRPr="00A00184">
        <w:rPr>
          <w:rFonts w:eastAsia="Calibri" w:cs="Arial"/>
          <w:szCs w:val="22"/>
        </w:rPr>
        <w:t xml:space="preserve">Livingstone MJ, </w:t>
      </w:r>
      <w:r w:rsidRPr="00A00184">
        <w:rPr>
          <w:rFonts w:eastAsia="Calibri" w:cs="Arial"/>
          <w:b/>
          <w:szCs w:val="22"/>
        </w:rPr>
        <w:t>Groenewald CB</w:t>
      </w:r>
      <w:r w:rsidRPr="00A00184">
        <w:rPr>
          <w:rFonts w:eastAsia="Calibri" w:cs="Arial"/>
          <w:szCs w:val="22"/>
        </w:rPr>
        <w:t xml:space="preserve">, Rabbitts JA, Palermo TM. Codeine use among children in the United States: a nationally representative study from 1996 to 2013. </w:t>
      </w:r>
      <w:proofErr w:type="spellStart"/>
      <w:r w:rsidRPr="00A00184">
        <w:rPr>
          <w:rFonts w:eastAsia="Calibri" w:cs="Arial"/>
          <w:szCs w:val="22"/>
        </w:rPr>
        <w:t>Paediatr</w:t>
      </w:r>
      <w:proofErr w:type="spellEnd"/>
      <w:r w:rsidRPr="00A00184">
        <w:rPr>
          <w:rFonts w:eastAsia="Calibri" w:cs="Arial"/>
          <w:szCs w:val="22"/>
        </w:rPr>
        <w:t xml:space="preserve"> </w:t>
      </w:r>
      <w:proofErr w:type="spellStart"/>
      <w:r w:rsidRPr="00A00184">
        <w:rPr>
          <w:rFonts w:eastAsia="Calibri" w:cs="Arial"/>
          <w:szCs w:val="22"/>
        </w:rPr>
        <w:t>Anaesth</w:t>
      </w:r>
      <w:proofErr w:type="spellEnd"/>
      <w:r w:rsidRPr="00A00184">
        <w:rPr>
          <w:rFonts w:eastAsia="Calibri" w:cs="Arial"/>
          <w:szCs w:val="22"/>
        </w:rPr>
        <w:t>. 2017 Jan;27(1):19-27. PMID: 27779367</w:t>
      </w:r>
      <w:r w:rsidR="00034FEC" w:rsidRPr="001D7649">
        <w:rPr>
          <w:rFonts w:eastAsia="Calibri" w:cs="Arial"/>
          <w:szCs w:val="22"/>
        </w:rPr>
        <w:t>.</w:t>
      </w:r>
    </w:p>
    <w:p w14:paraId="712E9F0C" w14:textId="38FACADE" w:rsidR="00E16607" w:rsidRDefault="00E16607" w:rsidP="00E16607">
      <w:pPr>
        <w:pStyle w:val="ListParagraph"/>
        <w:numPr>
          <w:ilvl w:val="0"/>
          <w:numId w:val="32"/>
        </w:numPr>
        <w:rPr>
          <w:rFonts w:eastAsia="Calibri" w:cs="Arial"/>
          <w:szCs w:val="22"/>
        </w:rPr>
      </w:pPr>
      <w:r w:rsidRPr="00A00184">
        <w:rPr>
          <w:rFonts w:eastAsia="Calibri" w:cs="Arial"/>
          <w:b/>
          <w:szCs w:val="22"/>
        </w:rPr>
        <w:t>Groenewald CB</w:t>
      </w:r>
      <w:r w:rsidRPr="00E16607">
        <w:rPr>
          <w:rFonts w:eastAsia="Calibri" w:cs="Arial"/>
          <w:szCs w:val="22"/>
        </w:rPr>
        <w:t>, Rabbitts JA, Hansen EE, Palermo TM. Racial differences in opioid prescribing for children in the United States. Pain. 2018 Oct;159(10):2050-2057.PMID: 29794611</w:t>
      </w:r>
    </w:p>
    <w:p w14:paraId="71A4C27C" w14:textId="75E6257F" w:rsidR="00A00184" w:rsidRPr="001D7649" w:rsidRDefault="00A00184" w:rsidP="00A00184">
      <w:pPr>
        <w:pStyle w:val="ListParagraph"/>
        <w:numPr>
          <w:ilvl w:val="0"/>
          <w:numId w:val="32"/>
        </w:numPr>
        <w:rPr>
          <w:rFonts w:eastAsia="Calibri" w:cs="Arial"/>
          <w:szCs w:val="22"/>
        </w:rPr>
      </w:pPr>
      <w:r w:rsidRPr="00A00184">
        <w:rPr>
          <w:rFonts w:eastAsia="Calibri" w:cs="Arial"/>
          <w:b/>
          <w:szCs w:val="22"/>
        </w:rPr>
        <w:t>Groenewald CB</w:t>
      </w:r>
      <w:r w:rsidRPr="00A00184">
        <w:rPr>
          <w:rFonts w:eastAsia="Calibri" w:cs="Arial"/>
          <w:szCs w:val="22"/>
        </w:rPr>
        <w:t>, Zhou C, Palermo TM, Van Cleve WC. Associations Between Opioid Prescribing Patterns and Overdose Among Privately Insured Adolescents. Pediatrics. 2019 Nov;144(5</w:t>
      </w:r>
      <w:proofErr w:type="gramStart"/>
      <w:r w:rsidRPr="00A00184">
        <w:rPr>
          <w:rFonts w:eastAsia="Calibri" w:cs="Arial"/>
          <w:szCs w:val="22"/>
        </w:rPr>
        <w:t>):e</w:t>
      </w:r>
      <w:proofErr w:type="gramEnd"/>
      <w:r w:rsidRPr="00A00184">
        <w:rPr>
          <w:rFonts w:eastAsia="Calibri" w:cs="Arial"/>
          <w:szCs w:val="22"/>
        </w:rPr>
        <w:t>20184070. PMID: 31575622</w:t>
      </w:r>
    </w:p>
    <w:p w14:paraId="4F0CC647" w14:textId="7C4BC004" w:rsidR="00F65CCF" w:rsidRDefault="00F65CCF" w:rsidP="00A10D52">
      <w:pPr>
        <w:rPr>
          <w:rFonts w:eastAsia="Calibri" w:cs="Arial"/>
          <w:szCs w:val="22"/>
        </w:rPr>
      </w:pPr>
    </w:p>
    <w:p w14:paraId="357CB102" w14:textId="12D1A13E" w:rsidR="00F65CCF" w:rsidRPr="00143332" w:rsidRDefault="00BA3F46" w:rsidP="00A10D52">
      <w:pPr>
        <w:ind w:left="-108"/>
      </w:pPr>
      <w:r>
        <w:rPr>
          <w:b/>
        </w:rPr>
        <w:t>2</w:t>
      </w:r>
      <w:r w:rsidR="00F65CCF" w:rsidRPr="00143332">
        <w:rPr>
          <w:b/>
        </w:rPr>
        <w:t xml:space="preserve">. </w:t>
      </w:r>
      <w:r w:rsidR="006E366A">
        <w:rPr>
          <w:b/>
        </w:rPr>
        <w:t>Prevalence and predictors of pain in children undergoing surgery</w:t>
      </w:r>
      <w:r w:rsidR="00AE3A86">
        <w:rPr>
          <w:b/>
        </w:rPr>
        <w:t xml:space="preserve">.  </w:t>
      </w:r>
      <w:r w:rsidR="00F65CCF" w:rsidRPr="00AE3A86">
        <w:t>My earlier work focused on describing</w:t>
      </w:r>
      <w:r w:rsidR="00F65CCF" w:rsidRPr="00143332">
        <w:rPr>
          <w:b/>
        </w:rPr>
        <w:t xml:space="preserve"> </w:t>
      </w:r>
      <w:r w:rsidR="00F65CCF" w:rsidRPr="00143332">
        <w:rPr>
          <w:bCs/>
        </w:rPr>
        <w:t>prevalence</w:t>
      </w:r>
      <w:r w:rsidR="005725C8">
        <w:rPr>
          <w:bCs/>
        </w:rPr>
        <w:t xml:space="preserve"> rates</w:t>
      </w:r>
      <w:r w:rsidR="00F65CCF" w:rsidRPr="00143332">
        <w:rPr>
          <w:bCs/>
        </w:rPr>
        <w:t xml:space="preserve"> and predictors of pain </w:t>
      </w:r>
      <w:r w:rsidR="006E366A">
        <w:rPr>
          <w:bCs/>
        </w:rPr>
        <w:t>in</w:t>
      </w:r>
      <w:r w:rsidR="00F65CCF" w:rsidRPr="00143332">
        <w:rPr>
          <w:bCs/>
        </w:rPr>
        <w:t xml:space="preserve"> children following surgery. The central finding was that pediatric pain remained poorly controlled in the perioperative period. This finding </w:t>
      </w:r>
      <w:r w:rsidR="00AE3A86">
        <w:rPr>
          <w:bCs/>
        </w:rPr>
        <w:t xml:space="preserve">has contributed to a greater understanding of the need to adequately manage acute postoperative pain in children and has contributed to a series of studies (led by </w:t>
      </w:r>
      <w:r w:rsidR="006E366A">
        <w:rPr>
          <w:bCs/>
        </w:rPr>
        <w:t xml:space="preserve">Co-Investigator </w:t>
      </w:r>
      <w:r w:rsidR="00AE3A86">
        <w:rPr>
          <w:bCs/>
        </w:rPr>
        <w:t xml:space="preserve">Dr. Rabbitts) investigating the long-term effects of postoperative pain in child and adolescent populations. </w:t>
      </w:r>
    </w:p>
    <w:p w14:paraId="0B9F5E5E" w14:textId="77777777" w:rsidR="00F65CCF" w:rsidRPr="00143332" w:rsidRDefault="00F65CCF" w:rsidP="00A10D52">
      <w:pPr>
        <w:ind w:left="-108"/>
      </w:pPr>
    </w:p>
    <w:p w14:paraId="566813E0" w14:textId="1BF445F1" w:rsidR="00F65CCF" w:rsidRPr="00143332" w:rsidRDefault="00A00184" w:rsidP="00A00184">
      <w:pPr>
        <w:pStyle w:val="DataField11pt-Single"/>
        <w:numPr>
          <w:ilvl w:val="0"/>
          <w:numId w:val="31"/>
        </w:numPr>
        <w:autoSpaceDE/>
        <w:autoSpaceDN/>
        <w:outlineLvl w:val="1"/>
        <w:rPr>
          <w:szCs w:val="22"/>
        </w:rPr>
      </w:pPr>
      <w:r w:rsidRPr="00A00184">
        <w:rPr>
          <w:b/>
          <w:szCs w:val="22"/>
        </w:rPr>
        <w:t xml:space="preserve">Groenewald CB, </w:t>
      </w:r>
      <w:r w:rsidRPr="00A00184">
        <w:rPr>
          <w:szCs w:val="22"/>
        </w:rPr>
        <w:t xml:space="preserve">Rabbitts JA, Schroeder DR, Harrison TE. Prevalence of moderate-severe pain in hospitalized children. </w:t>
      </w:r>
      <w:proofErr w:type="spellStart"/>
      <w:r w:rsidRPr="00A00184">
        <w:rPr>
          <w:szCs w:val="22"/>
        </w:rPr>
        <w:t>Paediatr</w:t>
      </w:r>
      <w:proofErr w:type="spellEnd"/>
      <w:r w:rsidRPr="00A00184">
        <w:rPr>
          <w:szCs w:val="22"/>
        </w:rPr>
        <w:t xml:space="preserve"> </w:t>
      </w:r>
      <w:proofErr w:type="spellStart"/>
      <w:r w:rsidRPr="00A00184">
        <w:rPr>
          <w:szCs w:val="22"/>
        </w:rPr>
        <w:t>Anaesth</w:t>
      </w:r>
      <w:proofErr w:type="spellEnd"/>
      <w:r w:rsidRPr="00A00184">
        <w:rPr>
          <w:szCs w:val="22"/>
        </w:rPr>
        <w:t>. 2012 Jul;22(7):661-8. PMID: 22332912</w:t>
      </w:r>
      <w:r w:rsidR="00F65CCF" w:rsidRPr="00A00184">
        <w:rPr>
          <w:szCs w:val="22"/>
        </w:rPr>
        <w:t>.</w:t>
      </w:r>
    </w:p>
    <w:p w14:paraId="5E71C0C8" w14:textId="2BE49DB1" w:rsidR="00A00184" w:rsidRPr="00A00184" w:rsidRDefault="00A00184" w:rsidP="00A00184">
      <w:pPr>
        <w:pStyle w:val="ListParagraph"/>
        <w:numPr>
          <w:ilvl w:val="0"/>
          <w:numId w:val="31"/>
        </w:numPr>
        <w:spacing w:after="200"/>
        <w:rPr>
          <w:rFonts w:cs="Arial"/>
        </w:rPr>
      </w:pPr>
      <w:r w:rsidRPr="00A00184">
        <w:t xml:space="preserve">Rabbitts JA, Holley AL, </w:t>
      </w:r>
      <w:r w:rsidRPr="00A00184">
        <w:rPr>
          <w:b/>
        </w:rPr>
        <w:t>Groenewald CB</w:t>
      </w:r>
      <w:r w:rsidRPr="00A00184">
        <w:t>, Palermo TM. Association Between Widespread Pain Scores and Functional Impairment and Health-Related Quality of Life in Clinical Samples of Children. J Pain. 2016 Jun;17(6):678-</w:t>
      </w:r>
      <w:proofErr w:type="gramStart"/>
      <w:r w:rsidRPr="00A00184">
        <w:t>84.PMID</w:t>
      </w:r>
      <w:proofErr w:type="gramEnd"/>
      <w:r w:rsidRPr="00A00184">
        <w:t>: 26924379</w:t>
      </w:r>
    </w:p>
    <w:p w14:paraId="120F2CC2" w14:textId="25B769A1" w:rsidR="00A10D52" w:rsidRPr="004D73AF" w:rsidRDefault="00A10D52" w:rsidP="00A00184">
      <w:pPr>
        <w:pStyle w:val="ListParagraph"/>
        <w:numPr>
          <w:ilvl w:val="0"/>
          <w:numId w:val="31"/>
        </w:numPr>
        <w:spacing w:after="200"/>
        <w:rPr>
          <w:rStyle w:val="Hyperlink"/>
          <w:rFonts w:cs="Arial"/>
          <w:color w:val="auto"/>
          <w:u w:val="none"/>
        </w:rPr>
      </w:pPr>
      <w:r w:rsidRPr="00734A45">
        <w:rPr>
          <w:rFonts w:cs="Arial"/>
        </w:rPr>
        <w:t xml:space="preserve">Rabbitts JA, </w:t>
      </w:r>
      <w:r w:rsidRPr="00734A45">
        <w:rPr>
          <w:rFonts w:cs="Arial"/>
          <w:b/>
          <w:bCs/>
        </w:rPr>
        <w:t>Groenewald CB,</w:t>
      </w:r>
      <w:r w:rsidRPr="00734A45">
        <w:rPr>
          <w:rFonts w:cs="Arial"/>
        </w:rPr>
        <w:t xml:space="preserve"> Tai GG, Palermo TM. Presurgical psychosocial predictors of acute postsurgical pain and quality of life in children undergoing major surgery. J Pain. 2015 Mar;16(3):226-34. PMID: </w:t>
      </w:r>
      <w:r w:rsidRPr="00A00184">
        <w:rPr>
          <w:rFonts w:cs="Arial"/>
        </w:rPr>
        <w:t>25540939</w:t>
      </w:r>
    </w:p>
    <w:p w14:paraId="58C1603D" w14:textId="4CDDBCB8" w:rsidR="004D73AF" w:rsidRPr="00734A45" w:rsidRDefault="004D73AF" w:rsidP="004D73AF">
      <w:pPr>
        <w:pStyle w:val="ListParagraph"/>
        <w:numPr>
          <w:ilvl w:val="0"/>
          <w:numId w:val="31"/>
        </w:numPr>
        <w:spacing w:after="200"/>
        <w:rPr>
          <w:rFonts w:cs="Arial"/>
        </w:rPr>
      </w:pPr>
      <w:r w:rsidRPr="004D73AF">
        <w:rPr>
          <w:rFonts w:cs="Arial"/>
        </w:rPr>
        <w:t xml:space="preserve">Rabbitts JA, </w:t>
      </w:r>
      <w:r w:rsidRPr="004D73AF">
        <w:rPr>
          <w:rFonts w:cs="Arial"/>
          <w:b/>
        </w:rPr>
        <w:t>Groenewald CB</w:t>
      </w:r>
      <w:r w:rsidRPr="004D73AF">
        <w:rPr>
          <w:rFonts w:cs="Arial"/>
        </w:rPr>
        <w:t>, Zhou C. Subacute Pain Trajectories following major musculoskeletal surgery in adolescents: A Pilot Study. Can J Pain. 2020;4(4):3-12.</w:t>
      </w:r>
      <w:r>
        <w:rPr>
          <w:rFonts w:cs="Arial"/>
        </w:rPr>
        <w:t xml:space="preserve"> PMID </w:t>
      </w:r>
      <w:r w:rsidRPr="00A00184">
        <w:rPr>
          <w:rFonts w:cs="Arial"/>
        </w:rPr>
        <w:t>33415314</w:t>
      </w:r>
    </w:p>
    <w:p w14:paraId="717AE0CE" w14:textId="77777777" w:rsidR="00A10D52" w:rsidRPr="001D7649" w:rsidRDefault="00A10D52" w:rsidP="00A10D52">
      <w:pPr>
        <w:pStyle w:val="ListParagraph"/>
        <w:rPr>
          <w:rStyle w:val="Hyperlink"/>
          <w:color w:val="auto"/>
          <w:u w:val="none"/>
        </w:rPr>
      </w:pPr>
    </w:p>
    <w:p w14:paraId="3BDBAC67" w14:textId="4B837A95" w:rsidR="00AD1707" w:rsidRPr="00610CEB" w:rsidRDefault="00BA3F46" w:rsidP="00A10D52">
      <w:pPr>
        <w:pStyle w:val="DataField11pt-Single"/>
        <w:spacing w:after="120"/>
        <w:rPr>
          <w:b/>
        </w:rPr>
      </w:pPr>
      <w:r>
        <w:rPr>
          <w:b/>
        </w:rPr>
        <w:t>3</w:t>
      </w:r>
      <w:r w:rsidR="00D63A4C">
        <w:rPr>
          <w:b/>
        </w:rPr>
        <w:t xml:space="preserve">. </w:t>
      </w:r>
      <w:r w:rsidR="00AF0EC8">
        <w:rPr>
          <w:b/>
        </w:rPr>
        <w:t>Poorly managed pain is a major driver of the opioid crisis affecting adolescents</w:t>
      </w:r>
      <w:r w:rsidR="00AD1707">
        <w:rPr>
          <w:b/>
        </w:rPr>
        <w:t xml:space="preserve">. </w:t>
      </w:r>
      <w:r w:rsidR="00AD1707" w:rsidRPr="00610CEB">
        <w:t>Chronic pain and the pres</w:t>
      </w:r>
      <w:r w:rsidR="00B66471">
        <w:t>cription opioid epidemic are</w:t>
      </w:r>
      <w:r w:rsidR="00AD1707" w:rsidRPr="00610CEB">
        <w:t xml:space="preserve"> interrelated public health concerns that both arise during adolescence. A large component of my current research is devoted to understanding how these two conditions interact. </w:t>
      </w:r>
      <w:r w:rsidR="00610CEB" w:rsidRPr="00610CEB">
        <w:t xml:space="preserve">We have found </w:t>
      </w:r>
      <w:r w:rsidR="00AD1707" w:rsidRPr="00610CEB">
        <w:t>that adolescents with chronic pain have increased rates of opioid misuse</w:t>
      </w:r>
      <w:r w:rsidR="00610CEB" w:rsidRPr="00610CEB">
        <w:t xml:space="preserve"> over their lifetime</w:t>
      </w:r>
      <w:r w:rsidR="00AD1707" w:rsidRPr="00610CEB">
        <w:t>, over and above know</w:t>
      </w:r>
      <w:r w:rsidR="00442F43">
        <w:t>n</w:t>
      </w:r>
      <w:r w:rsidR="00AD1707" w:rsidRPr="00610CEB">
        <w:t xml:space="preserve"> risk factors. </w:t>
      </w:r>
      <w:r w:rsidR="00610CEB" w:rsidRPr="00610CEB">
        <w:rPr>
          <w:szCs w:val="22"/>
        </w:rPr>
        <w:t>This work has led to a grow</w:t>
      </w:r>
      <w:r w:rsidR="00F3670A">
        <w:rPr>
          <w:szCs w:val="22"/>
        </w:rPr>
        <w:t>ing appreciation that efforts t</w:t>
      </w:r>
      <w:r w:rsidR="00442F43">
        <w:rPr>
          <w:szCs w:val="22"/>
        </w:rPr>
        <w:t>o</w:t>
      </w:r>
      <w:r w:rsidR="00F3670A">
        <w:rPr>
          <w:szCs w:val="22"/>
        </w:rPr>
        <w:t xml:space="preserve"> </w:t>
      </w:r>
      <w:r w:rsidR="00442F43">
        <w:rPr>
          <w:szCs w:val="22"/>
        </w:rPr>
        <w:t>mitigate</w:t>
      </w:r>
      <w:r w:rsidR="00610CEB" w:rsidRPr="00610CEB">
        <w:rPr>
          <w:szCs w:val="22"/>
        </w:rPr>
        <w:t xml:space="preserve"> the opioid c</w:t>
      </w:r>
      <w:r w:rsidR="0047629C">
        <w:rPr>
          <w:szCs w:val="22"/>
        </w:rPr>
        <w:t>risis need</w:t>
      </w:r>
      <w:r w:rsidR="00610CEB" w:rsidRPr="00610CEB">
        <w:rPr>
          <w:szCs w:val="22"/>
        </w:rPr>
        <w:t xml:space="preserve"> to converge in earnest on the </w:t>
      </w:r>
      <w:r w:rsidR="00AD1707" w:rsidRPr="00610CEB">
        <w:rPr>
          <w:rFonts w:eastAsia="Yu Mincho"/>
          <w:szCs w:val="22"/>
          <w:lang w:val="en-GB" w:eastAsia="it-IT"/>
        </w:rPr>
        <w:t>second decade of life</w:t>
      </w:r>
      <w:r w:rsidR="00AD1707" w:rsidRPr="00610CEB">
        <w:rPr>
          <w:rFonts w:ascii="Times New Roman" w:eastAsia="Yu Mincho" w:hAnsi="Times New Roman" w:cs="Times New Roman"/>
          <w:sz w:val="24"/>
          <w:szCs w:val="24"/>
          <w:lang w:val="en-GB" w:eastAsia="it-IT"/>
        </w:rPr>
        <w:t xml:space="preserve">.  </w:t>
      </w:r>
    </w:p>
    <w:p w14:paraId="0E42630E" w14:textId="23DED985" w:rsidR="00A00184" w:rsidRPr="00A00184" w:rsidRDefault="00A00184" w:rsidP="00A00184">
      <w:pPr>
        <w:pStyle w:val="ListParagraph"/>
        <w:numPr>
          <w:ilvl w:val="0"/>
          <w:numId w:val="33"/>
        </w:numPr>
        <w:rPr>
          <w:rFonts w:cs="Arial"/>
          <w:bCs/>
          <w:szCs w:val="20"/>
        </w:rPr>
      </w:pPr>
      <w:r w:rsidRPr="00A00184">
        <w:rPr>
          <w:rFonts w:cs="Arial"/>
          <w:b/>
          <w:szCs w:val="20"/>
        </w:rPr>
        <w:t xml:space="preserve">Groenewald CB, </w:t>
      </w:r>
      <w:r w:rsidRPr="00A00184">
        <w:rPr>
          <w:rFonts w:cs="Arial"/>
          <w:szCs w:val="20"/>
        </w:rPr>
        <w:t xml:space="preserve">Law EF, Fisher E, </w:t>
      </w:r>
      <w:proofErr w:type="spellStart"/>
      <w:r w:rsidRPr="00A00184">
        <w:rPr>
          <w:rFonts w:cs="Arial"/>
          <w:szCs w:val="20"/>
        </w:rPr>
        <w:t>Beals</w:t>
      </w:r>
      <w:proofErr w:type="spellEnd"/>
      <w:r w:rsidRPr="00A00184">
        <w:rPr>
          <w:rFonts w:cs="Arial"/>
          <w:szCs w:val="20"/>
        </w:rPr>
        <w:t>-Erickson SE, Palermo TM. Associations Between Adolescent Chronic Pain and Prescription Opioid Misuse in Adulthood. J Pain. 2019 Jan;20(1):28-37. PMID: 30098405</w:t>
      </w:r>
    </w:p>
    <w:p w14:paraId="0CD626F4" w14:textId="5D204D1F" w:rsidR="00EF5046" w:rsidRDefault="00A00184" w:rsidP="00A00184">
      <w:pPr>
        <w:pStyle w:val="ListParagraph"/>
        <w:numPr>
          <w:ilvl w:val="0"/>
          <w:numId w:val="33"/>
        </w:numPr>
        <w:rPr>
          <w:rFonts w:cs="Arial"/>
          <w:bCs/>
          <w:szCs w:val="20"/>
        </w:rPr>
      </w:pPr>
      <w:r w:rsidRPr="00A00184">
        <w:rPr>
          <w:rFonts w:cs="Arial"/>
          <w:b/>
          <w:szCs w:val="20"/>
        </w:rPr>
        <w:lastRenderedPageBreak/>
        <w:t xml:space="preserve">Groenewald CB, </w:t>
      </w:r>
      <w:r w:rsidRPr="00A00184">
        <w:rPr>
          <w:rFonts w:cs="Arial"/>
          <w:szCs w:val="20"/>
        </w:rPr>
        <w:t>Patel KV, Rabbitts JA, Palermo TM. Correlates and motivations of prescription opioid use among adolescents 12 to 17 years of age in the United States. Pain. 2020 Apr;161(4):742-748. PMID: 31815917</w:t>
      </w:r>
      <w:r w:rsidR="00EF5046" w:rsidRPr="001D7649">
        <w:rPr>
          <w:rFonts w:cs="Arial"/>
          <w:bCs/>
          <w:szCs w:val="20"/>
        </w:rPr>
        <w:t xml:space="preserve"> </w:t>
      </w:r>
    </w:p>
    <w:p w14:paraId="3B3B8BE2" w14:textId="14E02A29" w:rsidR="00A00184" w:rsidRPr="001D7649" w:rsidRDefault="00A00184" w:rsidP="00A00184">
      <w:pPr>
        <w:pStyle w:val="ListParagraph"/>
        <w:numPr>
          <w:ilvl w:val="0"/>
          <w:numId w:val="33"/>
        </w:numPr>
        <w:rPr>
          <w:rFonts w:cs="Arial"/>
          <w:bCs/>
          <w:szCs w:val="20"/>
        </w:rPr>
      </w:pPr>
      <w:r w:rsidRPr="00A00184">
        <w:rPr>
          <w:rFonts w:cs="Arial"/>
          <w:bCs/>
          <w:szCs w:val="20"/>
        </w:rPr>
        <w:t xml:space="preserve">Battaglia M, Quinn PD, </w:t>
      </w:r>
      <w:r w:rsidRPr="00A00184">
        <w:rPr>
          <w:rFonts w:cs="Arial"/>
          <w:b/>
          <w:bCs/>
          <w:szCs w:val="20"/>
        </w:rPr>
        <w:t>Groenewald CB</w:t>
      </w:r>
      <w:r w:rsidRPr="00A00184">
        <w:rPr>
          <w:rFonts w:cs="Arial"/>
          <w:bCs/>
          <w:szCs w:val="20"/>
        </w:rPr>
        <w:t>. Consideration of Adolescent Pain in Responses to the Opioi</w:t>
      </w:r>
      <w:r>
        <w:rPr>
          <w:rFonts w:cs="Arial"/>
          <w:bCs/>
          <w:szCs w:val="20"/>
        </w:rPr>
        <w:t xml:space="preserve">d Crisis. </w:t>
      </w:r>
      <w:r w:rsidRPr="00A00184">
        <w:rPr>
          <w:rFonts w:cs="Arial"/>
          <w:bCs/>
          <w:szCs w:val="20"/>
        </w:rPr>
        <w:t xml:space="preserve">JAMA Psychiatry. 2021 Jan 1;78(1):112. </w:t>
      </w:r>
      <w:r>
        <w:rPr>
          <w:rFonts w:cs="Arial"/>
          <w:bCs/>
          <w:szCs w:val="20"/>
        </w:rPr>
        <w:t>PMID: 32936227</w:t>
      </w:r>
    </w:p>
    <w:p w14:paraId="5024FB65" w14:textId="32506405" w:rsidR="00793C71" w:rsidRDefault="00793C71" w:rsidP="00793C71">
      <w:pPr>
        <w:rPr>
          <w:rFonts w:cs="Arial"/>
          <w:b/>
          <w:szCs w:val="20"/>
        </w:rPr>
      </w:pPr>
    </w:p>
    <w:p w14:paraId="6BADACF7" w14:textId="05DDE2DE" w:rsidR="00793C71" w:rsidRDefault="00793C71" w:rsidP="00793C71">
      <w:pPr>
        <w:pStyle w:val="DataField11pt-Single"/>
        <w:outlineLvl w:val="1"/>
      </w:pPr>
      <w:r>
        <w:rPr>
          <w:b/>
        </w:rPr>
        <w:t xml:space="preserve">4. Pediatric chronic pain is associated with a significant economic burden borne by society.  </w:t>
      </w:r>
      <w:r>
        <w:t>I am one of the few investigators to contribute to scientific knowledge of health care expenditures associated with pediatric pain. Although a great deal of research attention and advocacy has been directed toward understanding the enormous societal economic impact of chronic pain in adult populations (such as through the Institute of Medicine), children have been excluded from these reports. I led two projects as principal investigator to quantify these health expenditures and found that pediatric pain exert</w:t>
      </w:r>
      <w:r w:rsidR="00442F43">
        <w:t>s</w:t>
      </w:r>
      <w:r>
        <w:t xml:space="preserve"> significant economic burdens. My findings on pain related expenditures have been published in some of the major pain journals and have garnered tremendous interest such that I was asked to write 2 editorials on this topic.</w:t>
      </w:r>
    </w:p>
    <w:p w14:paraId="2C550FBA" w14:textId="77777777" w:rsidR="00166989" w:rsidRDefault="00166989" w:rsidP="00793C71">
      <w:pPr>
        <w:pStyle w:val="DataField11pt-Single"/>
        <w:outlineLvl w:val="1"/>
      </w:pPr>
    </w:p>
    <w:p w14:paraId="6AFF6457" w14:textId="77777777" w:rsidR="00166989" w:rsidRDefault="00166989" w:rsidP="00166989">
      <w:pPr>
        <w:pStyle w:val="ListParagraph"/>
        <w:numPr>
          <w:ilvl w:val="0"/>
          <w:numId w:val="34"/>
        </w:numPr>
        <w:autoSpaceDE/>
        <w:autoSpaceDN/>
      </w:pPr>
      <w:r w:rsidRPr="00A00184">
        <w:rPr>
          <w:b/>
        </w:rPr>
        <w:t xml:space="preserve">Groenewald CB, </w:t>
      </w:r>
      <w:proofErr w:type="spellStart"/>
      <w:r w:rsidRPr="00A00184">
        <w:t>Essner</w:t>
      </w:r>
      <w:proofErr w:type="spellEnd"/>
      <w:r w:rsidRPr="00A00184">
        <w:t xml:space="preserve"> BS, Wright D, </w:t>
      </w:r>
      <w:proofErr w:type="spellStart"/>
      <w:r w:rsidRPr="00A00184">
        <w:t>Fesinmeyer</w:t>
      </w:r>
      <w:proofErr w:type="spellEnd"/>
      <w:r w:rsidRPr="00A00184">
        <w:t xml:space="preserve"> MD, Palermo TM. The economic costs of chronic pain among a cohort of treatment-seeking adolescents in the United States. J Pain. 2014 Sep;15(9):925-33. PMID: 24953887.</w:t>
      </w:r>
    </w:p>
    <w:p w14:paraId="62B950EB" w14:textId="77777777" w:rsidR="00166989" w:rsidRPr="00A00184" w:rsidRDefault="00166989" w:rsidP="00166989">
      <w:pPr>
        <w:pStyle w:val="ListParagraph"/>
        <w:numPr>
          <w:ilvl w:val="0"/>
          <w:numId w:val="34"/>
        </w:numPr>
        <w:autoSpaceDE/>
        <w:autoSpaceDN/>
      </w:pPr>
      <w:r w:rsidRPr="00A00184">
        <w:rPr>
          <w:b/>
        </w:rPr>
        <w:t xml:space="preserve">Groenewald CB, </w:t>
      </w:r>
      <w:r w:rsidRPr="00A00184">
        <w:t>Wright DR, Palermo TM. Health care expenditures associated with pediatric pain-related conditions in the United States. Pain. 2015 May;156(5):951-957. PMID: 25734992</w:t>
      </w:r>
    </w:p>
    <w:p w14:paraId="5E199B01" w14:textId="77777777" w:rsidR="00166989" w:rsidRDefault="00166989" w:rsidP="00166989">
      <w:pPr>
        <w:pStyle w:val="ListParagraph"/>
        <w:numPr>
          <w:ilvl w:val="0"/>
          <w:numId w:val="34"/>
        </w:numPr>
      </w:pPr>
      <w:r w:rsidRPr="00A00184">
        <w:rPr>
          <w:b/>
        </w:rPr>
        <w:t xml:space="preserve">Groenewald CB, </w:t>
      </w:r>
      <w:r w:rsidRPr="00A00184">
        <w:t xml:space="preserve">Palermo TM. The price of pain: the economics of chronic adolescent pain. Pain </w:t>
      </w:r>
      <w:proofErr w:type="spellStart"/>
      <w:r w:rsidRPr="00A00184">
        <w:t>Manag</w:t>
      </w:r>
      <w:proofErr w:type="spellEnd"/>
      <w:r w:rsidRPr="00A00184">
        <w:t>. 2015;5(2):61-4. PMID: 25806898</w:t>
      </w:r>
    </w:p>
    <w:p w14:paraId="77856F5B" w14:textId="63520F16" w:rsidR="00166989" w:rsidRDefault="00166989" w:rsidP="00166989">
      <w:pPr>
        <w:pStyle w:val="ListParagraph"/>
        <w:numPr>
          <w:ilvl w:val="0"/>
          <w:numId w:val="34"/>
        </w:numPr>
      </w:pPr>
      <w:r w:rsidRPr="00A00184">
        <w:t xml:space="preserve">Law EF, </w:t>
      </w:r>
      <w:r w:rsidRPr="00166989">
        <w:rPr>
          <w:b/>
        </w:rPr>
        <w:t>Groenewald CB</w:t>
      </w:r>
      <w:r w:rsidRPr="00A00184">
        <w:t>, Zhou C, Palermo TM. Effect on Health Care Costs for Adolescents Receiving Adjunctive Internet-Delivered Cognitive-Behavioral Therapy: Results of a Randomized Controlled Trial. J Pain. 2018 Aug;19(8):910-919</w:t>
      </w:r>
      <w:r>
        <w:t>. PMID: 29578090</w:t>
      </w:r>
    </w:p>
    <w:p w14:paraId="5119F3E0" w14:textId="77777777" w:rsidR="00793C71" w:rsidRPr="00793C71" w:rsidRDefault="00793C71" w:rsidP="00793C71">
      <w:pPr>
        <w:rPr>
          <w:rFonts w:cs="Arial"/>
          <w:b/>
          <w:szCs w:val="20"/>
        </w:rPr>
      </w:pPr>
    </w:p>
    <w:p w14:paraId="2272FCF2" w14:textId="69C1DEA4" w:rsidR="00005ECD" w:rsidRPr="00DF67E1" w:rsidRDefault="00005ECD" w:rsidP="00A10D52">
      <w:pPr>
        <w:pStyle w:val="DataField11pt-Single"/>
        <w:outlineLvl w:val="1"/>
      </w:pPr>
    </w:p>
    <w:p w14:paraId="305E8869" w14:textId="77777777" w:rsidR="00005ECD" w:rsidRDefault="00005ECD" w:rsidP="00A10D52">
      <w:pPr>
        <w:pStyle w:val="DataField11pt-Single"/>
        <w:outlineLvl w:val="1"/>
        <w:rPr>
          <w:b/>
        </w:rPr>
      </w:pPr>
      <w:r>
        <w:rPr>
          <w:b/>
        </w:rPr>
        <w:t xml:space="preserve">Complete List of Published Work in </w:t>
      </w:r>
      <w:proofErr w:type="spellStart"/>
      <w:r>
        <w:rPr>
          <w:b/>
        </w:rPr>
        <w:t>MyBibliography</w:t>
      </w:r>
      <w:proofErr w:type="spellEnd"/>
      <w:r>
        <w:rPr>
          <w:b/>
        </w:rPr>
        <w:t>:</w:t>
      </w:r>
    </w:p>
    <w:p w14:paraId="634743A0" w14:textId="6D16429E" w:rsidR="00AB024D" w:rsidRPr="000E6614" w:rsidRDefault="00000000" w:rsidP="00A10D52">
      <w:pPr>
        <w:rPr>
          <w:rFonts w:cs="Arial"/>
          <w:szCs w:val="22"/>
        </w:rPr>
      </w:pPr>
      <w:hyperlink r:id="rId7" w:history="1">
        <w:r w:rsidR="000E6614" w:rsidRPr="000E6614">
          <w:rPr>
            <w:rStyle w:val="Hyperlink"/>
            <w:rFonts w:cs="Arial"/>
            <w:color w:val="205493"/>
            <w:szCs w:val="22"/>
            <w:shd w:val="clear" w:color="auto" w:fill="FFFFFF"/>
          </w:rPr>
          <w:t>https://www.ncbi.nlm.nih.gov/myncbi/18Sp3UARR-VQu/bibliography/public/</w:t>
        </w:r>
      </w:hyperlink>
    </w:p>
    <w:p w14:paraId="74168529" w14:textId="77777777" w:rsidR="002040EA" w:rsidRPr="003906A0" w:rsidRDefault="002040EA" w:rsidP="003906A0"/>
    <w:sectPr w:rsidR="002040EA" w:rsidRPr="003906A0" w:rsidSect="008C7E74">
      <w:pgSz w:w="12240" w:h="15840"/>
      <w:pgMar w:top="720" w:right="144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E18ED" w14:textId="77777777" w:rsidR="0083064E" w:rsidRDefault="0083064E" w:rsidP="0050007C">
      <w:r>
        <w:separator/>
      </w:r>
    </w:p>
  </w:endnote>
  <w:endnote w:type="continuationSeparator" w:id="0">
    <w:p w14:paraId="3DE22A94" w14:textId="77777777" w:rsidR="0083064E" w:rsidRDefault="0083064E" w:rsidP="00500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79E52" w14:textId="77777777" w:rsidR="0083064E" w:rsidRDefault="0083064E" w:rsidP="0050007C">
      <w:r>
        <w:separator/>
      </w:r>
    </w:p>
  </w:footnote>
  <w:footnote w:type="continuationSeparator" w:id="0">
    <w:p w14:paraId="6EE506E1" w14:textId="77777777" w:rsidR="0083064E" w:rsidRDefault="0083064E" w:rsidP="005000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6215A"/>
    <w:multiLevelType w:val="hybridMultilevel"/>
    <w:tmpl w:val="B86C9136"/>
    <w:lvl w:ilvl="0" w:tplc="921492F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94B42"/>
    <w:multiLevelType w:val="hybridMultilevel"/>
    <w:tmpl w:val="B9429C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564669"/>
    <w:multiLevelType w:val="hybridMultilevel"/>
    <w:tmpl w:val="EC421DC2"/>
    <w:lvl w:ilvl="0" w:tplc="04090017">
      <w:start w:val="1"/>
      <w:numFmt w:val="lowerLetter"/>
      <w:lvlText w:val="%1)"/>
      <w:lvlJc w:val="left"/>
      <w:pPr>
        <w:ind w:left="360" w:hanging="360"/>
      </w:pPr>
      <w:rPr>
        <w:b/>
      </w:rPr>
    </w:lvl>
    <w:lvl w:ilvl="1" w:tplc="04090017">
      <w:start w:val="1"/>
      <w:numFmt w:val="lowerLetter"/>
      <w:lvlText w:val="%2)"/>
      <w:lvlJc w:val="left"/>
      <w:pPr>
        <w:ind w:left="1080" w:hanging="360"/>
      </w:pPr>
      <w:rPr>
        <w:rFonts w:hint="default"/>
        <w:b w:val="0"/>
        <w:sz w:val="22"/>
        <w:szCs w:val="22"/>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E4563B"/>
    <w:multiLevelType w:val="hybridMultilevel"/>
    <w:tmpl w:val="D1C06170"/>
    <w:lvl w:ilvl="0" w:tplc="6472FD36">
      <w:start w:val="1"/>
      <w:numFmt w:val="decimal"/>
      <w:lvlText w:val="%1."/>
      <w:lvlJc w:val="left"/>
      <w:pPr>
        <w:ind w:left="360" w:hanging="360"/>
      </w:pPr>
      <w:rPr>
        <w:b/>
      </w:rPr>
    </w:lvl>
    <w:lvl w:ilvl="1" w:tplc="04090017">
      <w:start w:val="1"/>
      <w:numFmt w:val="lowerLetter"/>
      <w:lvlText w:val="%2)"/>
      <w:lvlJc w:val="left"/>
      <w:pPr>
        <w:ind w:left="1080" w:hanging="360"/>
      </w:pPr>
      <w:rPr>
        <w:rFonts w:hint="default"/>
        <w:b w:val="0"/>
        <w:sz w:val="22"/>
        <w:szCs w:val="22"/>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04A1405"/>
    <w:multiLevelType w:val="hybridMultilevel"/>
    <w:tmpl w:val="4A609F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095360"/>
    <w:multiLevelType w:val="hybridMultilevel"/>
    <w:tmpl w:val="B57861CE"/>
    <w:lvl w:ilvl="0" w:tplc="9268241E">
      <w:start w:val="1"/>
      <w:numFmt w:val="decimal"/>
      <w:lvlText w:val="%1."/>
      <w:lvlJc w:val="left"/>
      <w:pPr>
        <w:ind w:left="720" w:hanging="360"/>
      </w:pPr>
      <w:rPr>
        <w:rFonts w:ascii="Arial" w:hAnsi="Arial"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8A6960"/>
    <w:multiLevelType w:val="hybridMultilevel"/>
    <w:tmpl w:val="A7AA96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7F4004"/>
    <w:multiLevelType w:val="hybridMultilevel"/>
    <w:tmpl w:val="19067B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6C392C"/>
    <w:multiLevelType w:val="hybridMultilevel"/>
    <w:tmpl w:val="1CF8D7D4"/>
    <w:lvl w:ilvl="0" w:tplc="04090019">
      <w:start w:val="1"/>
      <w:numFmt w:val="lowerLetter"/>
      <w:lvlText w:val="%1."/>
      <w:lvlJc w:val="left"/>
      <w:pPr>
        <w:ind w:left="720" w:hanging="360"/>
      </w:pPr>
      <w:rPr>
        <w:rFonts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9402A8"/>
    <w:multiLevelType w:val="hybridMultilevel"/>
    <w:tmpl w:val="0B0870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594981"/>
    <w:multiLevelType w:val="hybridMultilevel"/>
    <w:tmpl w:val="22B4C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EC5F2A"/>
    <w:multiLevelType w:val="hybridMultilevel"/>
    <w:tmpl w:val="A0902C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142D23"/>
    <w:multiLevelType w:val="hybridMultilevel"/>
    <w:tmpl w:val="B704CB7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3606A8F"/>
    <w:multiLevelType w:val="hybridMultilevel"/>
    <w:tmpl w:val="7BF2764C"/>
    <w:lvl w:ilvl="0" w:tplc="9268241E">
      <w:start w:val="1"/>
      <w:numFmt w:val="decimal"/>
      <w:lvlText w:val="%1."/>
      <w:lvlJc w:val="left"/>
      <w:pPr>
        <w:ind w:left="720" w:hanging="360"/>
      </w:pPr>
      <w:rPr>
        <w:rFonts w:ascii="Arial" w:hAnsi="Arial"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7316FF"/>
    <w:multiLevelType w:val="hybridMultilevel"/>
    <w:tmpl w:val="B23894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75E5A"/>
    <w:multiLevelType w:val="hybridMultilevel"/>
    <w:tmpl w:val="CD96AE3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A8D4744"/>
    <w:multiLevelType w:val="hybridMultilevel"/>
    <w:tmpl w:val="8E7CA150"/>
    <w:lvl w:ilvl="0" w:tplc="04090019">
      <w:start w:val="1"/>
      <w:numFmt w:val="lowerLetter"/>
      <w:lvlText w:val="%1."/>
      <w:lvlJc w:val="left"/>
      <w:pPr>
        <w:ind w:left="720" w:hanging="360"/>
      </w:pPr>
      <w:rPr>
        <w:rFonts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F711AF"/>
    <w:multiLevelType w:val="hybridMultilevel"/>
    <w:tmpl w:val="590CA4C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CCC04AF"/>
    <w:multiLevelType w:val="hybridMultilevel"/>
    <w:tmpl w:val="BF8A926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EEF6E40"/>
    <w:multiLevelType w:val="hybridMultilevel"/>
    <w:tmpl w:val="40F45844"/>
    <w:lvl w:ilvl="0" w:tplc="B400E1D6">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52000CA9"/>
    <w:multiLevelType w:val="hybridMultilevel"/>
    <w:tmpl w:val="D3504C8E"/>
    <w:lvl w:ilvl="0" w:tplc="04090017">
      <w:start w:val="1"/>
      <w:numFmt w:val="lowerLetter"/>
      <w:lvlText w:val="%1)"/>
      <w:lvlJc w:val="left"/>
      <w:pPr>
        <w:ind w:left="720" w:hanging="360"/>
      </w:pPr>
      <w:rPr>
        <w:rFonts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37248"/>
    <w:multiLevelType w:val="hybridMultilevel"/>
    <w:tmpl w:val="E4BED3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412902"/>
    <w:multiLevelType w:val="hybridMultilevel"/>
    <w:tmpl w:val="E43EC6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2452E7"/>
    <w:multiLevelType w:val="hybridMultilevel"/>
    <w:tmpl w:val="3BCC574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FB443E4"/>
    <w:multiLevelType w:val="hybridMultilevel"/>
    <w:tmpl w:val="778A4EF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FD828B8"/>
    <w:multiLevelType w:val="hybridMultilevel"/>
    <w:tmpl w:val="B4C8EF7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1327936"/>
    <w:multiLevelType w:val="hybridMultilevel"/>
    <w:tmpl w:val="D52C911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9222EE"/>
    <w:multiLevelType w:val="hybridMultilevel"/>
    <w:tmpl w:val="7EEE12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1C00B1"/>
    <w:multiLevelType w:val="hybridMultilevel"/>
    <w:tmpl w:val="88B646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E1F74E8"/>
    <w:multiLevelType w:val="hybridMultilevel"/>
    <w:tmpl w:val="BC860530"/>
    <w:lvl w:ilvl="0" w:tplc="46A6C036">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6F711266"/>
    <w:multiLevelType w:val="hybridMultilevel"/>
    <w:tmpl w:val="2B6C45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F7D521C"/>
    <w:multiLevelType w:val="hybridMultilevel"/>
    <w:tmpl w:val="990255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1D635C"/>
    <w:multiLevelType w:val="hybridMultilevel"/>
    <w:tmpl w:val="DE2E3628"/>
    <w:lvl w:ilvl="0" w:tplc="6472FD36">
      <w:start w:val="1"/>
      <w:numFmt w:val="decimal"/>
      <w:lvlText w:val="%1."/>
      <w:lvlJc w:val="left"/>
      <w:pPr>
        <w:ind w:left="360" w:hanging="360"/>
      </w:pPr>
      <w:rPr>
        <w:b/>
      </w:rPr>
    </w:lvl>
    <w:lvl w:ilvl="1" w:tplc="FC38B49C">
      <w:start w:val="1"/>
      <w:numFmt w:val="lowerLetter"/>
      <w:lvlText w:val="%2."/>
      <w:lvlJc w:val="left"/>
      <w:pPr>
        <w:ind w:left="1080" w:hanging="360"/>
      </w:pPr>
      <w:rPr>
        <w:rFonts w:ascii="Arial" w:hAnsi="Arial" w:cs="Arial" w:hint="default"/>
        <w:b w:val="0"/>
        <w:sz w:val="22"/>
        <w:szCs w:val="22"/>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C7E2FEA"/>
    <w:multiLevelType w:val="hybridMultilevel"/>
    <w:tmpl w:val="BC720E78"/>
    <w:lvl w:ilvl="0" w:tplc="04090017">
      <w:start w:val="1"/>
      <w:numFmt w:val="lowerLetter"/>
      <w:lvlText w:val="%1)"/>
      <w:lvlJc w:val="left"/>
      <w:pPr>
        <w:tabs>
          <w:tab w:val="num" w:pos="360"/>
        </w:tabs>
        <w:ind w:left="360" w:hanging="360"/>
      </w:pPr>
      <w:rPr>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638918290">
    <w:abstractNumId w:val="1"/>
  </w:num>
  <w:num w:numId="2" w16cid:durableId="1615795116">
    <w:abstractNumId w:val="28"/>
  </w:num>
  <w:num w:numId="3" w16cid:durableId="1554074059">
    <w:abstractNumId w:val="6"/>
  </w:num>
  <w:num w:numId="4" w16cid:durableId="438453600">
    <w:abstractNumId w:val="5"/>
  </w:num>
  <w:num w:numId="5" w16cid:durableId="491525597">
    <w:abstractNumId w:val="27"/>
  </w:num>
  <w:num w:numId="6" w16cid:durableId="1422025401">
    <w:abstractNumId w:val="18"/>
  </w:num>
  <w:num w:numId="7" w16cid:durableId="1057783734">
    <w:abstractNumId w:val="13"/>
  </w:num>
  <w:num w:numId="8" w16cid:durableId="1034429781">
    <w:abstractNumId w:val="8"/>
  </w:num>
  <w:num w:numId="9" w16cid:durableId="1337535127">
    <w:abstractNumId w:val="26"/>
  </w:num>
  <w:num w:numId="10" w16cid:durableId="864439789">
    <w:abstractNumId w:val="7"/>
  </w:num>
  <w:num w:numId="11" w16cid:durableId="1394812057">
    <w:abstractNumId w:val="16"/>
  </w:num>
  <w:num w:numId="12" w16cid:durableId="517279083">
    <w:abstractNumId w:val="11"/>
  </w:num>
  <w:num w:numId="13" w16cid:durableId="1567957832">
    <w:abstractNumId w:val="31"/>
  </w:num>
  <w:num w:numId="14" w16cid:durableId="1028070092">
    <w:abstractNumId w:val="0"/>
  </w:num>
  <w:num w:numId="15" w16cid:durableId="135949630">
    <w:abstractNumId w:val="19"/>
  </w:num>
  <w:num w:numId="16" w16cid:durableId="1354841612">
    <w:abstractNumId w:val="29"/>
  </w:num>
  <w:num w:numId="17" w16cid:durableId="1290624379">
    <w:abstractNumId w:val="4"/>
  </w:num>
  <w:num w:numId="18" w16cid:durableId="1288968547">
    <w:abstractNumId w:val="21"/>
  </w:num>
  <w:num w:numId="19" w16cid:durableId="513955991">
    <w:abstractNumId w:val="32"/>
  </w:num>
  <w:num w:numId="20" w16cid:durableId="2126653317">
    <w:abstractNumId w:val="33"/>
  </w:num>
  <w:num w:numId="21" w16cid:durableId="806161682">
    <w:abstractNumId w:val="3"/>
  </w:num>
  <w:num w:numId="22" w16cid:durableId="1521509631">
    <w:abstractNumId w:val="17"/>
  </w:num>
  <w:num w:numId="23" w16cid:durableId="1888950209">
    <w:abstractNumId w:val="30"/>
  </w:num>
  <w:num w:numId="24" w16cid:durableId="1086225950">
    <w:abstractNumId w:val="15"/>
  </w:num>
  <w:num w:numId="25" w16cid:durableId="2071532006">
    <w:abstractNumId w:val="23"/>
  </w:num>
  <w:num w:numId="26" w16cid:durableId="547378745">
    <w:abstractNumId w:val="25"/>
  </w:num>
  <w:num w:numId="27" w16cid:durableId="649864191">
    <w:abstractNumId w:val="24"/>
  </w:num>
  <w:num w:numId="28" w16cid:durableId="665788857">
    <w:abstractNumId w:val="10"/>
  </w:num>
  <w:num w:numId="29" w16cid:durableId="1764450232">
    <w:abstractNumId w:val="2"/>
  </w:num>
  <w:num w:numId="30" w16cid:durableId="909851773">
    <w:abstractNumId w:val="12"/>
  </w:num>
  <w:num w:numId="31" w16cid:durableId="1661348505">
    <w:abstractNumId w:val="22"/>
  </w:num>
  <w:num w:numId="32" w16cid:durableId="1435899650">
    <w:abstractNumId w:val="9"/>
  </w:num>
  <w:num w:numId="33" w16cid:durableId="601186208">
    <w:abstractNumId w:val="14"/>
  </w:num>
  <w:num w:numId="34" w16cid:durableId="3666116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activeWritingStyle w:appName="MSWord" w:lang="es-AR"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6" w:nlCheck="1" w:checkStyle="1"/>
  <w:activeWritingStyle w:appName="MSWord" w:lang="es-A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3F6"/>
    <w:rsid w:val="00003952"/>
    <w:rsid w:val="00005ECD"/>
    <w:rsid w:val="00005F44"/>
    <w:rsid w:val="0002786D"/>
    <w:rsid w:val="000306D5"/>
    <w:rsid w:val="00034FEC"/>
    <w:rsid w:val="0003750F"/>
    <w:rsid w:val="00060D6E"/>
    <w:rsid w:val="000630ED"/>
    <w:rsid w:val="00074234"/>
    <w:rsid w:val="00082AD4"/>
    <w:rsid w:val="00085DE0"/>
    <w:rsid w:val="00091135"/>
    <w:rsid w:val="00094C15"/>
    <w:rsid w:val="000A013D"/>
    <w:rsid w:val="000A188C"/>
    <w:rsid w:val="000A19A1"/>
    <w:rsid w:val="000B384B"/>
    <w:rsid w:val="000B5A92"/>
    <w:rsid w:val="000C3FD7"/>
    <w:rsid w:val="000E4E97"/>
    <w:rsid w:val="000E6614"/>
    <w:rsid w:val="001058DF"/>
    <w:rsid w:val="00133E05"/>
    <w:rsid w:val="00140288"/>
    <w:rsid w:val="00143332"/>
    <w:rsid w:val="00151B8D"/>
    <w:rsid w:val="001560D8"/>
    <w:rsid w:val="00162256"/>
    <w:rsid w:val="00166989"/>
    <w:rsid w:val="001679C1"/>
    <w:rsid w:val="001738BD"/>
    <w:rsid w:val="00173C42"/>
    <w:rsid w:val="00175EDB"/>
    <w:rsid w:val="00182DC3"/>
    <w:rsid w:val="00192939"/>
    <w:rsid w:val="001A60AA"/>
    <w:rsid w:val="001B3B87"/>
    <w:rsid w:val="001D0133"/>
    <w:rsid w:val="001D6CFC"/>
    <w:rsid w:val="001D7649"/>
    <w:rsid w:val="001E5220"/>
    <w:rsid w:val="002040EA"/>
    <w:rsid w:val="002233B6"/>
    <w:rsid w:val="00236B8D"/>
    <w:rsid w:val="00250E41"/>
    <w:rsid w:val="0026104A"/>
    <w:rsid w:val="002740B2"/>
    <w:rsid w:val="00281713"/>
    <w:rsid w:val="00281E1F"/>
    <w:rsid w:val="00287C49"/>
    <w:rsid w:val="00293150"/>
    <w:rsid w:val="002E08F1"/>
    <w:rsid w:val="002E3465"/>
    <w:rsid w:val="002F0F99"/>
    <w:rsid w:val="00301A2E"/>
    <w:rsid w:val="00316BDA"/>
    <w:rsid w:val="0033320D"/>
    <w:rsid w:val="00343D81"/>
    <w:rsid w:val="0035685E"/>
    <w:rsid w:val="00362534"/>
    <w:rsid w:val="003906A0"/>
    <w:rsid w:val="00391759"/>
    <w:rsid w:val="00393E65"/>
    <w:rsid w:val="003A41AB"/>
    <w:rsid w:val="003B1C7B"/>
    <w:rsid w:val="003C1D70"/>
    <w:rsid w:val="003C4DDD"/>
    <w:rsid w:val="003C4F90"/>
    <w:rsid w:val="003D00A1"/>
    <w:rsid w:val="003D1CA7"/>
    <w:rsid w:val="003E76CD"/>
    <w:rsid w:val="003F61F2"/>
    <w:rsid w:val="004050D4"/>
    <w:rsid w:val="00411935"/>
    <w:rsid w:val="0041794C"/>
    <w:rsid w:val="00442F43"/>
    <w:rsid w:val="00443827"/>
    <w:rsid w:val="004547F4"/>
    <w:rsid w:val="00460670"/>
    <w:rsid w:val="0047629C"/>
    <w:rsid w:val="004B26F8"/>
    <w:rsid w:val="004B7463"/>
    <w:rsid w:val="004D1797"/>
    <w:rsid w:val="004D20F6"/>
    <w:rsid w:val="004D64C7"/>
    <w:rsid w:val="004D73AF"/>
    <w:rsid w:val="004F76BE"/>
    <w:rsid w:val="0050007C"/>
    <w:rsid w:val="00522887"/>
    <w:rsid w:val="0054091D"/>
    <w:rsid w:val="0054305F"/>
    <w:rsid w:val="00543A37"/>
    <w:rsid w:val="00544986"/>
    <w:rsid w:val="00556213"/>
    <w:rsid w:val="00557B46"/>
    <w:rsid w:val="0057029C"/>
    <w:rsid w:val="005725C8"/>
    <w:rsid w:val="00581A0F"/>
    <w:rsid w:val="005822A8"/>
    <w:rsid w:val="00590BB6"/>
    <w:rsid w:val="00591D1C"/>
    <w:rsid w:val="00595A50"/>
    <w:rsid w:val="005A6ED2"/>
    <w:rsid w:val="005D66B1"/>
    <w:rsid w:val="0060747C"/>
    <w:rsid w:val="00610CEB"/>
    <w:rsid w:val="00615152"/>
    <w:rsid w:val="00645367"/>
    <w:rsid w:val="0066158F"/>
    <w:rsid w:val="00671C05"/>
    <w:rsid w:val="00693212"/>
    <w:rsid w:val="006B1FE5"/>
    <w:rsid w:val="006E366A"/>
    <w:rsid w:val="00700705"/>
    <w:rsid w:val="00701303"/>
    <w:rsid w:val="00710164"/>
    <w:rsid w:val="00710AA6"/>
    <w:rsid w:val="00716C86"/>
    <w:rsid w:val="007313B2"/>
    <w:rsid w:val="00734266"/>
    <w:rsid w:val="00734A45"/>
    <w:rsid w:val="00743A5F"/>
    <w:rsid w:val="0074555A"/>
    <w:rsid w:val="007504A1"/>
    <w:rsid w:val="00757EFC"/>
    <w:rsid w:val="007753C6"/>
    <w:rsid w:val="0078396E"/>
    <w:rsid w:val="00784FC7"/>
    <w:rsid w:val="00791CC6"/>
    <w:rsid w:val="007929FD"/>
    <w:rsid w:val="00793089"/>
    <w:rsid w:val="00793C71"/>
    <w:rsid w:val="007943A8"/>
    <w:rsid w:val="007A52C4"/>
    <w:rsid w:val="007C4F33"/>
    <w:rsid w:val="007C5FA7"/>
    <w:rsid w:val="007D58CA"/>
    <w:rsid w:val="007E43F6"/>
    <w:rsid w:val="007F7FB9"/>
    <w:rsid w:val="00801C3D"/>
    <w:rsid w:val="00806BE5"/>
    <w:rsid w:val="0081027C"/>
    <w:rsid w:val="00814D05"/>
    <w:rsid w:val="00820CE5"/>
    <w:rsid w:val="00821CC3"/>
    <w:rsid w:val="00825E05"/>
    <w:rsid w:val="0082633E"/>
    <w:rsid w:val="0083064E"/>
    <w:rsid w:val="00834CE1"/>
    <w:rsid w:val="00843F4B"/>
    <w:rsid w:val="008615A2"/>
    <w:rsid w:val="00864C62"/>
    <w:rsid w:val="008811AE"/>
    <w:rsid w:val="008A7DE7"/>
    <w:rsid w:val="008B141F"/>
    <w:rsid w:val="008C6936"/>
    <w:rsid w:val="008C7E74"/>
    <w:rsid w:val="008D0C43"/>
    <w:rsid w:val="008D50C1"/>
    <w:rsid w:val="008D6507"/>
    <w:rsid w:val="008E182C"/>
    <w:rsid w:val="008E7BD1"/>
    <w:rsid w:val="008F05DD"/>
    <w:rsid w:val="0090097D"/>
    <w:rsid w:val="00916CAD"/>
    <w:rsid w:val="00921AE4"/>
    <w:rsid w:val="00937D80"/>
    <w:rsid w:val="0094396D"/>
    <w:rsid w:val="009535BF"/>
    <w:rsid w:val="0095707A"/>
    <w:rsid w:val="00966550"/>
    <w:rsid w:val="009975DE"/>
    <w:rsid w:val="009A4B16"/>
    <w:rsid w:val="009A7FA6"/>
    <w:rsid w:val="009E0069"/>
    <w:rsid w:val="009E1387"/>
    <w:rsid w:val="009F1FB0"/>
    <w:rsid w:val="00A00184"/>
    <w:rsid w:val="00A0616D"/>
    <w:rsid w:val="00A071DB"/>
    <w:rsid w:val="00A10D52"/>
    <w:rsid w:val="00A12F87"/>
    <w:rsid w:val="00A13433"/>
    <w:rsid w:val="00A27694"/>
    <w:rsid w:val="00A3349C"/>
    <w:rsid w:val="00A4197C"/>
    <w:rsid w:val="00A519D1"/>
    <w:rsid w:val="00A52B05"/>
    <w:rsid w:val="00A61A0B"/>
    <w:rsid w:val="00A62AAF"/>
    <w:rsid w:val="00A66FB0"/>
    <w:rsid w:val="00A9019D"/>
    <w:rsid w:val="00A97A60"/>
    <w:rsid w:val="00AA75FD"/>
    <w:rsid w:val="00AB024D"/>
    <w:rsid w:val="00AD1707"/>
    <w:rsid w:val="00AD7098"/>
    <w:rsid w:val="00AE2BA0"/>
    <w:rsid w:val="00AE3A86"/>
    <w:rsid w:val="00AF0EC8"/>
    <w:rsid w:val="00B06BE5"/>
    <w:rsid w:val="00B17D32"/>
    <w:rsid w:val="00B4074D"/>
    <w:rsid w:val="00B66471"/>
    <w:rsid w:val="00BA147F"/>
    <w:rsid w:val="00BA3F46"/>
    <w:rsid w:val="00BB7747"/>
    <w:rsid w:val="00BD095A"/>
    <w:rsid w:val="00BD34BD"/>
    <w:rsid w:val="00BD4E77"/>
    <w:rsid w:val="00BE672C"/>
    <w:rsid w:val="00BF5C9D"/>
    <w:rsid w:val="00C03659"/>
    <w:rsid w:val="00C178FB"/>
    <w:rsid w:val="00C20B06"/>
    <w:rsid w:val="00C23BE3"/>
    <w:rsid w:val="00C31C26"/>
    <w:rsid w:val="00C327F9"/>
    <w:rsid w:val="00C369CA"/>
    <w:rsid w:val="00C52CD1"/>
    <w:rsid w:val="00C60ADA"/>
    <w:rsid w:val="00C60C41"/>
    <w:rsid w:val="00C634B1"/>
    <w:rsid w:val="00C664DA"/>
    <w:rsid w:val="00C84A95"/>
    <w:rsid w:val="00C879AC"/>
    <w:rsid w:val="00C901A6"/>
    <w:rsid w:val="00C943F5"/>
    <w:rsid w:val="00C97AE4"/>
    <w:rsid w:val="00CE4B88"/>
    <w:rsid w:val="00CF7924"/>
    <w:rsid w:val="00D14FAC"/>
    <w:rsid w:val="00D25728"/>
    <w:rsid w:val="00D27FED"/>
    <w:rsid w:val="00D3015B"/>
    <w:rsid w:val="00D32499"/>
    <w:rsid w:val="00D35E1F"/>
    <w:rsid w:val="00D37A26"/>
    <w:rsid w:val="00D41182"/>
    <w:rsid w:val="00D50BF7"/>
    <w:rsid w:val="00D52F84"/>
    <w:rsid w:val="00D53850"/>
    <w:rsid w:val="00D604B6"/>
    <w:rsid w:val="00D60F22"/>
    <w:rsid w:val="00D63A4C"/>
    <w:rsid w:val="00D70361"/>
    <w:rsid w:val="00D756B6"/>
    <w:rsid w:val="00D81A4D"/>
    <w:rsid w:val="00D87F2B"/>
    <w:rsid w:val="00DA0B98"/>
    <w:rsid w:val="00DA31C6"/>
    <w:rsid w:val="00DA31CF"/>
    <w:rsid w:val="00DB10EC"/>
    <w:rsid w:val="00DC12C3"/>
    <w:rsid w:val="00DD1F43"/>
    <w:rsid w:val="00DD2D66"/>
    <w:rsid w:val="00DE08B7"/>
    <w:rsid w:val="00DE3623"/>
    <w:rsid w:val="00DE4502"/>
    <w:rsid w:val="00DE54A5"/>
    <w:rsid w:val="00DF103F"/>
    <w:rsid w:val="00DF222C"/>
    <w:rsid w:val="00E16607"/>
    <w:rsid w:val="00E22D4E"/>
    <w:rsid w:val="00E45692"/>
    <w:rsid w:val="00E760B9"/>
    <w:rsid w:val="00EA4E69"/>
    <w:rsid w:val="00EA6924"/>
    <w:rsid w:val="00EB2365"/>
    <w:rsid w:val="00EC1EEB"/>
    <w:rsid w:val="00EC65FC"/>
    <w:rsid w:val="00EE1C5D"/>
    <w:rsid w:val="00EE70A1"/>
    <w:rsid w:val="00EF5046"/>
    <w:rsid w:val="00F07BCF"/>
    <w:rsid w:val="00F24481"/>
    <w:rsid w:val="00F30C49"/>
    <w:rsid w:val="00F36640"/>
    <w:rsid w:val="00F3670A"/>
    <w:rsid w:val="00F4601F"/>
    <w:rsid w:val="00F606E6"/>
    <w:rsid w:val="00F65CCF"/>
    <w:rsid w:val="00F757F4"/>
    <w:rsid w:val="00F7655A"/>
    <w:rsid w:val="00F82F6F"/>
    <w:rsid w:val="00F8536F"/>
    <w:rsid w:val="00F939A5"/>
    <w:rsid w:val="00F94F1C"/>
    <w:rsid w:val="00F9601F"/>
    <w:rsid w:val="00FA389A"/>
    <w:rsid w:val="00FB09DD"/>
    <w:rsid w:val="00FB777A"/>
    <w:rsid w:val="00FB7A44"/>
    <w:rsid w:val="00FD1B51"/>
    <w:rsid w:val="00FD50E3"/>
    <w:rsid w:val="00FD5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5FEA36"/>
  <w15:docId w15:val="{2297DB3F-9688-40FD-B590-1A06AF265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3F6"/>
    <w:pPr>
      <w:autoSpaceDE w:val="0"/>
      <w:autoSpaceDN w:val="0"/>
      <w:spacing w:after="0" w:line="240" w:lineRule="auto"/>
    </w:pPr>
    <w:rPr>
      <w:rFonts w:ascii="Arial" w:eastAsia="Times New Roman" w:hAnsi="Arial" w:cs="Times New Roman"/>
      <w:szCs w:val="24"/>
    </w:rPr>
  </w:style>
  <w:style w:type="paragraph" w:styleId="Heading1">
    <w:name w:val="heading 1"/>
    <w:basedOn w:val="Subtitle"/>
    <w:next w:val="Normal"/>
    <w:link w:val="Heading1Char"/>
    <w:qFormat/>
    <w:rsid w:val="007E43F6"/>
    <w:pPr>
      <w:keepNext/>
      <w:numPr>
        <w:ilvl w:val="0"/>
      </w:numPr>
      <w:spacing w:before="360" w:after="120"/>
      <w:outlineLvl w:val="0"/>
    </w:pPr>
    <w:rPr>
      <w:rFonts w:ascii="Arial" w:eastAsia="Times New Roman" w:hAnsi="Arial" w:cs="Times New Roman"/>
      <w:b/>
      <w:i w:val="0"/>
      <w:iCs w:val="0"/>
      <w:color w:val="auto"/>
      <w:spacing w:val="0"/>
      <w:sz w:val="22"/>
    </w:rPr>
  </w:style>
  <w:style w:type="paragraph" w:styleId="Heading2">
    <w:name w:val="heading 2"/>
    <w:basedOn w:val="Normal"/>
    <w:next w:val="Normal"/>
    <w:link w:val="Heading2Char"/>
    <w:uiPriority w:val="9"/>
    <w:semiHidden/>
    <w:unhideWhenUsed/>
    <w:qFormat/>
    <w:rsid w:val="00D35E1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D3015B"/>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43F6"/>
    <w:rPr>
      <w:rFonts w:ascii="Arial" w:eastAsia="Times New Roman" w:hAnsi="Arial" w:cs="Times New Roman"/>
      <w:b/>
      <w:szCs w:val="24"/>
    </w:rPr>
  </w:style>
  <w:style w:type="paragraph" w:customStyle="1" w:styleId="DataField11pt-Single">
    <w:name w:val="Data Field 11pt-Single"/>
    <w:basedOn w:val="Normal"/>
    <w:link w:val="DataField11pt-SingleChar"/>
    <w:rsid w:val="007E43F6"/>
    <w:rPr>
      <w:rFonts w:cs="Arial"/>
      <w:szCs w:val="20"/>
    </w:rPr>
  </w:style>
  <w:style w:type="character" w:customStyle="1" w:styleId="DataField11pt-SingleChar">
    <w:name w:val="Data Field 11pt-Single Char"/>
    <w:basedOn w:val="DefaultParagraphFont"/>
    <w:link w:val="DataField11pt-Single"/>
    <w:rsid w:val="007E43F6"/>
    <w:rPr>
      <w:rFonts w:ascii="Arial" w:eastAsia="Times New Roman" w:hAnsi="Arial" w:cs="Arial"/>
      <w:szCs w:val="20"/>
    </w:rPr>
  </w:style>
  <w:style w:type="paragraph" w:customStyle="1" w:styleId="HeadingNote">
    <w:name w:val="Heading Note"/>
    <w:basedOn w:val="Normal"/>
    <w:rsid w:val="007E43F6"/>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rsid w:val="007E43F6"/>
    <w:pPr>
      <w:tabs>
        <w:tab w:val="left" w:pos="270"/>
      </w:tabs>
    </w:pPr>
    <w:rPr>
      <w:rFonts w:cs="Arial"/>
      <w:sz w:val="16"/>
      <w:szCs w:val="16"/>
    </w:rPr>
  </w:style>
  <w:style w:type="character" w:styleId="Strong">
    <w:name w:val="Strong"/>
    <w:basedOn w:val="DefaultParagraphFont"/>
    <w:uiPriority w:val="22"/>
    <w:qFormat/>
    <w:rsid w:val="007E43F6"/>
    <w:rPr>
      <w:b/>
      <w:bCs/>
    </w:rPr>
  </w:style>
  <w:style w:type="character" w:styleId="Emphasis">
    <w:name w:val="Emphasis"/>
    <w:basedOn w:val="DefaultParagraphFont"/>
    <w:qFormat/>
    <w:rsid w:val="007E43F6"/>
    <w:rPr>
      <w:i/>
      <w:iCs/>
    </w:rPr>
  </w:style>
  <w:style w:type="paragraph" w:customStyle="1" w:styleId="OMBInfo">
    <w:name w:val="OMB Info"/>
    <w:basedOn w:val="Normal"/>
    <w:qFormat/>
    <w:rsid w:val="007E43F6"/>
    <w:pPr>
      <w:spacing w:after="120"/>
      <w:jc w:val="right"/>
    </w:pPr>
    <w:rPr>
      <w:sz w:val="16"/>
    </w:rPr>
  </w:style>
  <w:style w:type="paragraph" w:customStyle="1" w:styleId="FormFieldCaption1">
    <w:name w:val="Form Field Caption1"/>
    <w:basedOn w:val="FormFieldCaption"/>
    <w:qFormat/>
    <w:rsid w:val="007E43F6"/>
    <w:pPr>
      <w:spacing w:after="160"/>
    </w:pPr>
  </w:style>
  <w:style w:type="table" w:styleId="TableGrid">
    <w:name w:val="Table Grid"/>
    <w:basedOn w:val="TableNormal"/>
    <w:rsid w:val="007E43F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7E43F6"/>
    <w:rPr>
      <w:sz w:val="16"/>
      <w:szCs w:val="16"/>
    </w:rPr>
  </w:style>
  <w:style w:type="paragraph" w:styleId="Title">
    <w:name w:val="Title"/>
    <w:basedOn w:val="Normal"/>
    <w:next w:val="Normal"/>
    <w:link w:val="TitleChar"/>
    <w:qFormat/>
    <w:rsid w:val="007E43F6"/>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7E43F6"/>
    <w:rPr>
      <w:rFonts w:ascii="Arial" w:eastAsia="Times New Roman" w:hAnsi="Arial" w:cs="Arial"/>
      <w:b/>
      <w:bCs/>
    </w:rPr>
  </w:style>
  <w:style w:type="paragraph" w:styleId="Subtitle">
    <w:name w:val="Subtitle"/>
    <w:basedOn w:val="Normal"/>
    <w:next w:val="Normal"/>
    <w:link w:val="SubtitleChar"/>
    <w:uiPriority w:val="11"/>
    <w:qFormat/>
    <w:rsid w:val="007E43F6"/>
    <w:pPr>
      <w:numPr>
        <w:ilvl w:val="1"/>
      </w:numPr>
    </w:pPr>
    <w:rPr>
      <w:rFonts w:asciiTheme="majorHAnsi" w:eastAsiaTheme="majorEastAsia" w:hAnsiTheme="majorHAnsi" w:cstheme="majorBidi"/>
      <w:i/>
      <w:iCs/>
      <w:color w:val="4F81BD" w:themeColor="accent1"/>
      <w:spacing w:val="15"/>
      <w:sz w:val="24"/>
    </w:rPr>
  </w:style>
  <w:style w:type="character" w:customStyle="1" w:styleId="SubtitleChar">
    <w:name w:val="Subtitle Char"/>
    <w:basedOn w:val="DefaultParagraphFont"/>
    <w:link w:val="Subtitle"/>
    <w:uiPriority w:val="11"/>
    <w:rsid w:val="007E43F6"/>
    <w:rPr>
      <w:rFonts w:asciiTheme="majorHAnsi" w:eastAsiaTheme="majorEastAsia" w:hAnsiTheme="majorHAnsi" w:cstheme="majorBidi"/>
      <w:i/>
      <w:iCs/>
      <w:color w:val="4F81BD" w:themeColor="accent1"/>
      <w:spacing w:val="15"/>
      <w:sz w:val="24"/>
      <w:szCs w:val="24"/>
    </w:rPr>
  </w:style>
  <w:style w:type="character" w:customStyle="1" w:styleId="emailaddr">
    <w:name w:val="emailaddr"/>
    <w:rsid w:val="008D0C43"/>
  </w:style>
  <w:style w:type="character" w:customStyle="1" w:styleId="jrnl">
    <w:name w:val="jrnl"/>
    <w:basedOn w:val="DefaultParagraphFont"/>
    <w:rsid w:val="008D0C43"/>
  </w:style>
  <w:style w:type="character" w:customStyle="1" w:styleId="slug-pages">
    <w:name w:val="slug-pages"/>
    <w:rsid w:val="008D0C43"/>
  </w:style>
  <w:style w:type="character" w:customStyle="1" w:styleId="st">
    <w:name w:val="st"/>
    <w:rsid w:val="0057029C"/>
  </w:style>
  <w:style w:type="character" w:customStyle="1" w:styleId="Heading3Char">
    <w:name w:val="Heading 3 Char"/>
    <w:basedOn w:val="DefaultParagraphFont"/>
    <w:link w:val="Heading3"/>
    <w:rsid w:val="00D3015B"/>
    <w:rPr>
      <w:rFonts w:ascii="Arial" w:eastAsia="Times New Roman" w:hAnsi="Arial" w:cs="Arial"/>
      <w:b/>
      <w:bCs/>
      <w:sz w:val="26"/>
      <w:szCs w:val="26"/>
    </w:rPr>
  </w:style>
  <w:style w:type="paragraph" w:styleId="NormalWeb">
    <w:name w:val="Normal (Web)"/>
    <w:basedOn w:val="Normal"/>
    <w:uiPriority w:val="99"/>
    <w:rsid w:val="00D3015B"/>
    <w:pPr>
      <w:autoSpaceDE/>
      <w:autoSpaceDN/>
      <w:spacing w:before="100" w:beforeAutospacing="1" w:after="100" w:afterAutospacing="1"/>
    </w:pPr>
    <w:rPr>
      <w:rFonts w:eastAsia="Arial Unicode MS"/>
    </w:rPr>
  </w:style>
  <w:style w:type="paragraph" w:customStyle="1" w:styleId="H6">
    <w:name w:val="H6"/>
    <w:basedOn w:val="Normal"/>
    <w:next w:val="Normal"/>
    <w:rsid w:val="00D3015B"/>
    <w:pPr>
      <w:widowControl w:val="0"/>
      <w:snapToGrid w:val="0"/>
      <w:spacing w:before="100"/>
      <w:outlineLvl w:val="6"/>
    </w:pPr>
    <w:rPr>
      <w:rFonts w:cs="Arial"/>
      <w:b/>
      <w:bCs/>
      <w:sz w:val="20"/>
      <w:szCs w:val="20"/>
    </w:rPr>
  </w:style>
  <w:style w:type="character" w:customStyle="1" w:styleId="aqj">
    <w:name w:val="aqj"/>
    <w:rsid w:val="00D3015B"/>
  </w:style>
  <w:style w:type="paragraph" w:styleId="BalloonText">
    <w:name w:val="Balloon Text"/>
    <w:basedOn w:val="Normal"/>
    <w:link w:val="BalloonTextChar"/>
    <w:uiPriority w:val="99"/>
    <w:semiHidden/>
    <w:unhideWhenUsed/>
    <w:rsid w:val="00D35E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5E1F"/>
    <w:rPr>
      <w:rFonts w:ascii="Lucida Grande" w:eastAsia="Times New Roman" w:hAnsi="Lucida Grande" w:cs="Lucida Grande"/>
      <w:sz w:val="18"/>
      <w:szCs w:val="18"/>
    </w:rPr>
  </w:style>
  <w:style w:type="character" w:customStyle="1" w:styleId="Heading2Char">
    <w:name w:val="Heading 2 Char"/>
    <w:basedOn w:val="DefaultParagraphFont"/>
    <w:link w:val="Heading2"/>
    <w:uiPriority w:val="9"/>
    <w:semiHidden/>
    <w:rsid w:val="00D35E1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35E1F"/>
    <w:pPr>
      <w:ind w:left="720"/>
      <w:contextualSpacing/>
    </w:pPr>
  </w:style>
  <w:style w:type="paragraph" w:styleId="CommentText">
    <w:name w:val="annotation text"/>
    <w:basedOn w:val="Normal"/>
    <w:link w:val="CommentTextChar"/>
    <w:uiPriority w:val="99"/>
    <w:semiHidden/>
    <w:unhideWhenUsed/>
    <w:rsid w:val="009A7FA6"/>
    <w:rPr>
      <w:sz w:val="24"/>
    </w:rPr>
  </w:style>
  <w:style w:type="character" w:customStyle="1" w:styleId="CommentTextChar">
    <w:name w:val="Comment Text Char"/>
    <w:basedOn w:val="DefaultParagraphFont"/>
    <w:link w:val="CommentText"/>
    <w:uiPriority w:val="99"/>
    <w:semiHidden/>
    <w:rsid w:val="009A7FA6"/>
    <w:rPr>
      <w:rFonts w:ascii="Arial" w:eastAsia="Times New Roman" w:hAnsi="Arial" w:cs="Times New Roman"/>
      <w:sz w:val="24"/>
      <w:szCs w:val="24"/>
    </w:rPr>
  </w:style>
  <w:style w:type="paragraph" w:styleId="CommentSubject">
    <w:name w:val="annotation subject"/>
    <w:basedOn w:val="CommentText"/>
    <w:next w:val="CommentText"/>
    <w:link w:val="CommentSubjectChar"/>
    <w:uiPriority w:val="99"/>
    <w:semiHidden/>
    <w:unhideWhenUsed/>
    <w:rsid w:val="009A7FA6"/>
    <w:rPr>
      <w:b/>
      <w:bCs/>
      <w:sz w:val="20"/>
      <w:szCs w:val="20"/>
    </w:rPr>
  </w:style>
  <w:style w:type="character" w:customStyle="1" w:styleId="CommentSubjectChar">
    <w:name w:val="Comment Subject Char"/>
    <w:basedOn w:val="CommentTextChar"/>
    <w:link w:val="CommentSubject"/>
    <w:uiPriority w:val="99"/>
    <w:semiHidden/>
    <w:rsid w:val="009A7FA6"/>
    <w:rPr>
      <w:rFonts w:ascii="Arial" w:eastAsia="Times New Roman" w:hAnsi="Arial" w:cs="Times New Roman"/>
      <w:b/>
      <w:bCs/>
      <w:sz w:val="20"/>
      <w:szCs w:val="20"/>
    </w:rPr>
  </w:style>
  <w:style w:type="character" w:styleId="Hyperlink">
    <w:name w:val="Hyperlink"/>
    <w:basedOn w:val="DefaultParagraphFont"/>
    <w:uiPriority w:val="99"/>
    <w:unhideWhenUsed/>
    <w:rsid w:val="00DF222C"/>
    <w:rPr>
      <w:color w:val="0000FF" w:themeColor="hyperlink"/>
      <w:u w:val="single"/>
    </w:rPr>
  </w:style>
  <w:style w:type="character" w:styleId="FollowedHyperlink">
    <w:name w:val="FollowedHyperlink"/>
    <w:basedOn w:val="DefaultParagraphFont"/>
    <w:uiPriority w:val="99"/>
    <w:semiHidden/>
    <w:unhideWhenUsed/>
    <w:rsid w:val="00DE54A5"/>
    <w:rPr>
      <w:color w:val="800080" w:themeColor="followedHyperlink"/>
      <w:u w:val="single"/>
    </w:rPr>
  </w:style>
  <w:style w:type="paragraph" w:customStyle="1" w:styleId="Default">
    <w:name w:val="Default"/>
    <w:rsid w:val="00250E41"/>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C97AE4"/>
  </w:style>
  <w:style w:type="character" w:customStyle="1" w:styleId="UnresolvedMention1">
    <w:name w:val="Unresolved Mention1"/>
    <w:basedOn w:val="DefaultParagraphFont"/>
    <w:uiPriority w:val="99"/>
    <w:semiHidden/>
    <w:unhideWhenUsed/>
    <w:rsid w:val="00701303"/>
    <w:rPr>
      <w:color w:val="605E5C"/>
      <w:shd w:val="clear" w:color="auto" w:fill="E1DFDD"/>
    </w:rPr>
  </w:style>
  <w:style w:type="character" w:customStyle="1" w:styleId="UnresolvedMention2">
    <w:name w:val="Unresolved Mention2"/>
    <w:basedOn w:val="DefaultParagraphFont"/>
    <w:uiPriority w:val="99"/>
    <w:semiHidden/>
    <w:unhideWhenUsed/>
    <w:rsid w:val="0094396D"/>
    <w:rPr>
      <w:color w:val="605E5C"/>
      <w:shd w:val="clear" w:color="auto" w:fill="E1DFDD"/>
    </w:rPr>
  </w:style>
  <w:style w:type="paragraph" w:styleId="NoSpacing">
    <w:name w:val="No Spacing"/>
    <w:uiPriority w:val="1"/>
    <w:qFormat/>
    <w:rsid w:val="008C6936"/>
    <w:pPr>
      <w:autoSpaceDE w:val="0"/>
      <w:autoSpaceDN w:val="0"/>
      <w:spacing w:after="0" w:line="240" w:lineRule="auto"/>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031105">
      <w:bodyDiv w:val="1"/>
      <w:marLeft w:val="0"/>
      <w:marRight w:val="0"/>
      <w:marTop w:val="0"/>
      <w:marBottom w:val="0"/>
      <w:divBdr>
        <w:top w:val="none" w:sz="0" w:space="0" w:color="auto"/>
        <w:left w:val="none" w:sz="0" w:space="0" w:color="auto"/>
        <w:bottom w:val="none" w:sz="0" w:space="0" w:color="auto"/>
        <w:right w:val="none" w:sz="0" w:space="0" w:color="auto"/>
      </w:divBdr>
      <w:divsChild>
        <w:div w:id="636683782">
          <w:marLeft w:val="0"/>
          <w:marRight w:val="1"/>
          <w:marTop w:val="0"/>
          <w:marBottom w:val="0"/>
          <w:divBdr>
            <w:top w:val="none" w:sz="0" w:space="0" w:color="auto"/>
            <w:left w:val="none" w:sz="0" w:space="0" w:color="auto"/>
            <w:bottom w:val="none" w:sz="0" w:space="0" w:color="auto"/>
            <w:right w:val="none" w:sz="0" w:space="0" w:color="auto"/>
          </w:divBdr>
          <w:divsChild>
            <w:div w:id="2047950803">
              <w:marLeft w:val="0"/>
              <w:marRight w:val="0"/>
              <w:marTop w:val="0"/>
              <w:marBottom w:val="0"/>
              <w:divBdr>
                <w:top w:val="none" w:sz="0" w:space="0" w:color="auto"/>
                <w:left w:val="none" w:sz="0" w:space="0" w:color="auto"/>
                <w:bottom w:val="none" w:sz="0" w:space="0" w:color="auto"/>
                <w:right w:val="none" w:sz="0" w:space="0" w:color="auto"/>
              </w:divBdr>
              <w:divsChild>
                <w:div w:id="1578249349">
                  <w:marLeft w:val="0"/>
                  <w:marRight w:val="1"/>
                  <w:marTop w:val="0"/>
                  <w:marBottom w:val="0"/>
                  <w:divBdr>
                    <w:top w:val="none" w:sz="0" w:space="0" w:color="auto"/>
                    <w:left w:val="none" w:sz="0" w:space="0" w:color="auto"/>
                    <w:bottom w:val="none" w:sz="0" w:space="0" w:color="auto"/>
                    <w:right w:val="none" w:sz="0" w:space="0" w:color="auto"/>
                  </w:divBdr>
                  <w:divsChild>
                    <w:div w:id="1305626024">
                      <w:marLeft w:val="0"/>
                      <w:marRight w:val="0"/>
                      <w:marTop w:val="0"/>
                      <w:marBottom w:val="0"/>
                      <w:divBdr>
                        <w:top w:val="none" w:sz="0" w:space="0" w:color="auto"/>
                        <w:left w:val="none" w:sz="0" w:space="0" w:color="auto"/>
                        <w:bottom w:val="none" w:sz="0" w:space="0" w:color="auto"/>
                        <w:right w:val="none" w:sz="0" w:space="0" w:color="auto"/>
                      </w:divBdr>
                      <w:divsChild>
                        <w:div w:id="1926915932">
                          <w:marLeft w:val="0"/>
                          <w:marRight w:val="0"/>
                          <w:marTop w:val="0"/>
                          <w:marBottom w:val="0"/>
                          <w:divBdr>
                            <w:top w:val="none" w:sz="0" w:space="0" w:color="auto"/>
                            <w:left w:val="none" w:sz="0" w:space="0" w:color="auto"/>
                            <w:bottom w:val="none" w:sz="0" w:space="0" w:color="auto"/>
                            <w:right w:val="none" w:sz="0" w:space="0" w:color="auto"/>
                          </w:divBdr>
                          <w:divsChild>
                            <w:div w:id="363554259">
                              <w:marLeft w:val="0"/>
                              <w:marRight w:val="0"/>
                              <w:marTop w:val="120"/>
                              <w:marBottom w:val="360"/>
                              <w:divBdr>
                                <w:top w:val="none" w:sz="0" w:space="0" w:color="auto"/>
                                <w:left w:val="none" w:sz="0" w:space="0" w:color="auto"/>
                                <w:bottom w:val="none" w:sz="0" w:space="0" w:color="auto"/>
                                <w:right w:val="none" w:sz="0" w:space="0" w:color="auto"/>
                              </w:divBdr>
                              <w:divsChild>
                                <w:div w:id="1867863340">
                                  <w:marLeft w:val="0"/>
                                  <w:marRight w:val="0"/>
                                  <w:marTop w:val="0"/>
                                  <w:marBottom w:val="0"/>
                                  <w:divBdr>
                                    <w:top w:val="none" w:sz="0" w:space="0" w:color="auto"/>
                                    <w:left w:val="none" w:sz="0" w:space="0" w:color="auto"/>
                                    <w:bottom w:val="none" w:sz="0" w:space="0" w:color="auto"/>
                                    <w:right w:val="none" w:sz="0" w:space="0" w:color="auto"/>
                                  </w:divBdr>
                                  <w:divsChild>
                                    <w:div w:id="178345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14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bi.nlm.nih.gov/myncbi/18Sp3UARR-VQu/bibliography/publ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46da4d3-ba20-4986-879c-49e262eff745}" enabled="1" method="Standard" siteId="{9f693e63-5e9e-4ced-98a4-8ab28f9d0c2d}"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1758</Words>
  <Characters>10022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Dept. of Veterans Affairs</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 Erica W (Puget Sound)</dc:creator>
  <cp:lastModifiedBy>Cornelius Groenewald</cp:lastModifiedBy>
  <cp:revision>2</cp:revision>
  <dcterms:created xsi:type="dcterms:W3CDTF">2023-07-21T21:44:00Z</dcterms:created>
  <dcterms:modified xsi:type="dcterms:W3CDTF">2023-07-21T21:44:00Z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46da4d3-ba20-4986-879c-49e262eff745_Enabled">
    <vt:lpwstr>true</vt:lpwstr>
  </property>
  <property fmtid="{D5CDD505-2E9C-101B-9397-08002B2CF9AE}" pid="3" name="MSIP_Label_046da4d3-ba20-4986-879c-49e262eff745_SetDate">
    <vt:lpwstr>2020-10-02T17:56:02Z</vt:lpwstr>
  </property>
  <property fmtid="{D5CDD505-2E9C-101B-9397-08002B2CF9AE}" pid="4" name="MSIP_Label_046da4d3-ba20-4986-879c-49e262eff745_Method">
    <vt:lpwstr>Standard</vt:lpwstr>
  </property>
  <property fmtid="{D5CDD505-2E9C-101B-9397-08002B2CF9AE}" pid="5" name="MSIP_Label_046da4d3-ba20-4986-879c-49e262eff745_Name">
    <vt:lpwstr>Internal</vt:lpwstr>
  </property>
  <property fmtid="{D5CDD505-2E9C-101B-9397-08002B2CF9AE}" pid="6" name="MSIP_Label_046da4d3-ba20-4986-879c-49e262eff745_SiteId">
    <vt:lpwstr>9f693e63-5e9e-4ced-98a4-8ab28f9d0c2d</vt:lpwstr>
  </property>
  <property fmtid="{D5CDD505-2E9C-101B-9397-08002B2CF9AE}" pid="7" name="MSIP_Label_046da4d3-ba20-4986-879c-49e262eff745_ActionId">
    <vt:lpwstr>1e2f1834-4683-4ab3-ad05-6937e0109202</vt:lpwstr>
  </property>
  <property fmtid="{D5CDD505-2E9C-101B-9397-08002B2CF9AE}" pid="8" name="MSIP_Label_046da4d3-ba20-4986-879c-49e262eff745_ContentBits">
    <vt:lpwstr>0</vt:lpwstr>
  </property>
</Properties>
</file>