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96A72" w14:textId="684EB8C1" w:rsidR="00A50A8B" w:rsidRDefault="00A50A8B" w:rsidP="00A50A8B">
      <w:pPr>
        <w:pStyle w:val="OMBInfo"/>
      </w:pPr>
      <w:r>
        <w:t xml:space="preserve">OMB No. 0925-0001 and 0925-0002 (Rev. </w:t>
      </w:r>
      <w:r w:rsidR="007E6E1E" w:rsidRPr="007E6E1E">
        <w:t xml:space="preserve">03/2020 </w:t>
      </w:r>
      <w:r>
        <w:t xml:space="preserve">Approved Through </w:t>
      </w:r>
      <w:r w:rsidR="00FE7A5F">
        <w:t>02/28/2023</w:t>
      </w:r>
      <w:r>
        <w:t>)</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2A9D1823" w:rsidR="002B7443" w:rsidRPr="00FF1D76" w:rsidRDefault="002B7443" w:rsidP="002B7443">
      <w:pPr>
        <w:pStyle w:val="FormFieldCaption1"/>
        <w:pBdr>
          <w:between w:val="single" w:sz="4" w:space="1" w:color="auto"/>
        </w:pBdr>
        <w:rPr>
          <w:sz w:val="22"/>
          <w:szCs w:val="22"/>
        </w:rPr>
      </w:pPr>
      <w:r w:rsidRPr="00FF1D76">
        <w:rPr>
          <w:sz w:val="22"/>
          <w:szCs w:val="22"/>
        </w:rPr>
        <w:t>NAME:</w:t>
      </w:r>
      <w:r w:rsidR="00E03323" w:rsidRPr="00FF1D76">
        <w:rPr>
          <w:sz w:val="22"/>
          <w:szCs w:val="22"/>
        </w:rPr>
        <w:t xml:space="preserve"> </w:t>
      </w:r>
      <w:r w:rsidR="00F134A6" w:rsidRPr="00FF1D76">
        <w:rPr>
          <w:sz w:val="22"/>
          <w:szCs w:val="22"/>
        </w:rPr>
        <w:t>Paul S. Mischel, MD</w:t>
      </w:r>
    </w:p>
    <w:p w14:paraId="7FFF41C1" w14:textId="44F9761E" w:rsidR="002B7443" w:rsidRPr="00FF1D76" w:rsidRDefault="00E047AD" w:rsidP="002B7443">
      <w:pPr>
        <w:pStyle w:val="FormFieldCaption1"/>
        <w:pBdr>
          <w:between w:val="single" w:sz="4" w:space="1" w:color="auto"/>
        </w:pBdr>
        <w:rPr>
          <w:sz w:val="22"/>
          <w:szCs w:val="22"/>
        </w:rPr>
      </w:pPr>
      <w:proofErr w:type="spellStart"/>
      <w:r w:rsidRPr="00FF1D76">
        <w:rPr>
          <w:sz w:val="22"/>
          <w:szCs w:val="22"/>
        </w:rPr>
        <w:t>eRA</w:t>
      </w:r>
      <w:proofErr w:type="spellEnd"/>
      <w:r w:rsidRPr="00FF1D76">
        <w:rPr>
          <w:sz w:val="22"/>
          <w:szCs w:val="22"/>
        </w:rPr>
        <w:t xml:space="preserve"> COMMONS </w:t>
      </w:r>
      <w:proofErr w:type="gramStart"/>
      <w:r w:rsidRPr="00FF1D76">
        <w:rPr>
          <w:sz w:val="22"/>
          <w:szCs w:val="22"/>
        </w:rPr>
        <w:t>USER NAME</w:t>
      </w:r>
      <w:proofErr w:type="gramEnd"/>
      <w:r w:rsidRPr="00FF1D76">
        <w:rPr>
          <w:sz w:val="22"/>
          <w:szCs w:val="22"/>
        </w:rPr>
        <w:t xml:space="preserve"> (credential, e.g., agency login)</w:t>
      </w:r>
      <w:r w:rsidR="002B7443" w:rsidRPr="00FF1D76">
        <w:rPr>
          <w:sz w:val="22"/>
          <w:szCs w:val="22"/>
        </w:rPr>
        <w:t>:</w:t>
      </w:r>
      <w:r w:rsidR="00E03323" w:rsidRPr="00FF1D76">
        <w:rPr>
          <w:sz w:val="22"/>
          <w:szCs w:val="22"/>
        </w:rPr>
        <w:t xml:space="preserve"> </w:t>
      </w:r>
      <w:r w:rsidR="00F134A6" w:rsidRPr="00FF1D76">
        <w:rPr>
          <w:sz w:val="22"/>
          <w:szCs w:val="22"/>
        </w:rPr>
        <w:t>MISCHEL2</w:t>
      </w:r>
    </w:p>
    <w:p w14:paraId="74873D9A" w14:textId="1A4FD1B8" w:rsidR="002B7443" w:rsidRPr="00FF1D76" w:rsidRDefault="00E047AD" w:rsidP="002B7443">
      <w:pPr>
        <w:pStyle w:val="FormFieldCaption1"/>
        <w:pBdr>
          <w:between w:val="single" w:sz="4" w:space="1" w:color="auto"/>
        </w:pBdr>
        <w:rPr>
          <w:sz w:val="22"/>
          <w:szCs w:val="22"/>
        </w:rPr>
      </w:pPr>
      <w:r w:rsidRPr="00FF1D76">
        <w:rPr>
          <w:sz w:val="22"/>
          <w:szCs w:val="22"/>
        </w:rPr>
        <w:t>POSITION TITLE</w:t>
      </w:r>
      <w:r w:rsidR="002B7443" w:rsidRPr="00FF1D76">
        <w:rPr>
          <w:sz w:val="22"/>
          <w:szCs w:val="22"/>
        </w:rPr>
        <w:t>:</w:t>
      </w:r>
      <w:r w:rsidR="00F134A6" w:rsidRPr="00FF1D76">
        <w:rPr>
          <w:sz w:val="22"/>
          <w:szCs w:val="22"/>
        </w:rPr>
        <w:t xml:space="preserve"> Professor</w:t>
      </w:r>
    </w:p>
    <w:p w14:paraId="035344DF" w14:textId="571DC801" w:rsidR="002B7443" w:rsidRPr="00FF1D76" w:rsidRDefault="002B7443" w:rsidP="002B7443">
      <w:pPr>
        <w:pStyle w:val="FormFieldCaption1"/>
        <w:pBdr>
          <w:between w:val="single" w:sz="4" w:space="1" w:color="auto"/>
        </w:pBdr>
        <w:rPr>
          <w:sz w:val="22"/>
          <w:szCs w:val="22"/>
        </w:rPr>
      </w:pPr>
      <w:r w:rsidRPr="00FF1D76">
        <w:rPr>
          <w:sz w:val="22"/>
          <w:szCs w:val="22"/>
        </w:rPr>
        <w:t xml:space="preserve">EDUCATION/TRAINING </w:t>
      </w:r>
      <w:r w:rsidRPr="00FF1D76">
        <w:rPr>
          <w:rStyle w:val="Emphasis"/>
          <w:sz w:val="22"/>
          <w:szCs w:val="22"/>
        </w:rPr>
        <w:t>(Begin with baccalaureate or other initial professional education, such as nursing, include postdoctoral training and residency training if applicable.</w:t>
      </w:r>
      <w:r w:rsidR="00C1247F" w:rsidRPr="00FF1D76">
        <w:rPr>
          <w:rStyle w:val="Emphasis"/>
          <w:sz w:val="22"/>
          <w:szCs w:val="22"/>
        </w:rPr>
        <w:t xml:space="preserve"> Add/delete rows as necessary.</w:t>
      </w:r>
      <w:r w:rsidRPr="00FF1D76">
        <w:rPr>
          <w:rStyle w:val="Emphasis"/>
          <w:sz w:val="22"/>
          <w:szCs w:val="22"/>
        </w:rPr>
        <w:t>)</w:t>
      </w:r>
    </w:p>
    <w:tbl>
      <w:tblPr>
        <w:tblStyle w:val="TableGrid"/>
        <w:tblW w:w="10773"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190"/>
        <w:gridCol w:w="1431"/>
        <w:gridCol w:w="1575"/>
        <w:gridCol w:w="2577"/>
      </w:tblGrid>
      <w:tr w:rsidR="00933173" w:rsidRPr="00FF1D76" w14:paraId="21BBC1F3" w14:textId="77777777" w:rsidTr="00E10E70">
        <w:trPr>
          <w:cantSplit/>
          <w:trHeight w:val="961"/>
          <w:tblHeader/>
        </w:trPr>
        <w:tc>
          <w:tcPr>
            <w:tcW w:w="5190" w:type="dxa"/>
            <w:tcBorders>
              <w:top w:val="single" w:sz="4" w:space="0" w:color="auto"/>
              <w:bottom w:val="single" w:sz="4" w:space="0" w:color="auto"/>
            </w:tcBorders>
            <w:vAlign w:val="center"/>
          </w:tcPr>
          <w:p w14:paraId="5DCFDE41" w14:textId="77777777" w:rsidR="00933173" w:rsidRPr="00FF1D76" w:rsidRDefault="00933173" w:rsidP="000B5732">
            <w:pPr>
              <w:pStyle w:val="FormFieldCaption"/>
              <w:jc w:val="center"/>
              <w:rPr>
                <w:sz w:val="22"/>
                <w:szCs w:val="22"/>
              </w:rPr>
            </w:pPr>
            <w:r w:rsidRPr="00FF1D76">
              <w:rPr>
                <w:sz w:val="22"/>
                <w:szCs w:val="22"/>
              </w:rPr>
              <w:t>INSTITUTION AND LOCATION</w:t>
            </w:r>
          </w:p>
        </w:tc>
        <w:tc>
          <w:tcPr>
            <w:tcW w:w="1431" w:type="dxa"/>
            <w:tcBorders>
              <w:top w:val="single" w:sz="4" w:space="0" w:color="auto"/>
              <w:bottom w:val="single" w:sz="4" w:space="0" w:color="auto"/>
            </w:tcBorders>
            <w:vAlign w:val="center"/>
          </w:tcPr>
          <w:p w14:paraId="0A8E3E0E" w14:textId="77777777" w:rsidR="00933173" w:rsidRPr="00FF1D76" w:rsidRDefault="00933173" w:rsidP="000B5732">
            <w:pPr>
              <w:pStyle w:val="FormFieldCaption"/>
              <w:jc w:val="center"/>
              <w:rPr>
                <w:sz w:val="22"/>
                <w:szCs w:val="22"/>
              </w:rPr>
            </w:pPr>
            <w:r w:rsidRPr="00FF1D76">
              <w:rPr>
                <w:sz w:val="22"/>
                <w:szCs w:val="22"/>
              </w:rPr>
              <w:t>DEGREE</w:t>
            </w:r>
          </w:p>
          <w:p w14:paraId="0DEF5BC8" w14:textId="77777777" w:rsidR="00933173" w:rsidRPr="00FF1D76" w:rsidRDefault="00933173" w:rsidP="000B5732">
            <w:pPr>
              <w:pStyle w:val="FormFieldCaption"/>
              <w:jc w:val="center"/>
              <w:rPr>
                <w:rStyle w:val="Emphasis"/>
                <w:sz w:val="22"/>
                <w:szCs w:val="22"/>
              </w:rPr>
            </w:pPr>
            <w:r w:rsidRPr="00FF1D76">
              <w:rPr>
                <w:rStyle w:val="Emphasis"/>
                <w:sz w:val="22"/>
                <w:szCs w:val="22"/>
              </w:rPr>
              <w:t>(</w:t>
            </w:r>
            <w:proofErr w:type="gramStart"/>
            <w:r w:rsidRPr="00FF1D76">
              <w:rPr>
                <w:rStyle w:val="Emphasis"/>
                <w:sz w:val="22"/>
                <w:szCs w:val="22"/>
              </w:rPr>
              <w:t>if</w:t>
            </w:r>
            <w:proofErr w:type="gramEnd"/>
            <w:r w:rsidRPr="00FF1D76">
              <w:rPr>
                <w:rStyle w:val="Emphasis"/>
                <w:sz w:val="22"/>
                <w:szCs w:val="22"/>
              </w:rPr>
              <w:t xml:space="preserve"> applicable)</w:t>
            </w:r>
          </w:p>
          <w:p w14:paraId="32A0C014" w14:textId="77777777" w:rsidR="00933173" w:rsidRPr="00FF1D76" w:rsidRDefault="00933173" w:rsidP="000B5732">
            <w:pPr>
              <w:pStyle w:val="FormFieldCaption"/>
              <w:rPr>
                <w:sz w:val="22"/>
                <w:szCs w:val="22"/>
              </w:rPr>
            </w:pPr>
          </w:p>
        </w:tc>
        <w:tc>
          <w:tcPr>
            <w:tcW w:w="1575" w:type="dxa"/>
            <w:tcBorders>
              <w:top w:val="single" w:sz="4" w:space="0" w:color="auto"/>
              <w:bottom w:val="single" w:sz="4" w:space="0" w:color="auto"/>
            </w:tcBorders>
            <w:vAlign w:val="center"/>
          </w:tcPr>
          <w:p w14:paraId="4ED3B33F" w14:textId="77777777" w:rsidR="00C1247F" w:rsidRPr="00FF1D76" w:rsidRDefault="00C1247F" w:rsidP="000B5732">
            <w:pPr>
              <w:pStyle w:val="FormFieldCaption"/>
              <w:jc w:val="center"/>
              <w:rPr>
                <w:sz w:val="22"/>
                <w:szCs w:val="22"/>
              </w:rPr>
            </w:pPr>
            <w:r w:rsidRPr="00FF1D76">
              <w:rPr>
                <w:sz w:val="22"/>
                <w:szCs w:val="22"/>
              </w:rPr>
              <w:t>Completion Date</w:t>
            </w:r>
          </w:p>
          <w:p w14:paraId="76B4E15A" w14:textId="09B57E40" w:rsidR="00933173" w:rsidRPr="00FF1D76" w:rsidRDefault="00933173" w:rsidP="000B5732">
            <w:pPr>
              <w:pStyle w:val="FormFieldCaption"/>
              <w:jc w:val="center"/>
              <w:rPr>
                <w:sz w:val="22"/>
                <w:szCs w:val="22"/>
              </w:rPr>
            </w:pPr>
            <w:r w:rsidRPr="00FF1D76">
              <w:rPr>
                <w:sz w:val="22"/>
                <w:szCs w:val="22"/>
              </w:rPr>
              <w:t>MM/YYYY</w:t>
            </w:r>
          </w:p>
          <w:p w14:paraId="143620A6" w14:textId="77777777" w:rsidR="00933173" w:rsidRPr="00FF1D76" w:rsidRDefault="00933173" w:rsidP="000B5732">
            <w:pPr>
              <w:pStyle w:val="FormFieldCaption"/>
              <w:rPr>
                <w:sz w:val="22"/>
                <w:szCs w:val="22"/>
              </w:rPr>
            </w:pPr>
          </w:p>
        </w:tc>
        <w:tc>
          <w:tcPr>
            <w:tcW w:w="2577" w:type="dxa"/>
            <w:tcBorders>
              <w:top w:val="single" w:sz="4" w:space="0" w:color="auto"/>
              <w:bottom w:val="single" w:sz="4" w:space="0" w:color="auto"/>
            </w:tcBorders>
            <w:vAlign w:val="center"/>
          </w:tcPr>
          <w:p w14:paraId="7E87FA43" w14:textId="77777777" w:rsidR="00933173" w:rsidRPr="00FF1D76" w:rsidRDefault="00933173" w:rsidP="000B5732">
            <w:pPr>
              <w:pStyle w:val="FormFieldCaption"/>
              <w:jc w:val="center"/>
              <w:rPr>
                <w:sz w:val="22"/>
                <w:szCs w:val="22"/>
              </w:rPr>
            </w:pPr>
            <w:r w:rsidRPr="00FF1D76">
              <w:rPr>
                <w:sz w:val="22"/>
                <w:szCs w:val="22"/>
              </w:rPr>
              <w:t>FIELD OF STUDY</w:t>
            </w:r>
          </w:p>
          <w:p w14:paraId="4198E5FC" w14:textId="77777777" w:rsidR="00933173" w:rsidRPr="00FF1D76" w:rsidRDefault="00933173" w:rsidP="000B5732">
            <w:pPr>
              <w:pStyle w:val="FormFieldCaption"/>
              <w:rPr>
                <w:sz w:val="22"/>
                <w:szCs w:val="22"/>
              </w:rPr>
            </w:pPr>
          </w:p>
        </w:tc>
      </w:tr>
      <w:tr w:rsidR="00F134A6" w:rsidRPr="00FF1D76" w14:paraId="5CD50646" w14:textId="77777777" w:rsidTr="00E10E70">
        <w:trPr>
          <w:cantSplit/>
          <w:trHeight w:val="375"/>
        </w:trPr>
        <w:tc>
          <w:tcPr>
            <w:tcW w:w="5190" w:type="dxa"/>
            <w:tcBorders>
              <w:top w:val="single" w:sz="4" w:space="0" w:color="auto"/>
            </w:tcBorders>
            <w:vAlign w:val="center"/>
          </w:tcPr>
          <w:p w14:paraId="3B0C531B" w14:textId="664AD353" w:rsidR="00F134A6" w:rsidRPr="00FF1D76" w:rsidRDefault="00F134A6" w:rsidP="00F134A6">
            <w:pPr>
              <w:pStyle w:val="FormFieldCaption"/>
              <w:spacing w:before="20" w:after="20"/>
              <w:rPr>
                <w:sz w:val="22"/>
                <w:szCs w:val="22"/>
              </w:rPr>
            </w:pPr>
            <w:r w:rsidRPr="00FF1D76">
              <w:rPr>
                <w:sz w:val="22"/>
                <w:szCs w:val="22"/>
              </w:rPr>
              <w:t xml:space="preserve">University of Pennsylvania </w:t>
            </w:r>
          </w:p>
        </w:tc>
        <w:tc>
          <w:tcPr>
            <w:tcW w:w="1431" w:type="dxa"/>
            <w:tcBorders>
              <w:top w:val="single" w:sz="4" w:space="0" w:color="auto"/>
            </w:tcBorders>
            <w:vAlign w:val="center"/>
          </w:tcPr>
          <w:p w14:paraId="62DD05C1" w14:textId="5F99F350" w:rsidR="00F134A6" w:rsidRPr="00FF1D76" w:rsidRDefault="00F134A6" w:rsidP="00F134A6">
            <w:pPr>
              <w:pStyle w:val="FormFieldCaption"/>
              <w:spacing w:before="20" w:after="20"/>
              <w:jc w:val="center"/>
              <w:rPr>
                <w:sz w:val="22"/>
                <w:szCs w:val="22"/>
              </w:rPr>
            </w:pPr>
            <w:r w:rsidRPr="00FF1D76">
              <w:rPr>
                <w:sz w:val="22"/>
                <w:szCs w:val="22"/>
              </w:rPr>
              <w:t>B.A.</w:t>
            </w:r>
          </w:p>
        </w:tc>
        <w:tc>
          <w:tcPr>
            <w:tcW w:w="1575" w:type="dxa"/>
            <w:tcBorders>
              <w:top w:val="single" w:sz="4" w:space="0" w:color="auto"/>
            </w:tcBorders>
            <w:vAlign w:val="center"/>
          </w:tcPr>
          <w:p w14:paraId="543299E0" w14:textId="30182DF0" w:rsidR="00F134A6" w:rsidRPr="00FF1D76" w:rsidRDefault="00F134A6" w:rsidP="00F134A6">
            <w:pPr>
              <w:pStyle w:val="FormFieldCaption"/>
              <w:spacing w:before="20" w:after="20"/>
              <w:jc w:val="center"/>
              <w:rPr>
                <w:sz w:val="22"/>
                <w:szCs w:val="22"/>
              </w:rPr>
            </w:pPr>
            <w:r w:rsidRPr="00FF1D76">
              <w:rPr>
                <w:sz w:val="22"/>
                <w:szCs w:val="22"/>
              </w:rPr>
              <w:t>05/1984</w:t>
            </w:r>
          </w:p>
        </w:tc>
        <w:tc>
          <w:tcPr>
            <w:tcW w:w="2577" w:type="dxa"/>
            <w:tcBorders>
              <w:top w:val="single" w:sz="4" w:space="0" w:color="auto"/>
            </w:tcBorders>
            <w:vAlign w:val="center"/>
          </w:tcPr>
          <w:p w14:paraId="7BC5582F" w14:textId="2AA71CEA" w:rsidR="00F134A6" w:rsidRPr="00FF1D76" w:rsidRDefault="00F134A6" w:rsidP="00F134A6">
            <w:pPr>
              <w:pStyle w:val="FormFieldCaption"/>
              <w:spacing w:before="20" w:after="20"/>
              <w:rPr>
                <w:sz w:val="22"/>
                <w:szCs w:val="22"/>
              </w:rPr>
            </w:pPr>
            <w:r w:rsidRPr="00FF1D76">
              <w:rPr>
                <w:sz w:val="22"/>
                <w:szCs w:val="22"/>
              </w:rPr>
              <w:t>Philosophy</w:t>
            </w:r>
          </w:p>
        </w:tc>
      </w:tr>
      <w:tr w:rsidR="00F134A6" w:rsidRPr="00FF1D76" w14:paraId="1515F345" w14:textId="77777777" w:rsidTr="00E10E70">
        <w:trPr>
          <w:cantSplit/>
          <w:trHeight w:val="375"/>
        </w:trPr>
        <w:tc>
          <w:tcPr>
            <w:tcW w:w="5190" w:type="dxa"/>
            <w:vAlign w:val="center"/>
          </w:tcPr>
          <w:p w14:paraId="7DED23E7" w14:textId="680D16D8" w:rsidR="00F134A6" w:rsidRPr="00FF1D76" w:rsidRDefault="00F134A6" w:rsidP="00F134A6">
            <w:pPr>
              <w:pStyle w:val="FormFieldCaption"/>
              <w:spacing w:before="20" w:after="20"/>
              <w:rPr>
                <w:sz w:val="22"/>
                <w:szCs w:val="22"/>
              </w:rPr>
            </w:pPr>
            <w:r w:rsidRPr="00FF1D76">
              <w:rPr>
                <w:sz w:val="22"/>
                <w:szCs w:val="22"/>
              </w:rPr>
              <w:t>Cornell University of Medicine</w:t>
            </w:r>
          </w:p>
        </w:tc>
        <w:tc>
          <w:tcPr>
            <w:tcW w:w="1431" w:type="dxa"/>
            <w:vAlign w:val="center"/>
          </w:tcPr>
          <w:p w14:paraId="0D874BFC" w14:textId="59325481" w:rsidR="00F134A6" w:rsidRPr="00FF1D76" w:rsidRDefault="00F134A6" w:rsidP="00F134A6">
            <w:pPr>
              <w:pStyle w:val="FormFieldCaption"/>
              <w:spacing w:before="20" w:after="20"/>
              <w:jc w:val="center"/>
              <w:rPr>
                <w:sz w:val="22"/>
                <w:szCs w:val="22"/>
              </w:rPr>
            </w:pPr>
            <w:r w:rsidRPr="00FF1D76">
              <w:rPr>
                <w:sz w:val="22"/>
                <w:szCs w:val="22"/>
              </w:rPr>
              <w:t>M.D.</w:t>
            </w:r>
          </w:p>
        </w:tc>
        <w:tc>
          <w:tcPr>
            <w:tcW w:w="1575" w:type="dxa"/>
            <w:vAlign w:val="center"/>
          </w:tcPr>
          <w:p w14:paraId="1A7AA7CA" w14:textId="7AE0B240" w:rsidR="00F134A6" w:rsidRPr="00FF1D76" w:rsidRDefault="00F134A6" w:rsidP="00F134A6">
            <w:pPr>
              <w:pStyle w:val="FormFieldCaption"/>
              <w:spacing w:before="20" w:after="20"/>
              <w:jc w:val="center"/>
              <w:rPr>
                <w:sz w:val="22"/>
                <w:szCs w:val="22"/>
              </w:rPr>
            </w:pPr>
            <w:r w:rsidRPr="00FF1D76">
              <w:rPr>
                <w:sz w:val="22"/>
                <w:szCs w:val="22"/>
              </w:rPr>
              <w:t>05/1991</w:t>
            </w:r>
          </w:p>
        </w:tc>
        <w:tc>
          <w:tcPr>
            <w:tcW w:w="2577" w:type="dxa"/>
            <w:vAlign w:val="center"/>
          </w:tcPr>
          <w:p w14:paraId="4CC74E5C" w14:textId="192335D7" w:rsidR="00F134A6" w:rsidRPr="00FF1D76" w:rsidRDefault="00F134A6" w:rsidP="00F134A6">
            <w:pPr>
              <w:pStyle w:val="FormFieldCaption"/>
              <w:spacing w:before="20" w:after="20"/>
              <w:rPr>
                <w:sz w:val="22"/>
                <w:szCs w:val="22"/>
              </w:rPr>
            </w:pPr>
            <w:r w:rsidRPr="00FF1D76">
              <w:rPr>
                <w:sz w:val="22"/>
                <w:szCs w:val="22"/>
              </w:rPr>
              <w:t>Medicine</w:t>
            </w:r>
          </w:p>
        </w:tc>
      </w:tr>
      <w:tr w:rsidR="00F134A6" w:rsidRPr="00FF1D76" w14:paraId="51E27C1C" w14:textId="77777777" w:rsidTr="00E10E70">
        <w:trPr>
          <w:cantSplit/>
          <w:trHeight w:val="375"/>
        </w:trPr>
        <w:tc>
          <w:tcPr>
            <w:tcW w:w="5190" w:type="dxa"/>
            <w:vAlign w:val="center"/>
          </w:tcPr>
          <w:p w14:paraId="66BC8FF0" w14:textId="76D544DB" w:rsidR="00F134A6" w:rsidRPr="00FF1D76" w:rsidRDefault="00F134A6" w:rsidP="00F134A6">
            <w:pPr>
              <w:pStyle w:val="FormFieldCaption"/>
              <w:spacing w:before="20" w:after="20"/>
              <w:rPr>
                <w:sz w:val="22"/>
                <w:szCs w:val="22"/>
              </w:rPr>
            </w:pPr>
            <w:r w:rsidRPr="00FF1D76">
              <w:rPr>
                <w:sz w:val="22"/>
                <w:szCs w:val="22"/>
              </w:rPr>
              <w:t>UCLA School of Medicine</w:t>
            </w:r>
          </w:p>
        </w:tc>
        <w:tc>
          <w:tcPr>
            <w:tcW w:w="1431" w:type="dxa"/>
            <w:vAlign w:val="center"/>
          </w:tcPr>
          <w:p w14:paraId="6AEADABA" w14:textId="6EBF77E6" w:rsidR="00F134A6" w:rsidRPr="00FF1D76" w:rsidRDefault="00F134A6" w:rsidP="00F134A6">
            <w:pPr>
              <w:pStyle w:val="FormFieldCaption"/>
              <w:spacing w:before="20" w:after="20"/>
              <w:jc w:val="center"/>
              <w:rPr>
                <w:sz w:val="22"/>
                <w:szCs w:val="22"/>
              </w:rPr>
            </w:pPr>
            <w:r w:rsidRPr="00FF1D76">
              <w:rPr>
                <w:sz w:val="22"/>
                <w:szCs w:val="22"/>
              </w:rPr>
              <w:t>Residency</w:t>
            </w:r>
          </w:p>
        </w:tc>
        <w:tc>
          <w:tcPr>
            <w:tcW w:w="1575" w:type="dxa"/>
            <w:vAlign w:val="center"/>
          </w:tcPr>
          <w:p w14:paraId="4ED60B07" w14:textId="42679396" w:rsidR="00F134A6" w:rsidRPr="00FF1D76" w:rsidRDefault="00F134A6" w:rsidP="00F134A6">
            <w:pPr>
              <w:pStyle w:val="FormFieldCaption"/>
              <w:spacing w:before="20" w:after="20"/>
              <w:jc w:val="center"/>
              <w:rPr>
                <w:sz w:val="22"/>
                <w:szCs w:val="22"/>
              </w:rPr>
            </w:pPr>
            <w:r w:rsidRPr="00FF1D76">
              <w:rPr>
                <w:sz w:val="22"/>
                <w:szCs w:val="22"/>
              </w:rPr>
              <w:t>06/1996</w:t>
            </w:r>
          </w:p>
        </w:tc>
        <w:tc>
          <w:tcPr>
            <w:tcW w:w="2577" w:type="dxa"/>
            <w:vAlign w:val="center"/>
          </w:tcPr>
          <w:p w14:paraId="2303550C" w14:textId="1A95C407" w:rsidR="00F134A6" w:rsidRPr="00FF1D76" w:rsidRDefault="00F134A6" w:rsidP="00F134A6">
            <w:pPr>
              <w:pStyle w:val="FormFieldCaption"/>
              <w:spacing w:before="20" w:after="20"/>
              <w:rPr>
                <w:sz w:val="22"/>
                <w:szCs w:val="22"/>
              </w:rPr>
            </w:pPr>
            <w:r w:rsidRPr="00FF1D76">
              <w:rPr>
                <w:sz w:val="22"/>
                <w:szCs w:val="22"/>
              </w:rPr>
              <w:t>Anatomic Path/Neuropath</w:t>
            </w:r>
          </w:p>
        </w:tc>
      </w:tr>
      <w:tr w:rsidR="00F134A6" w:rsidRPr="00FF1D76" w14:paraId="09D52645" w14:textId="77777777" w:rsidTr="00E10E70">
        <w:trPr>
          <w:cantSplit/>
          <w:trHeight w:val="375"/>
        </w:trPr>
        <w:tc>
          <w:tcPr>
            <w:tcW w:w="5190" w:type="dxa"/>
            <w:vAlign w:val="center"/>
          </w:tcPr>
          <w:p w14:paraId="76A4F390" w14:textId="7E8DEE8C" w:rsidR="00F134A6" w:rsidRPr="00FF1D76" w:rsidRDefault="00F134A6" w:rsidP="00F134A6">
            <w:pPr>
              <w:pStyle w:val="FormFieldCaption"/>
              <w:spacing w:before="20" w:after="20"/>
              <w:rPr>
                <w:sz w:val="22"/>
                <w:szCs w:val="22"/>
              </w:rPr>
            </w:pPr>
            <w:r w:rsidRPr="00FF1D76">
              <w:rPr>
                <w:sz w:val="22"/>
                <w:szCs w:val="22"/>
              </w:rPr>
              <w:t>HHMI-UCSF (Louis F. Reichardt’s Laboratory)</w:t>
            </w:r>
          </w:p>
        </w:tc>
        <w:tc>
          <w:tcPr>
            <w:tcW w:w="1431" w:type="dxa"/>
            <w:vAlign w:val="center"/>
          </w:tcPr>
          <w:p w14:paraId="3120D72C" w14:textId="26055EEE" w:rsidR="00F134A6" w:rsidRPr="00FF1D76" w:rsidRDefault="00F134A6" w:rsidP="00F134A6">
            <w:pPr>
              <w:pStyle w:val="FormFieldCaption"/>
              <w:spacing w:before="20" w:after="20"/>
              <w:jc w:val="center"/>
              <w:rPr>
                <w:sz w:val="22"/>
                <w:szCs w:val="22"/>
              </w:rPr>
            </w:pPr>
            <w:r w:rsidRPr="00FF1D76">
              <w:rPr>
                <w:sz w:val="22"/>
                <w:szCs w:val="22"/>
              </w:rPr>
              <w:t>Post-doc.</w:t>
            </w:r>
          </w:p>
        </w:tc>
        <w:tc>
          <w:tcPr>
            <w:tcW w:w="1575" w:type="dxa"/>
            <w:vAlign w:val="center"/>
          </w:tcPr>
          <w:p w14:paraId="53EB7033" w14:textId="3717A3DB" w:rsidR="00F134A6" w:rsidRPr="00FF1D76" w:rsidRDefault="00F134A6" w:rsidP="00F134A6">
            <w:pPr>
              <w:pStyle w:val="FormFieldCaption"/>
              <w:spacing w:before="20" w:after="20"/>
              <w:jc w:val="center"/>
              <w:rPr>
                <w:sz w:val="22"/>
                <w:szCs w:val="22"/>
              </w:rPr>
            </w:pPr>
            <w:r w:rsidRPr="00FF1D76">
              <w:rPr>
                <w:sz w:val="22"/>
                <w:szCs w:val="22"/>
              </w:rPr>
              <w:t>06/1998</w:t>
            </w:r>
          </w:p>
        </w:tc>
        <w:tc>
          <w:tcPr>
            <w:tcW w:w="2577" w:type="dxa"/>
            <w:vAlign w:val="center"/>
          </w:tcPr>
          <w:p w14:paraId="4418E34F" w14:textId="20F5E8C5" w:rsidR="00F134A6" w:rsidRPr="00FF1D76" w:rsidRDefault="00F134A6" w:rsidP="00F134A6">
            <w:pPr>
              <w:pStyle w:val="FormFieldCaption"/>
              <w:spacing w:before="20" w:after="20"/>
              <w:rPr>
                <w:sz w:val="22"/>
                <w:szCs w:val="22"/>
              </w:rPr>
            </w:pPr>
            <w:r w:rsidRPr="00FF1D76">
              <w:rPr>
                <w:sz w:val="22"/>
                <w:szCs w:val="22"/>
              </w:rPr>
              <w:t>Molecular Neurobiology</w:t>
            </w:r>
          </w:p>
        </w:tc>
      </w:tr>
      <w:tr w:rsidR="00F134A6" w:rsidRPr="00FF1D76" w14:paraId="767906B9" w14:textId="77777777" w:rsidTr="00E10E70">
        <w:trPr>
          <w:cantSplit/>
          <w:trHeight w:val="375"/>
        </w:trPr>
        <w:tc>
          <w:tcPr>
            <w:tcW w:w="5190" w:type="dxa"/>
          </w:tcPr>
          <w:p w14:paraId="4D43CFA6" w14:textId="2FFF44CD" w:rsidR="00F134A6" w:rsidRPr="00FF1D76" w:rsidRDefault="00F134A6" w:rsidP="00F134A6">
            <w:pPr>
              <w:pStyle w:val="FormFieldCaption"/>
              <w:spacing w:before="20" w:after="20"/>
              <w:rPr>
                <w:sz w:val="22"/>
                <w:szCs w:val="22"/>
              </w:rPr>
            </w:pPr>
          </w:p>
        </w:tc>
        <w:tc>
          <w:tcPr>
            <w:tcW w:w="1431" w:type="dxa"/>
          </w:tcPr>
          <w:p w14:paraId="3D81FEFA" w14:textId="77777777" w:rsidR="00F134A6" w:rsidRPr="00FF1D76" w:rsidRDefault="00F134A6" w:rsidP="00F134A6">
            <w:pPr>
              <w:pStyle w:val="FormFieldCaption"/>
              <w:spacing w:before="20" w:after="20"/>
              <w:jc w:val="center"/>
              <w:rPr>
                <w:sz w:val="22"/>
                <w:szCs w:val="22"/>
              </w:rPr>
            </w:pPr>
          </w:p>
        </w:tc>
        <w:tc>
          <w:tcPr>
            <w:tcW w:w="1575" w:type="dxa"/>
          </w:tcPr>
          <w:p w14:paraId="3F1F9756" w14:textId="77777777" w:rsidR="00F134A6" w:rsidRPr="00FF1D76" w:rsidRDefault="00F134A6" w:rsidP="00F134A6">
            <w:pPr>
              <w:pStyle w:val="FormFieldCaption"/>
              <w:spacing w:before="20" w:after="20"/>
              <w:jc w:val="center"/>
              <w:rPr>
                <w:sz w:val="22"/>
                <w:szCs w:val="22"/>
              </w:rPr>
            </w:pPr>
          </w:p>
        </w:tc>
        <w:tc>
          <w:tcPr>
            <w:tcW w:w="2577" w:type="dxa"/>
          </w:tcPr>
          <w:p w14:paraId="4D6D5595" w14:textId="685C1785" w:rsidR="00F134A6" w:rsidRPr="00FF1D76" w:rsidRDefault="00F134A6" w:rsidP="00F134A6">
            <w:pPr>
              <w:pStyle w:val="FormFieldCaption"/>
              <w:spacing w:before="20" w:after="20"/>
              <w:rPr>
                <w:sz w:val="22"/>
                <w:szCs w:val="22"/>
              </w:rPr>
            </w:pPr>
          </w:p>
        </w:tc>
      </w:tr>
    </w:tbl>
    <w:p w14:paraId="6FC868BE" w14:textId="735E875D" w:rsidR="009E52CA" w:rsidRPr="00FF1D76" w:rsidRDefault="009E52CA">
      <w:pPr>
        <w:pStyle w:val="DataField11pt-Single"/>
        <w:rPr>
          <w:szCs w:val="22"/>
        </w:rPr>
      </w:pPr>
    </w:p>
    <w:p w14:paraId="1046F017" w14:textId="3FEE6B32" w:rsidR="00F134A6" w:rsidRPr="00FF1D76" w:rsidRDefault="002C51BC" w:rsidP="00F134A6">
      <w:pPr>
        <w:pStyle w:val="ListParagraph"/>
        <w:numPr>
          <w:ilvl w:val="0"/>
          <w:numId w:val="19"/>
        </w:numPr>
        <w:ind w:left="360"/>
        <w:rPr>
          <w:rStyle w:val="Strong"/>
          <w:rFonts w:cs="Arial"/>
          <w:szCs w:val="22"/>
          <w:u w:val="single"/>
        </w:rPr>
      </w:pPr>
      <w:r w:rsidRPr="00FF1D76">
        <w:rPr>
          <w:rStyle w:val="Strong"/>
          <w:rFonts w:cs="Arial"/>
          <w:szCs w:val="22"/>
          <w:u w:val="single"/>
        </w:rPr>
        <w:t>Personal</w:t>
      </w:r>
      <w:r w:rsidR="00F134A6" w:rsidRPr="00FF1D76">
        <w:rPr>
          <w:rStyle w:val="Strong"/>
          <w:rFonts w:cs="Arial"/>
          <w:szCs w:val="22"/>
          <w:u w:val="single"/>
        </w:rPr>
        <w:t xml:space="preserve"> </w:t>
      </w:r>
      <w:r w:rsidRPr="00FF1D76">
        <w:rPr>
          <w:rStyle w:val="Strong"/>
          <w:rFonts w:cs="Arial"/>
          <w:szCs w:val="22"/>
          <w:u w:val="single"/>
        </w:rPr>
        <w:t>Statement</w:t>
      </w:r>
    </w:p>
    <w:p w14:paraId="1D1A0BDB" w14:textId="3EAEFB79" w:rsidR="00A6121F" w:rsidRPr="00F04A0E" w:rsidRDefault="00F04A0E" w:rsidP="00A6121F">
      <w:pPr>
        <w:jc w:val="both"/>
        <w:rPr>
          <w:rFonts w:cs="Arial"/>
          <w:b/>
          <w:szCs w:val="22"/>
          <w:u w:val="single"/>
        </w:rPr>
      </w:pPr>
      <w:r w:rsidRPr="00FF1D76">
        <w:rPr>
          <w:rFonts w:cs="Arial"/>
          <w:szCs w:val="22"/>
        </w:rPr>
        <w:t xml:space="preserve">I am a physician scientist trained in pathology and cancer biology. We have made a series of </w:t>
      </w:r>
      <w:r w:rsidR="00563A03" w:rsidRPr="00FF1D76">
        <w:rPr>
          <w:rFonts w:cs="Arial"/>
          <w:szCs w:val="22"/>
        </w:rPr>
        <w:t xml:space="preserve">seminal </w:t>
      </w:r>
      <w:r w:rsidRPr="00FF1D76">
        <w:rPr>
          <w:rFonts w:cs="Arial"/>
          <w:szCs w:val="22"/>
        </w:rPr>
        <w:t xml:space="preserve">discoveries that have identified a central role for </w:t>
      </w:r>
      <w:proofErr w:type="spellStart"/>
      <w:r w:rsidRPr="00FF1D76">
        <w:rPr>
          <w:rFonts w:cs="Arial"/>
          <w:szCs w:val="22"/>
        </w:rPr>
        <w:t>ecDNA</w:t>
      </w:r>
      <w:proofErr w:type="spellEnd"/>
      <w:r w:rsidRPr="00FF1D76">
        <w:rPr>
          <w:rFonts w:cs="Arial"/>
          <w:szCs w:val="22"/>
        </w:rPr>
        <w:t xml:space="preserve"> (extrachromosomal DNA) in cancer development, progression, accelerated tumor evolution and drug resistance. These findings have provided a new understanding of the fundamental mechanisms of oncogene amplification and the spatial organization of altered tumor genomes, launching a new area of cancer research that links circular architecture with tumor pathogenesis. We have developed and applied a set of state of the art genetic, biochemical, computational, and advanced cell imaging tools to decipher the structure of cir</w:t>
      </w:r>
      <w:r w:rsidR="009F0445" w:rsidRPr="00FF1D76">
        <w:rPr>
          <w:rFonts w:cs="Arial"/>
          <w:szCs w:val="22"/>
        </w:rPr>
        <w:t>cu</w:t>
      </w:r>
      <w:r w:rsidRPr="00FF1D76">
        <w:rPr>
          <w:rFonts w:cs="Arial"/>
          <w:szCs w:val="22"/>
        </w:rPr>
        <w:t xml:space="preserve">lar </w:t>
      </w:r>
      <w:proofErr w:type="spellStart"/>
      <w:r w:rsidRPr="00FF1D76">
        <w:rPr>
          <w:rFonts w:cs="Arial"/>
          <w:szCs w:val="22"/>
        </w:rPr>
        <w:t>ecDNA</w:t>
      </w:r>
      <w:proofErr w:type="spellEnd"/>
      <w:r w:rsidRPr="00FF1D76">
        <w:rPr>
          <w:rFonts w:cs="Arial"/>
          <w:szCs w:val="22"/>
        </w:rPr>
        <w:t xml:space="preserve"> in cancer to a well-curated, large set of deeply characterized, </w:t>
      </w:r>
      <w:proofErr w:type="spellStart"/>
      <w:r w:rsidRPr="00FF1D76">
        <w:rPr>
          <w:rFonts w:cs="Arial"/>
          <w:szCs w:val="22"/>
        </w:rPr>
        <w:t>ecDNA</w:t>
      </w:r>
      <w:proofErr w:type="spellEnd"/>
      <w:r w:rsidRPr="00FF1D76">
        <w:rPr>
          <w:rFonts w:cs="Arial"/>
          <w:szCs w:val="22"/>
        </w:rPr>
        <w:t xml:space="preserve">+ cancer models, revealing enhanced chromatin accessibility and the physical formation of new cis-regulatory interactions that lead to massive oncogene transcription and tumor progression. My lab has also </w:t>
      </w:r>
      <w:r w:rsidRPr="00FF1D76">
        <w:rPr>
          <w:rFonts w:cs="Arial"/>
          <w:color w:val="000000"/>
          <w:szCs w:val="22"/>
          <w:shd w:val="clear" w:color="auto" w:fill="FFFFFF"/>
        </w:rPr>
        <w:t xml:space="preserve">uncovered metabolic co-dependencies that are downstream consequences of oncogene amplification. These include a central role for altered biochemical mechanisms that regulate oncogene copy number and function. These discoveries have resulted in new understandings of some of the fundamental processes by which oncogene amplification drives cancer progression and drug resistance in the changing environments within which tumors develop. </w:t>
      </w:r>
      <w:r w:rsidRPr="00FF1D76">
        <w:rPr>
          <w:rFonts w:cs="Arial"/>
          <w:szCs w:val="22"/>
        </w:rPr>
        <w:t xml:space="preserve"> </w:t>
      </w:r>
    </w:p>
    <w:p w14:paraId="44CE20F9" w14:textId="0B4599EB" w:rsidR="00F04A0E" w:rsidRPr="00FF1D76" w:rsidRDefault="00F04A0E" w:rsidP="00F04A0E">
      <w:pPr>
        <w:jc w:val="both"/>
        <w:rPr>
          <w:rFonts w:cs="Arial"/>
          <w:szCs w:val="22"/>
        </w:rPr>
      </w:pPr>
    </w:p>
    <w:p w14:paraId="5831D913" w14:textId="0B61977B" w:rsidR="001D08BA" w:rsidRPr="00FF1D76" w:rsidRDefault="001D08BA" w:rsidP="00F04A0E">
      <w:pPr>
        <w:jc w:val="both"/>
        <w:rPr>
          <w:rFonts w:cs="Arial"/>
          <w:szCs w:val="22"/>
        </w:rPr>
      </w:pPr>
    </w:p>
    <w:p w14:paraId="31971EAA" w14:textId="77777777" w:rsidR="001D08BA" w:rsidRPr="00FF1D76" w:rsidRDefault="001D08BA" w:rsidP="001D08BA">
      <w:pPr>
        <w:rPr>
          <w:rFonts w:cs="Arial"/>
          <w:b/>
          <w:szCs w:val="22"/>
        </w:rPr>
      </w:pPr>
      <w:r w:rsidRPr="00FF1D76">
        <w:rPr>
          <w:rFonts w:cs="Arial"/>
          <w:b/>
          <w:szCs w:val="22"/>
        </w:rPr>
        <w:t>Current NIH funding:</w:t>
      </w:r>
    </w:p>
    <w:p w14:paraId="0D802CF0" w14:textId="77777777" w:rsidR="001D08BA" w:rsidRPr="00FF1D76" w:rsidRDefault="001D08BA" w:rsidP="001D08BA">
      <w:pPr>
        <w:rPr>
          <w:rFonts w:cs="Arial"/>
          <w:b/>
          <w:bCs/>
          <w:szCs w:val="22"/>
        </w:rPr>
      </w:pPr>
    </w:p>
    <w:p w14:paraId="65B2AEE0" w14:textId="3DA3B145" w:rsidR="00BA2669" w:rsidRDefault="00BA2669" w:rsidP="00BA2669">
      <w:pPr>
        <w:rPr>
          <w:rFonts w:cs="Arial"/>
          <w:color w:val="000000"/>
          <w:szCs w:val="22"/>
        </w:rPr>
      </w:pPr>
      <w:r w:rsidRPr="00FF1D76">
        <w:rPr>
          <w:rFonts w:cs="Arial"/>
          <w:b/>
          <w:bCs/>
          <w:szCs w:val="22"/>
        </w:rPr>
        <w:t xml:space="preserve">NCI/CRUK – Cancer Grand Challenge – </w:t>
      </w:r>
      <w:r>
        <w:rPr>
          <w:rFonts w:cs="Arial"/>
          <w:b/>
          <w:bCs/>
          <w:szCs w:val="22"/>
        </w:rPr>
        <w:t>(</w:t>
      </w:r>
      <w:proofErr w:type="spellStart"/>
      <w:r>
        <w:rPr>
          <w:rFonts w:cs="Arial"/>
          <w:b/>
          <w:bCs/>
          <w:szCs w:val="22"/>
        </w:rPr>
        <w:t>Mischel</w:t>
      </w:r>
      <w:proofErr w:type="spellEnd"/>
      <w:r>
        <w:rPr>
          <w:rFonts w:cs="Arial"/>
          <w:b/>
          <w:bCs/>
          <w:szCs w:val="22"/>
        </w:rPr>
        <w:t>, PI)</w:t>
      </w:r>
      <w:r>
        <w:rPr>
          <w:rFonts w:cs="Arial"/>
          <w:b/>
          <w:bCs/>
          <w:szCs w:val="22"/>
        </w:rPr>
        <w:tab/>
      </w:r>
      <w:r>
        <w:rPr>
          <w:rFonts w:cs="Arial"/>
          <w:b/>
          <w:bCs/>
          <w:szCs w:val="22"/>
        </w:rPr>
        <w:tab/>
      </w:r>
      <w:r>
        <w:rPr>
          <w:rFonts w:cs="Arial"/>
          <w:color w:val="000000"/>
          <w:szCs w:val="22"/>
        </w:rPr>
        <w:t>07/01/2022 – 06/30/2027</w:t>
      </w:r>
    </w:p>
    <w:p w14:paraId="12EBA9E9" w14:textId="77777777" w:rsidR="00BA2669" w:rsidRDefault="00BA2669" w:rsidP="00BA2669">
      <w:pPr>
        <w:rPr>
          <w:rFonts w:cs="Arial"/>
          <w:color w:val="000000"/>
          <w:szCs w:val="22"/>
        </w:rPr>
      </w:pPr>
      <w:proofErr w:type="spellStart"/>
      <w:r w:rsidRPr="008F7706">
        <w:rPr>
          <w:rFonts w:cs="Arial"/>
          <w:color w:val="000000"/>
          <w:szCs w:val="22"/>
        </w:rPr>
        <w:t>eDyNAmiC</w:t>
      </w:r>
      <w:proofErr w:type="spellEnd"/>
      <w:r w:rsidRPr="008F7706">
        <w:rPr>
          <w:rFonts w:cs="Arial"/>
          <w:color w:val="000000"/>
          <w:szCs w:val="22"/>
        </w:rPr>
        <w:t xml:space="preserve"> (extrachromosomal DNA in Cancer) - Understanding the biology of </w:t>
      </w:r>
      <w:proofErr w:type="spellStart"/>
      <w:r w:rsidRPr="008F7706">
        <w:rPr>
          <w:rFonts w:cs="Arial"/>
          <w:color w:val="000000"/>
          <w:szCs w:val="22"/>
        </w:rPr>
        <w:t>ecDNA</w:t>
      </w:r>
      <w:proofErr w:type="spellEnd"/>
      <w:r w:rsidRPr="008F7706">
        <w:rPr>
          <w:rFonts w:cs="Arial"/>
          <w:color w:val="000000"/>
          <w:szCs w:val="22"/>
        </w:rPr>
        <w:t xml:space="preserve"> generation and action, and developing new ways to target these mechanisms in cancer</w:t>
      </w:r>
    </w:p>
    <w:p w14:paraId="75E1FDA6" w14:textId="77777777" w:rsidR="00BA2669" w:rsidRPr="00FF1D76" w:rsidRDefault="00BA2669" w:rsidP="00BA2669">
      <w:pPr>
        <w:rPr>
          <w:rFonts w:cs="Arial"/>
          <w:szCs w:val="22"/>
        </w:rPr>
      </w:pPr>
      <w:proofErr w:type="spellStart"/>
      <w:r w:rsidRPr="00FF1D76">
        <w:rPr>
          <w:rFonts w:cs="Arial"/>
          <w:b/>
          <w:bCs/>
          <w:szCs w:val="22"/>
        </w:rPr>
        <w:t>Mischel</w:t>
      </w:r>
      <w:proofErr w:type="spellEnd"/>
      <w:r w:rsidRPr="00FF1D76">
        <w:rPr>
          <w:rFonts w:cs="Arial"/>
          <w:b/>
          <w:bCs/>
          <w:szCs w:val="22"/>
        </w:rPr>
        <w:t xml:space="preserve"> is PI of </w:t>
      </w:r>
      <w:proofErr w:type="spellStart"/>
      <w:r w:rsidRPr="00FF1D76">
        <w:rPr>
          <w:rFonts w:cs="Arial"/>
          <w:b/>
          <w:bCs/>
          <w:szCs w:val="22"/>
        </w:rPr>
        <w:t>eDYNAMIC</w:t>
      </w:r>
      <w:proofErr w:type="spellEnd"/>
      <w:r w:rsidRPr="00FF1D76">
        <w:rPr>
          <w:rFonts w:cs="Arial"/>
          <w:b/>
          <w:bCs/>
          <w:szCs w:val="22"/>
        </w:rPr>
        <w:t xml:space="preserve"> team tacking the </w:t>
      </w:r>
      <w:proofErr w:type="spellStart"/>
      <w:r w:rsidRPr="00FF1D76">
        <w:rPr>
          <w:rFonts w:cs="Arial"/>
          <w:b/>
          <w:bCs/>
          <w:szCs w:val="22"/>
        </w:rPr>
        <w:t>ecDNA</w:t>
      </w:r>
      <w:proofErr w:type="spellEnd"/>
      <w:r w:rsidRPr="00FF1D76">
        <w:rPr>
          <w:rFonts w:cs="Arial"/>
          <w:b/>
          <w:bCs/>
          <w:szCs w:val="22"/>
        </w:rPr>
        <w:t xml:space="preserve"> Cancer Grand Challenge</w:t>
      </w:r>
    </w:p>
    <w:p w14:paraId="296368A8" w14:textId="77777777" w:rsidR="00BA2669" w:rsidRDefault="00BA2669" w:rsidP="001D08BA">
      <w:pPr>
        <w:rPr>
          <w:rFonts w:cs="Arial"/>
          <w:b/>
          <w:bCs/>
          <w:szCs w:val="22"/>
        </w:rPr>
      </w:pPr>
    </w:p>
    <w:p w14:paraId="0948AA1D" w14:textId="0CB8D22B" w:rsidR="001D08BA" w:rsidRPr="00FF1D76" w:rsidRDefault="001D08BA" w:rsidP="001D08BA">
      <w:pPr>
        <w:rPr>
          <w:rFonts w:cs="Arial"/>
          <w:b/>
          <w:bCs/>
          <w:color w:val="000000"/>
          <w:szCs w:val="22"/>
        </w:rPr>
      </w:pPr>
      <w:r w:rsidRPr="00FF1D76">
        <w:rPr>
          <w:rFonts w:cs="Arial"/>
          <w:b/>
          <w:bCs/>
          <w:szCs w:val="22"/>
        </w:rPr>
        <w:t>R01CA23824901A1</w:t>
      </w:r>
      <w:r w:rsidRPr="00FF1D76">
        <w:rPr>
          <w:rFonts w:cs="Arial"/>
          <w:b/>
          <w:bCs/>
          <w:color w:val="000000"/>
          <w:szCs w:val="22"/>
        </w:rPr>
        <w:t xml:space="preserve"> (</w:t>
      </w:r>
      <w:proofErr w:type="spellStart"/>
      <w:r w:rsidRPr="00FF1D76">
        <w:rPr>
          <w:rFonts w:cs="Arial"/>
          <w:b/>
          <w:bCs/>
          <w:color w:val="000000"/>
          <w:szCs w:val="22"/>
        </w:rPr>
        <w:t>Mischel</w:t>
      </w:r>
      <w:proofErr w:type="spellEnd"/>
      <w:r w:rsidRPr="00FF1D76">
        <w:rPr>
          <w:rFonts w:cs="Arial"/>
          <w:b/>
          <w:bCs/>
          <w:color w:val="000000"/>
          <w:szCs w:val="22"/>
        </w:rPr>
        <w:t xml:space="preserve"> and </w:t>
      </w:r>
      <w:proofErr w:type="spellStart"/>
      <w:r w:rsidRPr="00FF1D76">
        <w:rPr>
          <w:rFonts w:cs="Arial"/>
          <w:b/>
          <w:bCs/>
          <w:color w:val="000000"/>
          <w:szCs w:val="22"/>
        </w:rPr>
        <w:t>Cravatt</w:t>
      </w:r>
      <w:proofErr w:type="spellEnd"/>
      <w:r w:rsidRPr="00FF1D76">
        <w:rPr>
          <w:rFonts w:cs="Arial"/>
          <w:b/>
          <w:bCs/>
          <w:color w:val="000000"/>
          <w:szCs w:val="22"/>
        </w:rPr>
        <w:t>, Multi-PI R01)</w:t>
      </w:r>
      <w:r w:rsidRPr="00FF1D76">
        <w:rPr>
          <w:rFonts w:cs="Arial"/>
          <w:b/>
          <w:bCs/>
          <w:color w:val="000000"/>
          <w:szCs w:val="22"/>
        </w:rPr>
        <w:tab/>
      </w:r>
      <w:r w:rsidRPr="00FF1D76">
        <w:rPr>
          <w:rFonts w:cs="Arial"/>
          <w:szCs w:val="22"/>
        </w:rPr>
        <w:t>04/01/2021 – 03/31/2026</w:t>
      </w:r>
    </w:p>
    <w:p w14:paraId="43B2D37B" w14:textId="77777777" w:rsidR="001D08BA" w:rsidRPr="00FF1D76" w:rsidRDefault="001D08BA" w:rsidP="001D08BA">
      <w:pPr>
        <w:adjustRightInd w:val="0"/>
        <w:rPr>
          <w:rFonts w:cs="Arial"/>
          <w:szCs w:val="22"/>
        </w:rPr>
      </w:pPr>
      <w:r w:rsidRPr="00FF1D76">
        <w:rPr>
          <w:rFonts w:cs="Arial"/>
          <w:szCs w:val="22"/>
        </w:rPr>
        <w:t>Integrated ligand and target discovery by chemical proteomics for glioblastoma</w:t>
      </w:r>
    </w:p>
    <w:p w14:paraId="3E67F152" w14:textId="77777777" w:rsidR="001D08BA" w:rsidRPr="00FF1D76" w:rsidRDefault="001D08BA" w:rsidP="001D08BA">
      <w:pPr>
        <w:rPr>
          <w:rFonts w:cs="Arial"/>
          <w:color w:val="000000"/>
          <w:szCs w:val="22"/>
          <w:shd w:val="clear" w:color="auto" w:fill="FFFFFF"/>
        </w:rPr>
      </w:pPr>
      <w:r w:rsidRPr="00FF1D76">
        <w:rPr>
          <w:rFonts w:cs="Arial"/>
          <w:szCs w:val="22"/>
        </w:rPr>
        <w:t>Treatment</w:t>
      </w:r>
      <w:r w:rsidRPr="00FF1D76">
        <w:rPr>
          <w:rFonts w:cs="Arial"/>
          <w:color w:val="000000"/>
          <w:szCs w:val="22"/>
          <w:shd w:val="clear" w:color="auto" w:fill="FFFFFF"/>
        </w:rPr>
        <w:t xml:space="preserve"> </w:t>
      </w:r>
    </w:p>
    <w:p w14:paraId="34A1B640" w14:textId="77777777" w:rsidR="001D08BA" w:rsidRPr="00FF1D76" w:rsidRDefault="001D08BA" w:rsidP="001D08BA">
      <w:pPr>
        <w:rPr>
          <w:rFonts w:cs="Arial"/>
          <w:b/>
          <w:szCs w:val="22"/>
        </w:rPr>
      </w:pPr>
    </w:p>
    <w:p w14:paraId="79265009" w14:textId="77777777" w:rsidR="001D08BA" w:rsidRPr="00FF1D76" w:rsidRDefault="001D08BA" w:rsidP="001D08BA">
      <w:pPr>
        <w:rPr>
          <w:rFonts w:cs="Arial"/>
          <w:szCs w:val="22"/>
        </w:rPr>
      </w:pPr>
      <w:r w:rsidRPr="00FF1D76">
        <w:rPr>
          <w:rFonts w:cs="Arial"/>
          <w:b/>
          <w:szCs w:val="22"/>
        </w:rPr>
        <w:t>R01 NS112482-01 (</w:t>
      </w:r>
      <w:proofErr w:type="spellStart"/>
      <w:r w:rsidRPr="00FF1D76">
        <w:rPr>
          <w:rFonts w:cs="Arial"/>
          <w:b/>
          <w:szCs w:val="22"/>
        </w:rPr>
        <w:t>Lairson</w:t>
      </w:r>
      <w:proofErr w:type="spellEnd"/>
      <w:r w:rsidRPr="00FF1D76">
        <w:rPr>
          <w:rFonts w:cs="Arial"/>
          <w:b/>
          <w:szCs w:val="22"/>
        </w:rPr>
        <w:t>, PI)</w:t>
      </w:r>
      <w:r w:rsidRPr="00FF1D76">
        <w:rPr>
          <w:rFonts w:cs="Arial"/>
          <w:szCs w:val="22"/>
        </w:rPr>
        <w:t xml:space="preserve"> </w:t>
      </w:r>
      <w:r w:rsidRPr="00FF1D76">
        <w:rPr>
          <w:rFonts w:cs="Arial"/>
          <w:szCs w:val="22"/>
        </w:rPr>
        <w:tab/>
      </w:r>
      <w:r w:rsidRPr="00FF1D76">
        <w:rPr>
          <w:rFonts w:cs="Arial"/>
          <w:szCs w:val="22"/>
        </w:rPr>
        <w:tab/>
      </w:r>
      <w:r w:rsidRPr="00FF1D76">
        <w:rPr>
          <w:rFonts w:cs="Arial"/>
          <w:szCs w:val="22"/>
        </w:rPr>
        <w:tab/>
      </w:r>
      <w:r w:rsidRPr="00FF1D76">
        <w:rPr>
          <w:rFonts w:cs="Arial"/>
          <w:szCs w:val="22"/>
        </w:rPr>
        <w:tab/>
      </w:r>
      <w:r w:rsidRPr="00FF1D76">
        <w:rPr>
          <w:rFonts w:cs="Arial"/>
          <w:szCs w:val="22"/>
        </w:rPr>
        <w:tab/>
        <w:t xml:space="preserve">06/01/2019 – 03/31/2021                     </w:t>
      </w:r>
    </w:p>
    <w:p w14:paraId="4DD9638D" w14:textId="77777777" w:rsidR="001D08BA" w:rsidRPr="00FF1D76" w:rsidRDefault="001D08BA" w:rsidP="001D08BA">
      <w:pPr>
        <w:rPr>
          <w:rFonts w:cs="Arial"/>
          <w:szCs w:val="22"/>
        </w:rPr>
      </w:pPr>
      <w:r w:rsidRPr="00FF1D76">
        <w:rPr>
          <w:rFonts w:cs="Arial"/>
          <w:szCs w:val="22"/>
        </w:rPr>
        <w:t xml:space="preserve">NIH      </w:t>
      </w:r>
      <w:r w:rsidRPr="00FF1D76">
        <w:rPr>
          <w:rFonts w:cs="Arial"/>
          <w:szCs w:val="22"/>
        </w:rPr>
        <w:tab/>
      </w:r>
      <w:r w:rsidRPr="00FF1D76">
        <w:rPr>
          <w:rFonts w:cs="Arial"/>
          <w:szCs w:val="22"/>
        </w:rPr>
        <w:tab/>
      </w:r>
      <w:r w:rsidRPr="00FF1D76">
        <w:rPr>
          <w:rFonts w:cs="Arial"/>
          <w:szCs w:val="22"/>
        </w:rPr>
        <w:tab/>
      </w:r>
      <w:r w:rsidRPr="00FF1D76">
        <w:rPr>
          <w:rFonts w:cs="Arial"/>
          <w:szCs w:val="22"/>
        </w:rPr>
        <w:tab/>
      </w:r>
      <w:r w:rsidRPr="00FF1D76">
        <w:rPr>
          <w:rFonts w:cs="Arial"/>
          <w:szCs w:val="22"/>
        </w:rPr>
        <w:tab/>
      </w:r>
      <w:r w:rsidRPr="00FF1D76">
        <w:rPr>
          <w:rFonts w:cs="Arial"/>
          <w:szCs w:val="22"/>
        </w:rPr>
        <w:tab/>
      </w:r>
      <w:r w:rsidRPr="00FF1D76">
        <w:rPr>
          <w:rFonts w:cs="Arial"/>
          <w:szCs w:val="22"/>
        </w:rPr>
        <w:tab/>
      </w:r>
      <w:r w:rsidRPr="00FF1D76">
        <w:rPr>
          <w:rFonts w:cs="Arial"/>
          <w:szCs w:val="22"/>
        </w:rPr>
        <w:tab/>
      </w:r>
      <w:r w:rsidRPr="00FF1D76">
        <w:rPr>
          <w:rFonts w:cs="Arial"/>
          <w:szCs w:val="22"/>
        </w:rPr>
        <w:tab/>
      </w:r>
      <w:r w:rsidRPr="00FF1D76">
        <w:rPr>
          <w:rFonts w:cs="Arial"/>
          <w:szCs w:val="22"/>
        </w:rPr>
        <w:tab/>
      </w:r>
    </w:p>
    <w:p w14:paraId="27CD02D9" w14:textId="77777777" w:rsidR="001D08BA" w:rsidRPr="00FF1D76" w:rsidRDefault="001D08BA" w:rsidP="001D08BA">
      <w:pPr>
        <w:rPr>
          <w:rFonts w:cs="Arial"/>
          <w:szCs w:val="22"/>
        </w:rPr>
      </w:pPr>
      <w:r w:rsidRPr="00FF1D76">
        <w:rPr>
          <w:rFonts w:cs="Arial"/>
          <w:szCs w:val="22"/>
        </w:rPr>
        <w:lastRenderedPageBreak/>
        <w:t>A RIPK2-Targeting Apoptosis-Inducing Small Molecule for the Treatment of Glioblastoma</w:t>
      </w:r>
    </w:p>
    <w:p w14:paraId="7EF30483" w14:textId="77777777" w:rsidR="001D08BA" w:rsidRPr="00FF1D76" w:rsidRDefault="001D08BA" w:rsidP="001D08BA">
      <w:pPr>
        <w:rPr>
          <w:rFonts w:cs="Arial"/>
          <w:b/>
          <w:bCs/>
          <w:color w:val="000000"/>
          <w:szCs w:val="22"/>
        </w:rPr>
      </w:pPr>
    </w:p>
    <w:p w14:paraId="4C0112F2" w14:textId="77777777" w:rsidR="001D08BA" w:rsidRPr="00FF1D76" w:rsidRDefault="001D08BA" w:rsidP="001D08BA">
      <w:pPr>
        <w:rPr>
          <w:rFonts w:cs="Arial"/>
          <w:b/>
          <w:bCs/>
          <w:color w:val="000000"/>
          <w:szCs w:val="22"/>
        </w:rPr>
      </w:pPr>
      <w:r w:rsidRPr="00FF1D76">
        <w:rPr>
          <w:rFonts w:cs="Arial"/>
          <w:b/>
          <w:bCs/>
          <w:color w:val="000000"/>
          <w:szCs w:val="22"/>
        </w:rPr>
        <w:t>U24CA264379 (Bafna, PI)</w:t>
      </w:r>
      <w:r w:rsidRPr="00FF1D76">
        <w:rPr>
          <w:rFonts w:cs="Arial"/>
          <w:b/>
          <w:bCs/>
          <w:color w:val="000000"/>
          <w:szCs w:val="22"/>
        </w:rPr>
        <w:tab/>
      </w:r>
      <w:r w:rsidRPr="00FF1D76">
        <w:rPr>
          <w:rFonts w:cs="Arial"/>
          <w:b/>
          <w:bCs/>
          <w:color w:val="000000"/>
          <w:szCs w:val="22"/>
        </w:rPr>
        <w:tab/>
      </w:r>
      <w:r w:rsidRPr="00FF1D76">
        <w:rPr>
          <w:rFonts w:cs="Arial"/>
          <w:b/>
          <w:bCs/>
          <w:color w:val="000000"/>
          <w:szCs w:val="22"/>
        </w:rPr>
        <w:tab/>
      </w:r>
      <w:r w:rsidRPr="00FF1D76">
        <w:rPr>
          <w:rFonts w:cs="Arial"/>
          <w:b/>
          <w:bCs/>
          <w:color w:val="000000"/>
          <w:szCs w:val="22"/>
        </w:rPr>
        <w:tab/>
      </w:r>
      <w:r w:rsidRPr="00FF1D76">
        <w:rPr>
          <w:rFonts w:cs="Arial"/>
          <w:b/>
          <w:bCs/>
          <w:color w:val="000000"/>
          <w:szCs w:val="22"/>
        </w:rPr>
        <w:tab/>
      </w:r>
      <w:r w:rsidRPr="00FF1D76">
        <w:rPr>
          <w:rFonts w:cs="Arial"/>
          <w:b/>
          <w:bCs/>
          <w:color w:val="000000"/>
          <w:szCs w:val="22"/>
        </w:rPr>
        <w:tab/>
      </w:r>
      <w:r w:rsidRPr="00FF1D76">
        <w:rPr>
          <w:rFonts w:cs="Arial"/>
          <w:szCs w:val="22"/>
        </w:rPr>
        <w:t xml:space="preserve">09/01/2021 – 08/31/2026                     </w:t>
      </w:r>
    </w:p>
    <w:p w14:paraId="6040A368" w14:textId="77777777" w:rsidR="001D08BA" w:rsidRPr="00FF1D76" w:rsidRDefault="001D08BA" w:rsidP="001D08BA">
      <w:pPr>
        <w:rPr>
          <w:rFonts w:cs="Arial"/>
          <w:szCs w:val="22"/>
        </w:rPr>
      </w:pPr>
      <w:r w:rsidRPr="00FF1D76">
        <w:rPr>
          <w:rFonts w:cs="Arial"/>
          <w:color w:val="000000"/>
          <w:szCs w:val="22"/>
        </w:rPr>
        <w:t>Software and algorithms for elucidating the structure, function, and evolution of</w:t>
      </w:r>
      <w:r w:rsidRPr="00FF1D76">
        <w:rPr>
          <w:rFonts w:cs="Arial"/>
          <w:color w:val="000000"/>
          <w:szCs w:val="22"/>
        </w:rPr>
        <w:br/>
        <w:t>extrachromosomal DNA</w:t>
      </w:r>
    </w:p>
    <w:p w14:paraId="4B481E9C" w14:textId="77777777" w:rsidR="001D08BA" w:rsidRPr="00FF1D76" w:rsidRDefault="001D08BA" w:rsidP="001D08BA">
      <w:pPr>
        <w:rPr>
          <w:rFonts w:cs="Arial"/>
          <w:b/>
          <w:szCs w:val="22"/>
        </w:rPr>
      </w:pPr>
    </w:p>
    <w:p w14:paraId="28CB1EDD" w14:textId="77777777" w:rsidR="001D08BA" w:rsidRPr="00FF1D76" w:rsidRDefault="001D08BA" w:rsidP="001D08BA">
      <w:pPr>
        <w:rPr>
          <w:rFonts w:cs="Arial"/>
          <w:b/>
          <w:bCs/>
          <w:color w:val="000000"/>
          <w:szCs w:val="22"/>
          <w:shd w:val="clear" w:color="auto" w:fill="FFFFFF"/>
        </w:rPr>
      </w:pPr>
      <w:r w:rsidRPr="00FF1D76">
        <w:rPr>
          <w:rFonts w:cs="Arial"/>
          <w:b/>
          <w:bCs/>
          <w:color w:val="000000"/>
          <w:szCs w:val="22"/>
          <w:shd w:val="clear" w:color="auto" w:fill="FFFFFF"/>
        </w:rPr>
        <w:t xml:space="preserve">Current Foundation Grants: </w:t>
      </w:r>
    </w:p>
    <w:p w14:paraId="136BD61C" w14:textId="42CCA08B" w:rsidR="001D08BA" w:rsidRDefault="001D08BA" w:rsidP="001D08BA">
      <w:pPr>
        <w:rPr>
          <w:rFonts w:cs="Arial"/>
          <w:color w:val="000000"/>
          <w:szCs w:val="22"/>
        </w:rPr>
      </w:pPr>
      <w:r w:rsidRPr="00FF1D76">
        <w:rPr>
          <w:rFonts w:cs="Arial"/>
          <w:b/>
          <w:bCs/>
          <w:color w:val="000000"/>
          <w:szCs w:val="22"/>
        </w:rPr>
        <w:t>National Brain Tumor Society (Mischel</w:t>
      </w:r>
      <w:r w:rsidR="00FF1D76" w:rsidRPr="00FF1D76">
        <w:rPr>
          <w:rFonts w:cs="Arial"/>
          <w:b/>
          <w:bCs/>
          <w:color w:val="000000"/>
          <w:szCs w:val="22"/>
        </w:rPr>
        <w:t>,</w:t>
      </w:r>
      <w:r w:rsidRPr="00FF1D76">
        <w:rPr>
          <w:rFonts w:cs="Arial"/>
          <w:b/>
          <w:bCs/>
          <w:color w:val="000000"/>
          <w:szCs w:val="22"/>
        </w:rPr>
        <w:t xml:space="preserve"> PI)</w:t>
      </w:r>
      <w:r w:rsidRPr="00FF1D76">
        <w:rPr>
          <w:rFonts w:cs="Arial"/>
          <w:b/>
          <w:bCs/>
          <w:color w:val="000000"/>
          <w:szCs w:val="22"/>
        </w:rPr>
        <w:tab/>
      </w:r>
      <w:r w:rsidRPr="00FF1D76">
        <w:rPr>
          <w:rFonts w:cs="Arial"/>
          <w:b/>
          <w:bCs/>
          <w:color w:val="000000"/>
          <w:szCs w:val="22"/>
        </w:rPr>
        <w:tab/>
      </w:r>
      <w:r w:rsidRPr="00FF1D76">
        <w:rPr>
          <w:rFonts w:cs="Arial"/>
          <w:b/>
          <w:bCs/>
          <w:color w:val="000000"/>
          <w:szCs w:val="22"/>
        </w:rPr>
        <w:tab/>
      </w:r>
      <w:bookmarkStart w:id="0" w:name="OLE_LINK2"/>
      <w:r w:rsidRPr="00FF1D76">
        <w:rPr>
          <w:rFonts w:cs="Arial"/>
          <w:color w:val="000000"/>
          <w:szCs w:val="22"/>
        </w:rPr>
        <w:t>07/01/2021</w:t>
      </w:r>
      <w:r w:rsidR="009932B0">
        <w:rPr>
          <w:rFonts w:cs="Arial"/>
          <w:color w:val="000000"/>
          <w:szCs w:val="22"/>
        </w:rPr>
        <w:t xml:space="preserve"> – </w:t>
      </w:r>
      <w:r w:rsidRPr="00FF1D76">
        <w:rPr>
          <w:rFonts w:cs="Arial"/>
          <w:color w:val="000000"/>
          <w:szCs w:val="22"/>
        </w:rPr>
        <w:t>06/30/2023</w:t>
      </w:r>
      <w:bookmarkEnd w:id="0"/>
    </w:p>
    <w:p w14:paraId="2B01B123" w14:textId="77777777" w:rsidR="001D08BA" w:rsidRPr="00FF1D76" w:rsidRDefault="001D08BA" w:rsidP="001D08BA">
      <w:pPr>
        <w:rPr>
          <w:rFonts w:cs="Arial"/>
          <w:b/>
          <w:bCs/>
          <w:color w:val="000000"/>
          <w:szCs w:val="22"/>
        </w:rPr>
      </w:pPr>
      <w:r w:rsidRPr="00FF1D76">
        <w:rPr>
          <w:rFonts w:cs="Arial"/>
          <w:color w:val="000000"/>
          <w:szCs w:val="22"/>
        </w:rPr>
        <w:t>Targeting metabolic co-dependency pathways in glioblastoma</w:t>
      </w:r>
    </w:p>
    <w:p w14:paraId="7AF551B2" w14:textId="77777777" w:rsidR="001D08BA" w:rsidRPr="00FF1D76" w:rsidRDefault="001D08BA" w:rsidP="001D08BA">
      <w:pPr>
        <w:rPr>
          <w:rFonts w:cs="Arial"/>
          <w:color w:val="000000"/>
          <w:szCs w:val="22"/>
          <w:shd w:val="clear" w:color="auto" w:fill="FFFFFF"/>
        </w:rPr>
      </w:pPr>
    </w:p>
    <w:p w14:paraId="47BD8D81" w14:textId="251BC0AB" w:rsidR="00FF1D76" w:rsidRPr="009932B0" w:rsidRDefault="001D08BA" w:rsidP="001D08BA">
      <w:pPr>
        <w:rPr>
          <w:rFonts w:cs="Arial"/>
          <w:color w:val="000000"/>
          <w:szCs w:val="22"/>
        </w:rPr>
      </w:pPr>
      <w:r w:rsidRPr="00FF1D76">
        <w:rPr>
          <w:rFonts w:cs="Arial"/>
          <w:b/>
          <w:bCs/>
          <w:color w:val="000000"/>
          <w:szCs w:val="22"/>
        </w:rPr>
        <w:t>United States-Israel Binational Science Foundation (Mayo-PI, Mischel Co-I)</w:t>
      </w:r>
      <w:r w:rsidR="00FF1D76">
        <w:rPr>
          <w:rFonts w:cs="Arial"/>
          <w:b/>
          <w:bCs/>
          <w:color w:val="000000"/>
          <w:szCs w:val="22"/>
        </w:rPr>
        <w:tab/>
      </w:r>
      <w:r w:rsidR="009932B0" w:rsidRPr="009932B0">
        <w:rPr>
          <w:rFonts w:cs="Arial"/>
          <w:color w:val="000000"/>
          <w:szCs w:val="22"/>
        </w:rPr>
        <w:t>12/1/2021</w:t>
      </w:r>
      <w:bookmarkStart w:id="1" w:name="OLE_LINK1"/>
      <w:r w:rsidR="009932B0" w:rsidRPr="009932B0">
        <w:rPr>
          <w:rFonts w:cs="Arial"/>
          <w:color w:val="000000"/>
          <w:szCs w:val="22"/>
        </w:rPr>
        <w:t xml:space="preserve"> – </w:t>
      </w:r>
      <w:bookmarkEnd w:id="1"/>
      <w:r w:rsidR="009932B0" w:rsidRPr="009932B0">
        <w:rPr>
          <w:rFonts w:cs="Arial"/>
          <w:color w:val="000000"/>
          <w:szCs w:val="22"/>
        </w:rPr>
        <w:t>11/30/2025</w:t>
      </w:r>
    </w:p>
    <w:p w14:paraId="05584B02" w14:textId="4BD48459" w:rsidR="00FF1D76" w:rsidRPr="00BA2669" w:rsidRDefault="001D08BA" w:rsidP="001D08BA">
      <w:pPr>
        <w:rPr>
          <w:rFonts w:cs="Arial"/>
          <w:color w:val="000000"/>
          <w:szCs w:val="22"/>
        </w:rPr>
      </w:pPr>
      <w:r w:rsidRPr="00FF1D76">
        <w:rPr>
          <w:rFonts w:cs="Arial"/>
          <w:color w:val="000000"/>
          <w:szCs w:val="22"/>
        </w:rPr>
        <w:t>Targeting LXR-</w:t>
      </w:r>
      <w:proofErr w:type="spellStart"/>
      <w:r w:rsidRPr="00FF1D76">
        <w:rPr>
          <w:rFonts w:cs="Arial"/>
          <w:color w:val="000000"/>
          <w:szCs w:val="22"/>
        </w:rPr>
        <w:t>cholsterol</w:t>
      </w:r>
      <w:proofErr w:type="spellEnd"/>
      <w:r w:rsidRPr="00FF1D76">
        <w:rPr>
          <w:rFonts w:cs="Arial"/>
          <w:color w:val="000000"/>
          <w:szCs w:val="22"/>
        </w:rPr>
        <w:t xml:space="preserve"> axis in glioblastoma associated microglia</w:t>
      </w:r>
    </w:p>
    <w:p w14:paraId="528FC804" w14:textId="77777777" w:rsidR="00FF1D76" w:rsidRPr="00FF1D76" w:rsidRDefault="00FF1D76" w:rsidP="001D08BA">
      <w:pPr>
        <w:rPr>
          <w:rFonts w:cs="Arial"/>
          <w:color w:val="000000"/>
          <w:szCs w:val="22"/>
          <w:shd w:val="clear" w:color="auto" w:fill="FFFFFF"/>
        </w:rPr>
      </w:pPr>
    </w:p>
    <w:p w14:paraId="1939418E" w14:textId="77777777" w:rsidR="001D08BA" w:rsidRPr="00FF1D76" w:rsidRDefault="001D08BA" w:rsidP="001D08BA">
      <w:pPr>
        <w:rPr>
          <w:rFonts w:cs="Arial"/>
          <w:b/>
          <w:szCs w:val="22"/>
          <w:u w:val="single"/>
        </w:rPr>
      </w:pPr>
    </w:p>
    <w:p w14:paraId="44949657" w14:textId="77777777" w:rsidR="001D08BA" w:rsidRPr="00FF1D76" w:rsidRDefault="001D08BA" w:rsidP="001D08BA">
      <w:pPr>
        <w:rPr>
          <w:rFonts w:cs="Arial"/>
          <w:b/>
          <w:szCs w:val="22"/>
        </w:rPr>
      </w:pPr>
      <w:r w:rsidRPr="00FF1D76">
        <w:rPr>
          <w:rFonts w:cs="Arial"/>
          <w:b/>
          <w:szCs w:val="22"/>
        </w:rPr>
        <w:t xml:space="preserve">Prior NIH funding (many foundation grants as well): </w:t>
      </w:r>
    </w:p>
    <w:p w14:paraId="13585276" w14:textId="77777777" w:rsidR="001D08BA" w:rsidRPr="00FF1D76" w:rsidRDefault="001D08BA" w:rsidP="001D08BA">
      <w:pPr>
        <w:rPr>
          <w:rFonts w:cs="Arial"/>
          <w:b/>
          <w:szCs w:val="22"/>
        </w:rPr>
      </w:pPr>
    </w:p>
    <w:p w14:paraId="3E603DF4" w14:textId="77777777" w:rsidR="001D08BA" w:rsidRPr="00FF1D76" w:rsidRDefault="001D08BA" w:rsidP="001D08BA">
      <w:pPr>
        <w:rPr>
          <w:rFonts w:cs="Arial"/>
          <w:bCs/>
          <w:szCs w:val="22"/>
        </w:rPr>
      </w:pPr>
      <w:r w:rsidRPr="00FF1D76">
        <w:rPr>
          <w:rFonts w:cs="Arial"/>
          <w:b/>
          <w:szCs w:val="22"/>
        </w:rPr>
        <w:t>K08 NS 043147 (Mischel, PI)</w:t>
      </w:r>
      <w:r w:rsidRPr="00FF1D76">
        <w:rPr>
          <w:rFonts w:cs="Arial"/>
          <w:b/>
          <w:szCs w:val="22"/>
        </w:rPr>
        <w:tab/>
      </w:r>
      <w:r w:rsidRPr="00FF1D76">
        <w:rPr>
          <w:rFonts w:cs="Arial"/>
          <w:b/>
          <w:szCs w:val="22"/>
        </w:rPr>
        <w:tab/>
      </w:r>
      <w:r w:rsidRPr="00FF1D76">
        <w:rPr>
          <w:rFonts w:cs="Arial"/>
          <w:b/>
          <w:szCs w:val="22"/>
        </w:rPr>
        <w:tab/>
      </w:r>
      <w:r w:rsidRPr="00FF1D76">
        <w:rPr>
          <w:rFonts w:cs="Arial"/>
          <w:b/>
          <w:szCs w:val="22"/>
        </w:rPr>
        <w:tab/>
      </w:r>
      <w:r w:rsidRPr="00FF1D76">
        <w:rPr>
          <w:rFonts w:cs="Arial"/>
          <w:bCs/>
          <w:szCs w:val="22"/>
        </w:rPr>
        <w:tab/>
        <w:t>09/20/01-8/31/06</w:t>
      </w:r>
      <w:r w:rsidRPr="00FF1D76">
        <w:rPr>
          <w:rFonts w:cs="Arial"/>
          <w:bCs/>
          <w:szCs w:val="22"/>
        </w:rPr>
        <w:tab/>
      </w:r>
    </w:p>
    <w:p w14:paraId="0D357F41" w14:textId="77777777" w:rsidR="001D08BA" w:rsidRPr="00FF1D76" w:rsidRDefault="001D08BA" w:rsidP="001D08BA">
      <w:pPr>
        <w:rPr>
          <w:rFonts w:cs="Arial"/>
          <w:bCs/>
          <w:szCs w:val="22"/>
        </w:rPr>
      </w:pPr>
      <w:r w:rsidRPr="00FF1D76">
        <w:rPr>
          <w:rFonts w:cs="Arial"/>
          <w:bCs/>
          <w:szCs w:val="22"/>
        </w:rPr>
        <w:t>NIH/NINDS</w:t>
      </w:r>
    </w:p>
    <w:p w14:paraId="585F8A46" w14:textId="77777777" w:rsidR="001D08BA" w:rsidRPr="00FF1D76" w:rsidRDefault="001D08BA" w:rsidP="001D08BA">
      <w:pPr>
        <w:rPr>
          <w:rFonts w:cs="Arial"/>
          <w:bCs/>
          <w:szCs w:val="22"/>
        </w:rPr>
      </w:pPr>
      <w:r w:rsidRPr="00FF1D76">
        <w:rPr>
          <w:rFonts w:cs="Arial"/>
          <w:bCs/>
          <w:szCs w:val="22"/>
        </w:rPr>
        <w:t>Trk receptor mediated apoptosis of medulloblastoma cells</w:t>
      </w:r>
    </w:p>
    <w:p w14:paraId="644878F8" w14:textId="77777777" w:rsidR="001D08BA" w:rsidRPr="00FF1D76" w:rsidRDefault="001D08BA" w:rsidP="001D08BA">
      <w:pPr>
        <w:rPr>
          <w:rFonts w:cs="Arial"/>
          <w:b/>
          <w:szCs w:val="22"/>
        </w:rPr>
      </w:pPr>
    </w:p>
    <w:p w14:paraId="4B559E41" w14:textId="77777777" w:rsidR="001D08BA" w:rsidRPr="00FF1D76" w:rsidRDefault="001D08BA" w:rsidP="001D08BA">
      <w:pPr>
        <w:rPr>
          <w:rFonts w:cs="Arial"/>
          <w:bCs/>
          <w:szCs w:val="22"/>
        </w:rPr>
      </w:pPr>
      <w:r w:rsidRPr="00FF1D76">
        <w:rPr>
          <w:rFonts w:cs="Arial"/>
          <w:b/>
          <w:szCs w:val="22"/>
        </w:rPr>
        <w:t>R01 NS 050051 (Mischel, PI)</w:t>
      </w:r>
      <w:r w:rsidRPr="00FF1D76">
        <w:rPr>
          <w:rFonts w:cs="Arial"/>
          <w:b/>
          <w:szCs w:val="22"/>
        </w:rPr>
        <w:tab/>
      </w:r>
      <w:r w:rsidRPr="00FF1D76">
        <w:rPr>
          <w:rFonts w:cs="Arial"/>
          <w:b/>
          <w:szCs w:val="22"/>
        </w:rPr>
        <w:tab/>
      </w:r>
      <w:r w:rsidRPr="00FF1D76">
        <w:rPr>
          <w:rFonts w:cs="Arial"/>
          <w:b/>
          <w:szCs w:val="22"/>
        </w:rPr>
        <w:tab/>
      </w:r>
      <w:r w:rsidRPr="00FF1D76">
        <w:rPr>
          <w:rFonts w:cs="Arial"/>
          <w:b/>
          <w:szCs w:val="22"/>
        </w:rPr>
        <w:tab/>
      </w:r>
      <w:r w:rsidRPr="00FF1D76">
        <w:rPr>
          <w:rFonts w:cs="Arial"/>
          <w:b/>
          <w:szCs w:val="22"/>
        </w:rPr>
        <w:tab/>
      </w:r>
      <w:r w:rsidRPr="00FF1D76">
        <w:rPr>
          <w:rFonts w:cs="Arial"/>
          <w:bCs/>
          <w:szCs w:val="22"/>
        </w:rPr>
        <w:t>12/01/04-11/30/09</w:t>
      </w:r>
    </w:p>
    <w:p w14:paraId="2EA50D7D" w14:textId="77777777" w:rsidR="001D08BA" w:rsidRPr="00FF1D76" w:rsidRDefault="001D08BA" w:rsidP="001D08BA">
      <w:pPr>
        <w:rPr>
          <w:rFonts w:cs="Arial"/>
          <w:bCs/>
          <w:szCs w:val="22"/>
        </w:rPr>
      </w:pPr>
      <w:r w:rsidRPr="00FF1D76">
        <w:rPr>
          <w:rFonts w:cs="Arial"/>
          <w:bCs/>
          <w:szCs w:val="22"/>
        </w:rPr>
        <w:t>NIH/NINDS</w:t>
      </w:r>
    </w:p>
    <w:p w14:paraId="0D034124" w14:textId="77777777" w:rsidR="001D08BA" w:rsidRPr="00FF1D76" w:rsidRDefault="001D08BA" w:rsidP="001D08BA">
      <w:pPr>
        <w:rPr>
          <w:rFonts w:cs="Arial"/>
          <w:bCs/>
          <w:szCs w:val="22"/>
        </w:rPr>
      </w:pPr>
      <w:r w:rsidRPr="00FF1D76">
        <w:rPr>
          <w:rFonts w:cs="Arial"/>
          <w:bCs/>
          <w:szCs w:val="22"/>
        </w:rPr>
        <w:t xml:space="preserve">Glioblastoma: Molecular analysis for clinical trials </w:t>
      </w:r>
    </w:p>
    <w:p w14:paraId="50E6B58E" w14:textId="77777777" w:rsidR="001D08BA" w:rsidRPr="00FF1D76" w:rsidRDefault="001D08BA" w:rsidP="001D08BA">
      <w:pPr>
        <w:rPr>
          <w:rFonts w:cs="Arial"/>
          <w:b/>
          <w:szCs w:val="22"/>
        </w:rPr>
      </w:pPr>
    </w:p>
    <w:p w14:paraId="3DCFDA42" w14:textId="77777777" w:rsidR="001D08BA" w:rsidRPr="00FF1D76" w:rsidRDefault="001D08BA" w:rsidP="001D08BA">
      <w:pPr>
        <w:rPr>
          <w:rFonts w:cs="Arial"/>
          <w:bCs/>
          <w:szCs w:val="22"/>
        </w:rPr>
      </w:pPr>
      <w:r w:rsidRPr="00FF1D76">
        <w:rPr>
          <w:rFonts w:cs="Arial"/>
          <w:b/>
          <w:szCs w:val="22"/>
        </w:rPr>
        <w:t>RO1 CA 108633 (</w:t>
      </w:r>
      <w:proofErr w:type="spellStart"/>
      <w:r w:rsidRPr="00FF1D76">
        <w:rPr>
          <w:rFonts w:cs="Arial"/>
          <w:b/>
          <w:szCs w:val="22"/>
        </w:rPr>
        <w:t>Mischel</w:t>
      </w:r>
      <w:proofErr w:type="spellEnd"/>
      <w:r w:rsidRPr="00FF1D76">
        <w:rPr>
          <w:rFonts w:cs="Arial"/>
          <w:b/>
          <w:szCs w:val="22"/>
        </w:rPr>
        <w:t xml:space="preserve"> and </w:t>
      </w:r>
      <w:proofErr w:type="spellStart"/>
      <w:r w:rsidRPr="00FF1D76">
        <w:rPr>
          <w:rFonts w:cs="Arial"/>
          <w:b/>
          <w:szCs w:val="22"/>
        </w:rPr>
        <w:t>Chakarvati</w:t>
      </w:r>
      <w:proofErr w:type="spellEnd"/>
      <w:r w:rsidRPr="00FF1D76">
        <w:rPr>
          <w:rFonts w:cs="Arial"/>
          <w:b/>
          <w:szCs w:val="22"/>
        </w:rPr>
        <w:t>, Co-PIs)</w:t>
      </w:r>
      <w:r w:rsidRPr="00FF1D76">
        <w:rPr>
          <w:rFonts w:cs="Arial"/>
          <w:b/>
          <w:szCs w:val="22"/>
        </w:rPr>
        <w:tab/>
      </w:r>
      <w:r w:rsidRPr="00FF1D76">
        <w:rPr>
          <w:rFonts w:cs="Arial"/>
          <w:b/>
          <w:szCs w:val="22"/>
        </w:rPr>
        <w:tab/>
      </w:r>
      <w:r w:rsidRPr="00FF1D76">
        <w:rPr>
          <w:rFonts w:cs="Arial"/>
          <w:bCs/>
          <w:szCs w:val="22"/>
        </w:rPr>
        <w:t xml:space="preserve">03/31/05-03/31/11 </w:t>
      </w:r>
    </w:p>
    <w:p w14:paraId="69F4EF5D" w14:textId="77777777" w:rsidR="001D08BA" w:rsidRPr="00FF1D76" w:rsidRDefault="001D08BA" w:rsidP="001D08BA">
      <w:pPr>
        <w:rPr>
          <w:rFonts w:cs="Arial"/>
          <w:bCs/>
          <w:szCs w:val="22"/>
        </w:rPr>
      </w:pPr>
      <w:r w:rsidRPr="00FF1D76">
        <w:rPr>
          <w:rFonts w:cs="Arial"/>
          <w:bCs/>
          <w:szCs w:val="22"/>
        </w:rPr>
        <w:t>NIH/NCI</w:t>
      </w:r>
    </w:p>
    <w:p w14:paraId="748FB75F" w14:textId="77777777" w:rsidR="001D08BA" w:rsidRPr="00FF1D76" w:rsidRDefault="001D08BA" w:rsidP="001D08BA">
      <w:pPr>
        <w:rPr>
          <w:rFonts w:cs="Arial"/>
          <w:bCs/>
          <w:szCs w:val="22"/>
        </w:rPr>
      </w:pPr>
      <w:r w:rsidRPr="00FF1D76">
        <w:rPr>
          <w:rFonts w:cs="Arial"/>
          <w:bCs/>
          <w:szCs w:val="22"/>
        </w:rPr>
        <w:t>Signal transduction pathways in glioblastoma</w:t>
      </w:r>
    </w:p>
    <w:p w14:paraId="487AA9A1" w14:textId="77777777" w:rsidR="001D08BA" w:rsidRPr="00FF1D76" w:rsidRDefault="001D08BA" w:rsidP="001D08BA">
      <w:pPr>
        <w:rPr>
          <w:rFonts w:cs="Arial"/>
          <w:b/>
          <w:szCs w:val="22"/>
        </w:rPr>
      </w:pPr>
    </w:p>
    <w:p w14:paraId="24CA518B" w14:textId="77777777" w:rsidR="001D08BA" w:rsidRPr="00FF1D76" w:rsidRDefault="001D08BA" w:rsidP="001D08BA">
      <w:pPr>
        <w:rPr>
          <w:rFonts w:cs="Arial"/>
          <w:b/>
          <w:szCs w:val="22"/>
        </w:rPr>
      </w:pPr>
      <w:r w:rsidRPr="00FF1D76">
        <w:rPr>
          <w:rFonts w:cs="Arial"/>
          <w:b/>
          <w:szCs w:val="22"/>
        </w:rPr>
        <w:t>U54 CA 151819 (Heath PI, Mischel, PI of project 4)</w:t>
      </w:r>
      <w:r w:rsidRPr="00FF1D76">
        <w:rPr>
          <w:rFonts w:cs="Arial"/>
          <w:b/>
          <w:szCs w:val="22"/>
        </w:rPr>
        <w:tab/>
      </w:r>
      <w:r w:rsidRPr="00FF1D76">
        <w:rPr>
          <w:rFonts w:cs="Arial"/>
          <w:b/>
          <w:szCs w:val="22"/>
        </w:rPr>
        <w:tab/>
      </w:r>
      <w:r w:rsidRPr="00FF1D76">
        <w:rPr>
          <w:rFonts w:cs="Arial"/>
          <w:bCs/>
          <w:szCs w:val="22"/>
        </w:rPr>
        <w:t>09/01/08-07/01/13</w:t>
      </w:r>
    </w:p>
    <w:p w14:paraId="00A702FD" w14:textId="77777777" w:rsidR="001D08BA" w:rsidRPr="00FF1D76" w:rsidRDefault="001D08BA" w:rsidP="001D08BA">
      <w:pPr>
        <w:rPr>
          <w:rFonts w:cs="Arial"/>
          <w:bCs/>
          <w:szCs w:val="22"/>
        </w:rPr>
      </w:pPr>
      <w:r w:rsidRPr="00FF1D76">
        <w:rPr>
          <w:rFonts w:cs="Arial"/>
          <w:bCs/>
          <w:szCs w:val="22"/>
        </w:rPr>
        <w:t>NIH/NCI</w:t>
      </w:r>
    </w:p>
    <w:p w14:paraId="222A4DF2" w14:textId="77777777" w:rsidR="001D08BA" w:rsidRPr="00FF1D76" w:rsidRDefault="001D08BA" w:rsidP="001D08BA">
      <w:pPr>
        <w:rPr>
          <w:rFonts w:cs="Arial"/>
          <w:bCs/>
          <w:szCs w:val="22"/>
        </w:rPr>
      </w:pPr>
      <w:r w:rsidRPr="00FF1D76">
        <w:rPr>
          <w:rFonts w:cs="Arial"/>
          <w:bCs/>
          <w:szCs w:val="22"/>
        </w:rPr>
        <w:t>Heterogeneity of Glioblastoma</w:t>
      </w:r>
    </w:p>
    <w:p w14:paraId="39FCFA8A" w14:textId="77777777" w:rsidR="001D08BA" w:rsidRPr="00FF1D76" w:rsidRDefault="001D08BA" w:rsidP="00F04A0E">
      <w:pPr>
        <w:jc w:val="both"/>
        <w:rPr>
          <w:rFonts w:cs="Arial"/>
          <w:b/>
          <w:szCs w:val="22"/>
          <w:u w:val="single"/>
        </w:rPr>
      </w:pPr>
    </w:p>
    <w:p w14:paraId="4E1F882A" w14:textId="77777777" w:rsidR="002C51BC" w:rsidRPr="00FF1D76" w:rsidRDefault="002C51BC" w:rsidP="002C51BC">
      <w:pPr>
        <w:pStyle w:val="DataField11pt-Single"/>
        <w:rPr>
          <w:rStyle w:val="Strong"/>
          <w:szCs w:val="22"/>
        </w:rPr>
      </w:pPr>
    </w:p>
    <w:p w14:paraId="5E170D9B" w14:textId="77777777" w:rsidR="00F134A6" w:rsidRPr="00FF1D76" w:rsidRDefault="002C51BC" w:rsidP="00F134A6">
      <w:pPr>
        <w:rPr>
          <w:rFonts w:cs="Arial"/>
          <w:b/>
          <w:szCs w:val="22"/>
          <w:u w:val="single"/>
        </w:rPr>
      </w:pPr>
      <w:r w:rsidRPr="00FF1D76">
        <w:rPr>
          <w:rStyle w:val="Strong"/>
          <w:rFonts w:cs="Arial"/>
          <w:szCs w:val="22"/>
          <w:u w:val="single"/>
        </w:rPr>
        <w:t>B.</w:t>
      </w:r>
      <w:r w:rsidRPr="00FF1D76">
        <w:rPr>
          <w:rStyle w:val="Strong"/>
          <w:rFonts w:cs="Arial"/>
          <w:szCs w:val="22"/>
          <w:u w:val="single"/>
        </w:rPr>
        <w:tab/>
        <w:t>Positions and Honors</w:t>
      </w:r>
      <w:r w:rsidR="00FE10AD" w:rsidRPr="00FF1D76">
        <w:rPr>
          <w:rStyle w:val="Strong"/>
          <w:rFonts w:cs="Arial"/>
          <w:szCs w:val="22"/>
        </w:rPr>
        <w:br/>
      </w:r>
      <w:r w:rsidR="00F134A6" w:rsidRPr="00FF1D76">
        <w:rPr>
          <w:rFonts w:cs="Arial"/>
          <w:b/>
          <w:szCs w:val="22"/>
          <w:u w:val="single"/>
        </w:rPr>
        <w:t>Positions and Employment</w:t>
      </w:r>
    </w:p>
    <w:p w14:paraId="4C907F3F" w14:textId="4E10B965" w:rsidR="00E10E70" w:rsidRPr="00FF1D76" w:rsidRDefault="00E10E70" w:rsidP="00383EB6">
      <w:pPr>
        <w:rPr>
          <w:rFonts w:cs="Arial"/>
          <w:color w:val="000000"/>
          <w:szCs w:val="22"/>
        </w:rPr>
      </w:pPr>
      <w:r w:rsidRPr="00FF1D76">
        <w:rPr>
          <w:rFonts w:cs="Arial"/>
          <w:color w:val="000000"/>
          <w:szCs w:val="22"/>
        </w:rPr>
        <w:t xml:space="preserve">2021- </w:t>
      </w:r>
      <w:proofErr w:type="spellStart"/>
      <w:r w:rsidRPr="00FF1D76">
        <w:rPr>
          <w:rFonts w:cs="Arial"/>
          <w:color w:val="000000"/>
          <w:szCs w:val="22"/>
        </w:rPr>
        <w:t>pres</w:t>
      </w:r>
      <w:proofErr w:type="spellEnd"/>
      <w:r w:rsidR="00383EB6" w:rsidRPr="00FF1D76">
        <w:rPr>
          <w:rFonts w:cs="Arial"/>
          <w:color w:val="000000"/>
          <w:szCs w:val="22"/>
        </w:rPr>
        <w:tab/>
      </w:r>
      <w:r w:rsidR="00383EB6" w:rsidRPr="00FF1D76">
        <w:rPr>
          <w:rFonts w:cs="Arial"/>
          <w:color w:val="000000"/>
          <w:szCs w:val="22"/>
        </w:rPr>
        <w:tab/>
      </w:r>
      <w:r w:rsidR="00BA055F" w:rsidRPr="00FF1D76">
        <w:rPr>
          <w:rFonts w:cs="Arial"/>
          <w:color w:val="000000"/>
          <w:szCs w:val="22"/>
        </w:rPr>
        <w:t xml:space="preserve">Professor and Vice Chair for Research, Department of Pathology, </w:t>
      </w:r>
      <w:r w:rsidRPr="00FF1D76">
        <w:rPr>
          <w:rFonts w:cs="Arial"/>
          <w:color w:val="000000"/>
          <w:szCs w:val="22"/>
        </w:rPr>
        <w:t>Stanford Universit</w:t>
      </w:r>
      <w:r w:rsidR="00BA055F" w:rsidRPr="00FF1D76">
        <w:rPr>
          <w:rFonts w:cs="Arial"/>
          <w:color w:val="000000"/>
          <w:szCs w:val="22"/>
        </w:rPr>
        <w:t>y</w:t>
      </w:r>
    </w:p>
    <w:p w14:paraId="4F781088" w14:textId="5F800102" w:rsidR="00BA055F" w:rsidRPr="00FF1D76" w:rsidRDefault="00BA055F" w:rsidP="00383EB6">
      <w:pPr>
        <w:rPr>
          <w:rFonts w:cs="Arial"/>
          <w:color w:val="000000"/>
          <w:szCs w:val="22"/>
        </w:rPr>
      </w:pPr>
      <w:r w:rsidRPr="00FF1D76">
        <w:rPr>
          <w:rFonts w:cs="Arial"/>
          <w:color w:val="000000"/>
          <w:szCs w:val="22"/>
        </w:rPr>
        <w:t xml:space="preserve">2021- </w:t>
      </w:r>
      <w:proofErr w:type="spellStart"/>
      <w:r w:rsidRPr="00FF1D76">
        <w:rPr>
          <w:rFonts w:cs="Arial"/>
          <w:color w:val="000000"/>
          <w:szCs w:val="22"/>
        </w:rPr>
        <w:t>pres</w:t>
      </w:r>
      <w:proofErr w:type="spellEnd"/>
      <w:r w:rsidR="00383EB6" w:rsidRPr="00FF1D76">
        <w:rPr>
          <w:rFonts w:cs="Arial"/>
          <w:color w:val="000000"/>
          <w:szCs w:val="22"/>
        </w:rPr>
        <w:tab/>
      </w:r>
      <w:r w:rsidR="00383EB6" w:rsidRPr="00FF1D76">
        <w:rPr>
          <w:rFonts w:cs="Arial"/>
          <w:color w:val="000000"/>
          <w:szCs w:val="22"/>
        </w:rPr>
        <w:tab/>
      </w:r>
      <w:r w:rsidRPr="00FF1D76">
        <w:rPr>
          <w:rFonts w:cs="Arial"/>
          <w:color w:val="000000"/>
          <w:szCs w:val="22"/>
        </w:rPr>
        <w:t xml:space="preserve">Institute Scholar, </w:t>
      </w:r>
      <w:proofErr w:type="spellStart"/>
      <w:r w:rsidR="00A6121F">
        <w:rPr>
          <w:rFonts w:cs="Arial"/>
          <w:color w:val="000000"/>
          <w:szCs w:val="22"/>
        </w:rPr>
        <w:t>Sarafin</w:t>
      </w:r>
      <w:proofErr w:type="spellEnd"/>
      <w:r w:rsidR="00A6121F">
        <w:rPr>
          <w:rFonts w:cs="Arial"/>
          <w:color w:val="000000"/>
          <w:szCs w:val="22"/>
        </w:rPr>
        <w:t xml:space="preserve"> </w:t>
      </w:r>
      <w:proofErr w:type="spellStart"/>
      <w:r w:rsidRPr="00FF1D76">
        <w:rPr>
          <w:rFonts w:cs="Arial"/>
          <w:color w:val="000000"/>
          <w:szCs w:val="22"/>
        </w:rPr>
        <w:t>ChEM</w:t>
      </w:r>
      <w:proofErr w:type="spellEnd"/>
      <w:r w:rsidRPr="00FF1D76">
        <w:rPr>
          <w:rFonts w:cs="Arial"/>
          <w:color w:val="000000"/>
          <w:szCs w:val="22"/>
        </w:rPr>
        <w:t>-H, Stanford University</w:t>
      </w:r>
    </w:p>
    <w:p w14:paraId="51E3A356" w14:textId="01AAFEB5" w:rsidR="001D08BA" w:rsidRPr="00FF1D76" w:rsidRDefault="001D08BA" w:rsidP="00383EB6">
      <w:pPr>
        <w:rPr>
          <w:rFonts w:cs="Arial"/>
          <w:color w:val="000000"/>
          <w:szCs w:val="22"/>
        </w:rPr>
      </w:pPr>
      <w:r w:rsidRPr="00FF1D76">
        <w:rPr>
          <w:rFonts w:cs="Arial"/>
          <w:color w:val="000000"/>
          <w:szCs w:val="22"/>
        </w:rPr>
        <w:t>2018-2021</w:t>
      </w:r>
      <w:r w:rsidR="00383EB6" w:rsidRPr="00FF1D76">
        <w:rPr>
          <w:rFonts w:cs="Arial"/>
          <w:color w:val="000000"/>
          <w:szCs w:val="22"/>
        </w:rPr>
        <w:tab/>
      </w:r>
      <w:r w:rsidRPr="00FF1D76">
        <w:rPr>
          <w:rFonts w:cs="Arial"/>
          <w:color w:val="000000"/>
          <w:szCs w:val="22"/>
        </w:rPr>
        <w:tab/>
        <w:t>Distinguished Professor of Pathology, University of California, San Diego</w:t>
      </w:r>
    </w:p>
    <w:p w14:paraId="03F475D2" w14:textId="703F42C3" w:rsidR="001D08BA" w:rsidRPr="00FF1D76" w:rsidRDefault="001D08BA" w:rsidP="00383EB6">
      <w:pPr>
        <w:rPr>
          <w:rFonts w:cs="Arial"/>
          <w:color w:val="000000"/>
          <w:szCs w:val="22"/>
        </w:rPr>
      </w:pPr>
      <w:r w:rsidRPr="00FF1D76">
        <w:rPr>
          <w:rFonts w:cs="Arial"/>
          <w:color w:val="000000"/>
          <w:szCs w:val="22"/>
        </w:rPr>
        <w:t>2012-2018</w:t>
      </w:r>
      <w:r w:rsidR="00383EB6" w:rsidRPr="00FF1D76">
        <w:rPr>
          <w:rFonts w:cs="Arial"/>
          <w:color w:val="000000"/>
          <w:szCs w:val="22"/>
        </w:rPr>
        <w:tab/>
      </w:r>
      <w:r w:rsidRPr="00FF1D76">
        <w:rPr>
          <w:rFonts w:cs="Arial"/>
          <w:color w:val="000000"/>
          <w:szCs w:val="22"/>
        </w:rPr>
        <w:tab/>
        <w:t>Professor of Pathology, University of California, San Diego</w:t>
      </w:r>
    </w:p>
    <w:p w14:paraId="69B4C3B1" w14:textId="4E1E02C0" w:rsidR="001D08BA" w:rsidRPr="00FF1D76" w:rsidRDefault="001D08BA" w:rsidP="00383EB6">
      <w:pPr>
        <w:rPr>
          <w:rFonts w:cs="Arial"/>
          <w:color w:val="000000"/>
          <w:szCs w:val="22"/>
        </w:rPr>
      </w:pPr>
      <w:r w:rsidRPr="00FF1D76">
        <w:rPr>
          <w:rFonts w:cs="Arial"/>
          <w:color w:val="000000"/>
          <w:szCs w:val="22"/>
        </w:rPr>
        <w:t>2012-2020</w:t>
      </w:r>
      <w:r w:rsidR="00383EB6" w:rsidRPr="00FF1D76">
        <w:rPr>
          <w:rFonts w:cs="Arial"/>
          <w:color w:val="000000"/>
          <w:szCs w:val="22"/>
        </w:rPr>
        <w:tab/>
      </w:r>
      <w:r w:rsidRPr="00FF1D76">
        <w:rPr>
          <w:rFonts w:cs="Arial"/>
          <w:color w:val="000000"/>
          <w:szCs w:val="22"/>
        </w:rPr>
        <w:tab/>
        <w:t>Member, Ludwig Institute</w:t>
      </w:r>
    </w:p>
    <w:p w14:paraId="4297F9D3" w14:textId="21A96A3F" w:rsidR="001D08BA" w:rsidRPr="00FF1D76" w:rsidRDefault="001D08BA" w:rsidP="00383EB6">
      <w:pPr>
        <w:rPr>
          <w:rFonts w:cs="Arial"/>
          <w:color w:val="000000"/>
          <w:szCs w:val="22"/>
        </w:rPr>
      </w:pPr>
      <w:r w:rsidRPr="00FF1D76">
        <w:rPr>
          <w:rFonts w:cs="Arial"/>
          <w:color w:val="000000"/>
          <w:szCs w:val="22"/>
        </w:rPr>
        <w:t>2008-2012</w:t>
      </w:r>
      <w:r w:rsidR="00383EB6" w:rsidRPr="00FF1D76">
        <w:rPr>
          <w:rFonts w:cs="Arial"/>
          <w:color w:val="000000"/>
          <w:szCs w:val="22"/>
        </w:rPr>
        <w:tab/>
      </w:r>
      <w:r w:rsidRPr="00FF1D76">
        <w:rPr>
          <w:rFonts w:cs="Arial"/>
          <w:color w:val="000000"/>
          <w:szCs w:val="22"/>
        </w:rPr>
        <w:tab/>
      </w:r>
      <w:proofErr w:type="spellStart"/>
      <w:r w:rsidRPr="00FF1D76">
        <w:rPr>
          <w:rFonts w:cs="Arial"/>
          <w:color w:val="000000"/>
          <w:szCs w:val="22"/>
        </w:rPr>
        <w:t>Lya</w:t>
      </w:r>
      <w:proofErr w:type="spellEnd"/>
      <w:r w:rsidRPr="00FF1D76">
        <w:rPr>
          <w:rFonts w:cs="Arial"/>
          <w:color w:val="000000"/>
          <w:szCs w:val="22"/>
        </w:rPr>
        <w:t xml:space="preserve"> and Harrison </w:t>
      </w:r>
      <w:proofErr w:type="spellStart"/>
      <w:r w:rsidRPr="00FF1D76">
        <w:rPr>
          <w:rFonts w:cs="Arial"/>
          <w:color w:val="000000"/>
          <w:szCs w:val="22"/>
        </w:rPr>
        <w:t>Latta</w:t>
      </w:r>
      <w:proofErr w:type="spellEnd"/>
      <w:r w:rsidRPr="00FF1D76">
        <w:rPr>
          <w:rFonts w:cs="Arial"/>
          <w:color w:val="000000"/>
          <w:szCs w:val="22"/>
        </w:rPr>
        <w:t xml:space="preserve"> Professor of Pathology</w:t>
      </w:r>
    </w:p>
    <w:p w14:paraId="0970725B" w14:textId="03309CF8" w:rsidR="001D08BA" w:rsidRPr="00FF1D76" w:rsidRDefault="001D08BA" w:rsidP="00383EB6">
      <w:pPr>
        <w:rPr>
          <w:rFonts w:cs="Arial"/>
          <w:color w:val="000000"/>
          <w:szCs w:val="22"/>
        </w:rPr>
      </w:pPr>
      <w:r w:rsidRPr="00FF1D76">
        <w:rPr>
          <w:rFonts w:cs="Arial"/>
          <w:color w:val="000000"/>
          <w:szCs w:val="22"/>
        </w:rPr>
        <w:t>2006-2012</w:t>
      </w:r>
      <w:r w:rsidR="00383EB6" w:rsidRPr="00FF1D76">
        <w:rPr>
          <w:rFonts w:cs="Arial"/>
          <w:color w:val="000000"/>
          <w:szCs w:val="22"/>
        </w:rPr>
        <w:tab/>
      </w:r>
      <w:r w:rsidR="00383EB6" w:rsidRPr="00FF1D76">
        <w:rPr>
          <w:rFonts w:cs="Arial"/>
          <w:color w:val="000000"/>
          <w:szCs w:val="22"/>
        </w:rPr>
        <w:tab/>
      </w:r>
      <w:r w:rsidRPr="00FF1D76">
        <w:rPr>
          <w:rFonts w:cs="Arial"/>
          <w:color w:val="000000"/>
          <w:szCs w:val="22"/>
        </w:rPr>
        <w:t>Professor, Department of Pathology and Laboratory Medicine, UCLA School of Medicine</w:t>
      </w:r>
    </w:p>
    <w:p w14:paraId="39DFCB06" w14:textId="2BC63351" w:rsidR="001D08BA" w:rsidRPr="00FF1D76" w:rsidRDefault="001D08BA" w:rsidP="00383EB6">
      <w:pPr>
        <w:rPr>
          <w:rFonts w:cs="Arial"/>
          <w:color w:val="000000"/>
          <w:szCs w:val="22"/>
        </w:rPr>
      </w:pPr>
      <w:r w:rsidRPr="00FF1D76">
        <w:rPr>
          <w:rFonts w:cs="Arial"/>
          <w:color w:val="000000"/>
          <w:szCs w:val="22"/>
        </w:rPr>
        <w:t>2006-2012</w:t>
      </w:r>
      <w:r w:rsidR="00383EB6" w:rsidRPr="00FF1D76">
        <w:rPr>
          <w:rFonts w:cs="Arial"/>
          <w:color w:val="000000"/>
          <w:szCs w:val="22"/>
        </w:rPr>
        <w:tab/>
      </w:r>
      <w:r w:rsidRPr="00FF1D76">
        <w:rPr>
          <w:rFonts w:cs="Arial"/>
          <w:color w:val="000000"/>
          <w:szCs w:val="22"/>
        </w:rPr>
        <w:tab/>
        <w:t>Professor, Dept. of Molecular and Medical Pharmacology, UCLA School of Medicine</w:t>
      </w:r>
    </w:p>
    <w:p w14:paraId="1960C623" w14:textId="67A1FA83" w:rsidR="001D08BA" w:rsidRPr="00FF1D76" w:rsidRDefault="001D08BA" w:rsidP="00383EB6">
      <w:pPr>
        <w:rPr>
          <w:rFonts w:cs="Arial"/>
          <w:color w:val="000000"/>
          <w:szCs w:val="22"/>
        </w:rPr>
      </w:pPr>
      <w:r w:rsidRPr="00FF1D76">
        <w:rPr>
          <w:rFonts w:cs="Arial"/>
          <w:color w:val="000000"/>
          <w:szCs w:val="22"/>
        </w:rPr>
        <w:t>2005-2012</w:t>
      </w:r>
      <w:r w:rsidR="00383EB6" w:rsidRPr="00FF1D76">
        <w:rPr>
          <w:rFonts w:cs="Arial"/>
          <w:color w:val="000000"/>
          <w:szCs w:val="22"/>
        </w:rPr>
        <w:tab/>
      </w:r>
      <w:r w:rsidRPr="00FF1D76">
        <w:rPr>
          <w:rFonts w:cs="Arial"/>
          <w:color w:val="000000"/>
          <w:szCs w:val="22"/>
        </w:rPr>
        <w:tab/>
        <w:t>Co-Director, Cancer Stem Cell Program Area, UCLA Institute for Stem Cell Biology &amp; Medicine</w:t>
      </w:r>
    </w:p>
    <w:p w14:paraId="340D6535" w14:textId="33D7A05B" w:rsidR="001D08BA" w:rsidRPr="00FF1D76" w:rsidRDefault="001D08BA" w:rsidP="00383EB6">
      <w:pPr>
        <w:rPr>
          <w:rFonts w:cs="Arial"/>
          <w:color w:val="000000"/>
          <w:szCs w:val="22"/>
        </w:rPr>
      </w:pPr>
      <w:r w:rsidRPr="00FF1D76">
        <w:rPr>
          <w:rFonts w:cs="Arial"/>
          <w:color w:val="000000"/>
          <w:szCs w:val="22"/>
        </w:rPr>
        <w:t>2004-2006</w:t>
      </w:r>
      <w:r w:rsidR="00383EB6" w:rsidRPr="00FF1D76">
        <w:rPr>
          <w:rFonts w:cs="Arial"/>
          <w:color w:val="000000"/>
          <w:szCs w:val="22"/>
        </w:rPr>
        <w:tab/>
      </w:r>
      <w:r w:rsidRPr="00FF1D76">
        <w:rPr>
          <w:rFonts w:cs="Arial"/>
          <w:color w:val="000000"/>
          <w:szCs w:val="22"/>
        </w:rPr>
        <w:tab/>
        <w:t>Associate Professor, Department of Pathology &amp; Lab. Medicine, UCLA School of Medicine</w:t>
      </w:r>
    </w:p>
    <w:p w14:paraId="21A23B40" w14:textId="3DF5FEE3" w:rsidR="001D08BA" w:rsidRPr="00FF1D76" w:rsidRDefault="001D08BA" w:rsidP="00383EB6">
      <w:pPr>
        <w:rPr>
          <w:rFonts w:cs="Arial"/>
          <w:color w:val="000000"/>
          <w:szCs w:val="22"/>
        </w:rPr>
      </w:pPr>
      <w:r w:rsidRPr="00FF1D76">
        <w:rPr>
          <w:rFonts w:cs="Arial"/>
          <w:color w:val="000000"/>
          <w:szCs w:val="22"/>
        </w:rPr>
        <w:t>1998-2004</w:t>
      </w:r>
      <w:r w:rsidR="00383EB6" w:rsidRPr="00FF1D76">
        <w:rPr>
          <w:rFonts w:cs="Arial"/>
          <w:color w:val="000000"/>
          <w:szCs w:val="22"/>
        </w:rPr>
        <w:tab/>
      </w:r>
      <w:r w:rsidRPr="00FF1D76">
        <w:rPr>
          <w:rFonts w:cs="Arial"/>
          <w:color w:val="000000"/>
          <w:szCs w:val="22"/>
        </w:rPr>
        <w:tab/>
        <w:t>Assistant Professor, Department of Pathology &amp; Lab. Medicine, UCLA School of Medicine</w:t>
      </w:r>
    </w:p>
    <w:p w14:paraId="15664171" w14:textId="77777777" w:rsidR="00F134A6" w:rsidRPr="00FF1D76" w:rsidRDefault="00F134A6" w:rsidP="00F134A6">
      <w:pPr>
        <w:tabs>
          <w:tab w:val="left" w:pos="1440"/>
          <w:tab w:val="left" w:pos="1800"/>
        </w:tabs>
        <w:spacing w:line="240" w:lineRule="exact"/>
        <w:jc w:val="both"/>
        <w:rPr>
          <w:rFonts w:cs="Arial"/>
          <w:b/>
          <w:color w:val="000000"/>
          <w:szCs w:val="22"/>
          <w:u w:val="single"/>
        </w:rPr>
      </w:pPr>
    </w:p>
    <w:p w14:paraId="0EE95C01" w14:textId="77777777" w:rsidR="00F134A6" w:rsidRPr="00FF1D76" w:rsidRDefault="00F134A6" w:rsidP="00F134A6">
      <w:pPr>
        <w:tabs>
          <w:tab w:val="left" w:pos="1440"/>
          <w:tab w:val="left" w:pos="1800"/>
        </w:tabs>
        <w:spacing w:line="240" w:lineRule="exact"/>
        <w:jc w:val="both"/>
        <w:rPr>
          <w:rFonts w:cs="Arial"/>
          <w:b/>
          <w:color w:val="000000"/>
          <w:szCs w:val="22"/>
          <w:u w:val="single"/>
        </w:rPr>
      </w:pPr>
      <w:r w:rsidRPr="00FF1D76">
        <w:rPr>
          <w:rFonts w:cs="Arial"/>
          <w:b/>
          <w:color w:val="000000"/>
          <w:szCs w:val="22"/>
          <w:u w:val="single"/>
        </w:rPr>
        <w:t>Honors and Awards</w:t>
      </w:r>
    </w:p>
    <w:p w14:paraId="0AC2D985" w14:textId="6A36F290" w:rsidR="00CF752C" w:rsidRDefault="00CF752C" w:rsidP="00F134A6">
      <w:pPr>
        <w:tabs>
          <w:tab w:val="left" w:pos="1440"/>
          <w:tab w:val="left" w:pos="1800"/>
        </w:tabs>
        <w:spacing w:line="240" w:lineRule="exact"/>
        <w:ind w:left="1440" w:hanging="1440"/>
        <w:rPr>
          <w:rFonts w:cs="Arial"/>
          <w:color w:val="000000"/>
          <w:szCs w:val="22"/>
        </w:rPr>
      </w:pPr>
      <w:r>
        <w:rPr>
          <w:rFonts w:cs="Arial"/>
          <w:color w:val="000000"/>
          <w:szCs w:val="22"/>
        </w:rPr>
        <w:t>2022</w:t>
      </w:r>
      <w:r>
        <w:rPr>
          <w:rFonts w:cs="Arial"/>
          <w:color w:val="000000"/>
          <w:szCs w:val="22"/>
        </w:rPr>
        <w:tab/>
        <w:t>Member, National Academy of Medicine (</w:t>
      </w:r>
      <w:r w:rsidRPr="00CF752C">
        <w:rPr>
          <w:rFonts w:cs="Arial"/>
          <w:b/>
          <w:bCs/>
          <w:color w:val="000000"/>
          <w:szCs w:val="22"/>
        </w:rPr>
        <w:t>NAM</w:t>
      </w:r>
      <w:r>
        <w:rPr>
          <w:rFonts w:cs="Arial"/>
          <w:color w:val="000000"/>
          <w:szCs w:val="22"/>
        </w:rPr>
        <w:t>)</w:t>
      </w:r>
    </w:p>
    <w:p w14:paraId="4B57E4F1" w14:textId="6422166A" w:rsidR="00F134A6" w:rsidRPr="00FF1D76" w:rsidRDefault="00F134A6" w:rsidP="00F134A6">
      <w:pPr>
        <w:tabs>
          <w:tab w:val="left" w:pos="1440"/>
          <w:tab w:val="left" w:pos="1800"/>
        </w:tabs>
        <w:spacing w:line="240" w:lineRule="exact"/>
        <w:ind w:left="1440" w:hanging="1440"/>
        <w:rPr>
          <w:rFonts w:cs="Arial"/>
          <w:color w:val="000000"/>
          <w:szCs w:val="22"/>
        </w:rPr>
      </w:pPr>
      <w:r w:rsidRPr="00FF1D76">
        <w:rPr>
          <w:rFonts w:cs="Arial"/>
          <w:color w:val="000000"/>
          <w:szCs w:val="22"/>
        </w:rPr>
        <w:t>2015</w:t>
      </w:r>
      <w:r w:rsidRPr="00FF1D76">
        <w:rPr>
          <w:rFonts w:cs="Arial"/>
          <w:color w:val="000000"/>
          <w:szCs w:val="22"/>
        </w:rPr>
        <w:tab/>
        <w:t>Elected Fellow, American Association for the Advancement of Science (</w:t>
      </w:r>
      <w:r w:rsidRPr="00FF1D76">
        <w:rPr>
          <w:rFonts w:cs="Arial"/>
          <w:b/>
          <w:color w:val="000000"/>
          <w:szCs w:val="22"/>
        </w:rPr>
        <w:t>AAAS</w:t>
      </w:r>
      <w:r w:rsidRPr="00FF1D76">
        <w:rPr>
          <w:rFonts w:cs="Arial"/>
          <w:color w:val="000000"/>
          <w:szCs w:val="22"/>
        </w:rPr>
        <w:t>)</w:t>
      </w:r>
    </w:p>
    <w:p w14:paraId="685F4889" w14:textId="77777777" w:rsidR="001D08BA" w:rsidRPr="00FF1D76" w:rsidRDefault="001D08BA" w:rsidP="001D08BA">
      <w:pPr>
        <w:tabs>
          <w:tab w:val="left" w:pos="1440"/>
          <w:tab w:val="left" w:pos="1800"/>
        </w:tabs>
        <w:spacing w:line="240" w:lineRule="exact"/>
        <w:ind w:left="1440" w:hanging="1440"/>
        <w:rPr>
          <w:rFonts w:cs="Arial"/>
          <w:color w:val="000000"/>
          <w:szCs w:val="22"/>
        </w:rPr>
      </w:pPr>
      <w:r w:rsidRPr="00FF1D76">
        <w:rPr>
          <w:rFonts w:cs="Arial"/>
          <w:color w:val="000000"/>
          <w:szCs w:val="22"/>
        </w:rPr>
        <w:t>2012</w:t>
      </w:r>
      <w:r w:rsidRPr="00FF1D76">
        <w:rPr>
          <w:rFonts w:cs="Arial"/>
          <w:color w:val="000000"/>
          <w:szCs w:val="22"/>
        </w:rPr>
        <w:tab/>
        <w:t>Inducted into the American Association of Physicians (</w:t>
      </w:r>
      <w:r w:rsidRPr="00FF1D76">
        <w:rPr>
          <w:rFonts w:cs="Arial"/>
          <w:b/>
          <w:i/>
          <w:color w:val="000000"/>
          <w:szCs w:val="22"/>
        </w:rPr>
        <w:t>AAP</w:t>
      </w:r>
      <w:r w:rsidRPr="00FF1D76">
        <w:rPr>
          <w:rFonts w:cs="Arial"/>
          <w:color w:val="000000"/>
          <w:szCs w:val="22"/>
        </w:rPr>
        <w:t>)</w:t>
      </w:r>
    </w:p>
    <w:p w14:paraId="7370147B" w14:textId="77777777" w:rsidR="001D08BA" w:rsidRPr="00FF1D76" w:rsidRDefault="001D08BA" w:rsidP="001D08BA">
      <w:pPr>
        <w:tabs>
          <w:tab w:val="left" w:pos="1440"/>
          <w:tab w:val="left" w:pos="1800"/>
        </w:tabs>
        <w:spacing w:line="240" w:lineRule="exact"/>
        <w:ind w:left="1440" w:hanging="1440"/>
        <w:rPr>
          <w:rFonts w:cs="Arial"/>
          <w:color w:val="000000"/>
          <w:szCs w:val="22"/>
        </w:rPr>
      </w:pPr>
      <w:r w:rsidRPr="00FF1D76">
        <w:rPr>
          <w:rFonts w:cs="Arial"/>
          <w:color w:val="000000"/>
          <w:szCs w:val="22"/>
        </w:rPr>
        <w:t>2010-11</w:t>
      </w:r>
      <w:r w:rsidRPr="00FF1D76">
        <w:rPr>
          <w:rFonts w:cs="Arial"/>
          <w:color w:val="000000"/>
          <w:szCs w:val="22"/>
        </w:rPr>
        <w:tab/>
        <w:t>President, American Society for Clinical Investigation (</w:t>
      </w:r>
      <w:r w:rsidRPr="00FF1D76">
        <w:rPr>
          <w:rFonts w:cs="Arial"/>
          <w:b/>
          <w:i/>
          <w:color w:val="000000"/>
          <w:szCs w:val="22"/>
        </w:rPr>
        <w:t>ASCI</w:t>
      </w:r>
      <w:r w:rsidRPr="00FF1D76">
        <w:rPr>
          <w:rFonts w:cs="Arial"/>
          <w:color w:val="000000"/>
          <w:szCs w:val="22"/>
        </w:rPr>
        <w:t>)</w:t>
      </w:r>
    </w:p>
    <w:p w14:paraId="5F62832F" w14:textId="77777777" w:rsidR="001D08BA" w:rsidRPr="00FF1D76" w:rsidRDefault="001D08BA" w:rsidP="001D08BA">
      <w:pPr>
        <w:tabs>
          <w:tab w:val="left" w:pos="1440"/>
          <w:tab w:val="left" w:pos="1800"/>
        </w:tabs>
        <w:spacing w:line="240" w:lineRule="exact"/>
        <w:ind w:left="1440" w:hanging="1440"/>
        <w:rPr>
          <w:rFonts w:cs="Arial"/>
          <w:color w:val="000000"/>
          <w:szCs w:val="22"/>
        </w:rPr>
      </w:pPr>
      <w:r w:rsidRPr="00FF1D76">
        <w:rPr>
          <w:rFonts w:cs="Arial"/>
          <w:color w:val="000000"/>
          <w:szCs w:val="22"/>
        </w:rPr>
        <w:t>2008</w:t>
      </w:r>
      <w:r w:rsidRPr="00FF1D76">
        <w:rPr>
          <w:rFonts w:cs="Arial"/>
          <w:color w:val="000000"/>
          <w:szCs w:val="22"/>
        </w:rPr>
        <w:tab/>
        <w:t xml:space="preserve">Profiled in Journal of Cell Biology, People and Ideas Section, </w:t>
      </w:r>
      <w:proofErr w:type="gramStart"/>
      <w:r w:rsidRPr="00FF1D76">
        <w:rPr>
          <w:rFonts w:cs="Arial"/>
          <w:color w:val="000000"/>
          <w:szCs w:val="22"/>
        </w:rPr>
        <w:t>June,</w:t>
      </w:r>
      <w:proofErr w:type="gramEnd"/>
      <w:r w:rsidRPr="00FF1D76">
        <w:rPr>
          <w:rFonts w:cs="Arial"/>
          <w:color w:val="000000"/>
          <w:szCs w:val="22"/>
        </w:rPr>
        <w:t xml:space="preserve"> 2008</w:t>
      </w:r>
    </w:p>
    <w:p w14:paraId="2A0AE9D8" w14:textId="77777777" w:rsidR="001D08BA" w:rsidRPr="00FF1D76" w:rsidRDefault="001D08BA" w:rsidP="001D08BA">
      <w:pPr>
        <w:tabs>
          <w:tab w:val="left" w:pos="1440"/>
          <w:tab w:val="left" w:pos="1800"/>
        </w:tabs>
        <w:spacing w:line="240" w:lineRule="exact"/>
        <w:ind w:left="1440" w:hanging="1440"/>
        <w:rPr>
          <w:rFonts w:cs="Arial"/>
          <w:color w:val="000000"/>
          <w:szCs w:val="22"/>
        </w:rPr>
      </w:pPr>
      <w:r w:rsidRPr="00FF1D76">
        <w:rPr>
          <w:rFonts w:cs="Arial"/>
          <w:color w:val="000000"/>
          <w:szCs w:val="22"/>
        </w:rPr>
        <w:t>2007</w:t>
      </w:r>
      <w:r w:rsidRPr="00FF1D76">
        <w:rPr>
          <w:rFonts w:cs="Arial"/>
          <w:color w:val="000000"/>
          <w:szCs w:val="22"/>
        </w:rPr>
        <w:tab/>
        <w:t xml:space="preserve">Farber Award for Excellence in Brain Tumor Research (top brain cancer research award presented jointly by the American Association of Neurological Surgeons and the Society for </w:t>
      </w:r>
      <w:proofErr w:type="spellStart"/>
      <w:r w:rsidRPr="00FF1D76">
        <w:rPr>
          <w:rFonts w:cs="Arial"/>
          <w:color w:val="000000"/>
          <w:szCs w:val="22"/>
        </w:rPr>
        <w:t>NeuroOncology</w:t>
      </w:r>
      <w:proofErr w:type="spellEnd"/>
      <w:r w:rsidRPr="00FF1D76">
        <w:rPr>
          <w:rFonts w:cs="Arial"/>
          <w:color w:val="000000"/>
          <w:szCs w:val="22"/>
        </w:rPr>
        <w:t>)</w:t>
      </w:r>
    </w:p>
    <w:p w14:paraId="7FB9CF84" w14:textId="3E848E30" w:rsidR="001D08BA" w:rsidRPr="00FF1D76" w:rsidRDefault="001D08BA" w:rsidP="001D08BA">
      <w:pPr>
        <w:tabs>
          <w:tab w:val="left" w:pos="1440"/>
          <w:tab w:val="left" w:pos="1800"/>
        </w:tabs>
        <w:spacing w:line="240" w:lineRule="exact"/>
        <w:ind w:left="1440" w:hanging="1440"/>
        <w:rPr>
          <w:rFonts w:cs="Arial"/>
          <w:color w:val="000000"/>
          <w:szCs w:val="22"/>
        </w:rPr>
      </w:pPr>
      <w:r w:rsidRPr="00FF1D76">
        <w:rPr>
          <w:rFonts w:cs="Arial"/>
          <w:color w:val="000000"/>
          <w:szCs w:val="22"/>
        </w:rPr>
        <w:t>2007</w:t>
      </w:r>
      <w:r w:rsidRPr="00FF1D76">
        <w:rPr>
          <w:rFonts w:cs="Arial"/>
          <w:color w:val="000000"/>
          <w:szCs w:val="22"/>
        </w:rPr>
        <w:tab/>
        <w:t>Inducted into the American Society for Clinical Investigation (</w:t>
      </w:r>
      <w:r w:rsidRPr="00FF1D76">
        <w:rPr>
          <w:rFonts w:cs="Arial"/>
          <w:b/>
          <w:i/>
          <w:color w:val="000000"/>
          <w:szCs w:val="22"/>
        </w:rPr>
        <w:t>ASCI</w:t>
      </w:r>
      <w:r w:rsidRPr="00FF1D76">
        <w:rPr>
          <w:rFonts w:cs="Arial"/>
          <w:color w:val="000000"/>
          <w:szCs w:val="22"/>
        </w:rPr>
        <w:t>)</w:t>
      </w:r>
    </w:p>
    <w:p w14:paraId="4F07DCAE" w14:textId="77777777" w:rsidR="00383EB6" w:rsidRPr="00FF1D76" w:rsidRDefault="00383EB6" w:rsidP="00383EB6">
      <w:pPr>
        <w:tabs>
          <w:tab w:val="left" w:pos="1440"/>
          <w:tab w:val="left" w:pos="1800"/>
        </w:tabs>
        <w:spacing w:line="240" w:lineRule="exact"/>
        <w:ind w:left="1440" w:hanging="1440"/>
        <w:rPr>
          <w:rFonts w:cs="Arial"/>
          <w:color w:val="000000"/>
          <w:szCs w:val="22"/>
        </w:rPr>
      </w:pPr>
      <w:r w:rsidRPr="00FF1D76">
        <w:rPr>
          <w:rFonts w:cs="Arial"/>
          <w:color w:val="000000"/>
          <w:szCs w:val="22"/>
        </w:rPr>
        <w:lastRenderedPageBreak/>
        <w:t>2006-2021</w:t>
      </w:r>
      <w:r w:rsidRPr="00FF1D76">
        <w:rPr>
          <w:rFonts w:cs="Arial"/>
          <w:color w:val="000000"/>
          <w:szCs w:val="22"/>
        </w:rPr>
        <w:tab/>
        <w:t>America’s Top Doctors for Cancer</w:t>
      </w:r>
    </w:p>
    <w:p w14:paraId="7E4F9B5B" w14:textId="40B5F9D7" w:rsidR="00383EB6" w:rsidRPr="00FF1D76" w:rsidRDefault="00383EB6" w:rsidP="00383EB6">
      <w:pPr>
        <w:tabs>
          <w:tab w:val="left" w:pos="1440"/>
          <w:tab w:val="left" w:pos="1800"/>
        </w:tabs>
        <w:spacing w:line="240" w:lineRule="exact"/>
        <w:ind w:left="1440" w:hanging="1440"/>
        <w:rPr>
          <w:rFonts w:cs="Arial"/>
          <w:color w:val="000000"/>
          <w:szCs w:val="22"/>
        </w:rPr>
      </w:pPr>
      <w:r w:rsidRPr="00FF1D76">
        <w:rPr>
          <w:rFonts w:cs="Arial"/>
          <w:color w:val="000000"/>
          <w:szCs w:val="22"/>
        </w:rPr>
        <w:t>2006-2021</w:t>
      </w:r>
      <w:r w:rsidRPr="00FF1D76">
        <w:rPr>
          <w:rFonts w:cs="Arial"/>
          <w:color w:val="000000"/>
          <w:szCs w:val="22"/>
        </w:rPr>
        <w:tab/>
        <w:t>America’s Top Doctors for Pathology</w:t>
      </w:r>
    </w:p>
    <w:p w14:paraId="3D7B872B" w14:textId="77777777" w:rsidR="001D08BA" w:rsidRPr="00FF1D76" w:rsidRDefault="001D08BA" w:rsidP="001D08BA">
      <w:pPr>
        <w:spacing w:line="240" w:lineRule="exact"/>
        <w:rPr>
          <w:rFonts w:cs="Arial"/>
          <w:color w:val="000000"/>
          <w:szCs w:val="22"/>
        </w:rPr>
      </w:pPr>
      <w:r w:rsidRPr="00FF1D76">
        <w:rPr>
          <w:rFonts w:cs="Arial"/>
          <w:color w:val="000000"/>
          <w:szCs w:val="22"/>
        </w:rPr>
        <w:t>2004</w:t>
      </w:r>
      <w:r w:rsidRPr="00FF1D76">
        <w:rPr>
          <w:rFonts w:cs="Arial"/>
          <w:color w:val="000000"/>
          <w:szCs w:val="22"/>
        </w:rPr>
        <w:tab/>
      </w:r>
      <w:r w:rsidRPr="00FF1D76">
        <w:rPr>
          <w:rFonts w:cs="Arial"/>
          <w:color w:val="000000"/>
          <w:szCs w:val="22"/>
        </w:rPr>
        <w:tab/>
      </w:r>
      <w:r w:rsidRPr="00FF1D76">
        <w:rPr>
          <w:rFonts w:cs="Arial"/>
          <w:color w:val="000000"/>
          <w:szCs w:val="22"/>
        </w:rPr>
        <w:tab/>
        <w:t>The Johnny Mercer Foundation Research Award</w:t>
      </w:r>
    </w:p>
    <w:p w14:paraId="016ECD16" w14:textId="77777777" w:rsidR="001D08BA" w:rsidRPr="00FF1D76" w:rsidRDefault="001D08BA" w:rsidP="001D08BA">
      <w:pPr>
        <w:autoSpaceDE/>
        <w:autoSpaceDN/>
        <w:spacing w:line="240" w:lineRule="exact"/>
        <w:rPr>
          <w:rFonts w:cs="Arial"/>
          <w:color w:val="000000"/>
          <w:szCs w:val="22"/>
        </w:rPr>
      </w:pPr>
      <w:r w:rsidRPr="00FF1D76">
        <w:rPr>
          <w:rFonts w:cs="Arial"/>
          <w:color w:val="000000"/>
          <w:szCs w:val="22"/>
        </w:rPr>
        <w:t>2001</w:t>
      </w:r>
      <w:r w:rsidRPr="00FF1D76">
        <w:rPr>
          <w:rFonts w:cs="Arial"/>
          <w:color w:val="000000"/>
          <w:szCs w:val="22"/>
        </w:rPr>
        <w:tab/>
      </w:r>
      <w:r w:rsidRPr="00FF1D76">
        <w:rPr>
          <w:rFonts w:cs="Arial"/>
          <w:color w:val="000000"/>
          <w:szCs w:val="22"/>
        </w:rPr>
        <w:tab/>
      </w:r>
      <w:r w:rsidRPr="00FF1D76">
        <w:rPr>
          <w:rFonts w:cs="Arial"/>
          <w:color w:val="000000"/>
          <w:szCs w:val="22"/>
        </w:rPr>
        <w:tab/>
        <w:t>STOP Cancer Next Generation Award</w:t>
      </w:r>
    </w:p>
    <w:p w14:paraId="2D2C6748" w14:textId="77777777" w:rsidR="001D08BA" w:rsidRPr="00FF1D76" w:rsidRDefault="001D08BA" w:rsidP="001D08BA">
      <w:pPr>
        <w:autoSpaceDE/>
        <w:autoSpaceDN/>
        <w:spacing w:line="240" w:lineRule="exact"/>
        <w:rPr>
          <w:rFonts w:cs="Arial"/>
          <w:color w:val="000000"/>
          <w:szCs w:val="22"/>
        </w:rPr>
      </w:pPr>
      <w:r w:rsidRPr="00FF1D76">
        <w:rPr>
          <w:rFonts w:cs="Arial"/>
          <w:color w:val="000000"/>
          <w:szCs w:val="22"/>
        </w:rPr>
        <w:t>1996</w:t>
      </w:r>
      <w:r w:rsidRPr="00FF1D76">
        <w:rPr>
          <w:rFonts w:cs="Arial"/>
          <w:color w:val="000000"/>
          <w:szCs w:val="22"/>
        </w:rPr>
        <w:tab/>
      </w:r>
      <w:r w:rsidRPr="00FF1D76">
        <w:rPr>
          <w:rFonts w:cs="Arial"/>
          <w:color w:val="000000"/>
          <w:szCs w:val="22"/>
        </w:rPr>
        <w:tab/>
      </w:r>
      <w:r w:rsidRPr="00FF1D76">
        <w:rPr>
          <w:rFonts w:cs="Arial"/>
          <w:color w:val="000000"/>
          <w:szCs w:val="22"/>
        </w:rPr>
        <w:tab/>
        <w:t>Pfizer New Faculty Award (one in Neuroscience in U.S.A.)</w:t>
      </w:r>
    </w:p>
    <w:p w14:paraId="0B3E2CC5" w14:textId="77777777" w:rsidR="001D08BA" w:rsidRPr="00FF1D76" w:rsidRDefault="001D08BA" w:rsidP="001D08BA">
      <w:pPr>
        <w:spacing w:line="240" w:lineRule="exact"/>
        <w:rPr>
          <w:rFonts w:cs="Arial"/>
          <w:color w:val="000000"/>
          <w:szCs w:val="22"/>
        </w:rPr>
      </w:pPr>
      <w:r w:rsidRPr="00FF1D76">
        <w:rPr>
          <w:rFonts w:cs="Arial"/>
          <w:color w:val="000000"/>
          <w:szCs w:val="22"/>
        </w:rPr>
        <w:t>1991</w:t>
      </w:r>
      <w:r w:rsidRPr="00FF1D76">
        <w:rPr>
          <w:rFonts w:cs="Arial"/>
          <w:color w:val="000000"/>
          <w:szCs w:val="22"/>
        </w:rPr>
        <w:tab/>
      </w:r>
      <w:r w:rsidRPr="00FF1D76">
        <w:rPr>
          <w:rFonts w:cs="Arial"/>
          <w:color w:val="000000"/>
          <w:szCs w:val="22"/>
        </w:rPr>
        <w:tab/>
      </w:r>
      <w:r w:rsidRPr="00FF1D76">
        <w:rPr>
          <w:rFonts w:cs="Arial"/>
          <w:color w:val="000000"/>
          <w:szCs w:val="22"/>
        </w:rPr>
        <w:tab/>
        <w:t>Alpha Omega Alpha, Cornell University Medical College</w:t>
      </w:r>
    </w:p>
    <w:p w14:paraId="2AB7A0F5" w14:textId="05F6DC5D" w:rsidR="002C51BC" w:rsidRPr="00FF1D76" w:rsidRDefault="002C51BC" w:rsidP="002C51BC">
      <w:pPr>
        <w:pStyle w:val="DataField11pt-Single"/>
        <w:rPr>
          <w:rStyle w:val="Strong"/>
          <w:szCs w:val="22"/>
        </w:rPr>
      </w:pPr>
    </w:p>
    <w:p w14:paraId="4E6033BE" w14:textId="77777777" w:rsidR="002C51BC" w:rsidRPr="00FF1D76" w:rsidRDefault="002C51BC" w:rsidP="002C51BC">
      <w:pPr>
        <w:pStyle w:val="DataField11pt-Single"/>
        <w:rPr>
          <w:rStyle w:val="Strong"/>
          <w:szCs w:val="22"/>
        </w:rPr>
      </w:pPr>
    </w:p>
    <w:p w14:paraId="5BADD417" w14:textId="537F80A5" w:rsidR="002C51BC" w:rsidRPr="00FF1D76" w:rsidRDefault="002C51BC" w:rsidP="002C51BC">
      <w:pPr>
        <w:pStyle w:val="DataField11pt-Single"/>
        <w:rPr>
          <w:rStyle w:val="Strong"/>
          <w:szCs w:val="22"/>
        </w:rPr>
      </w:pPr>
      <w:r w:rsidRPr="00FF1D76">
        <w:rPr>
          <w:rStyle w:val="Strong"/>
          <w:szCs w:val="22"/>
          <w:u w:val="single"/>
        </w:rPr>
        <w:t>C.</w:t>
      </w:r>
      <w:r w:rsidRPr="00FF1D76">
        <w:rPr>
          <w:rStyle w:val="Strong"/>
          <w:szCs w:val="22"/>
          <w:u w:val="single"/>
        </w:rPr>
        <w:tab/>
        <w:t>Contributions to Science</w:t>
      </w:r>
      <w:r w:rsidR="00F134A6" w:rsidRPr="00FF1D76">
        <w:rPr>
          <w:rStyle w:val="Strong"/>
          <w:szCs w:val="22"/>
        </w:rPr>
        <w:t xml:space="preserve"> </w:t>
      </w:r>
      <w:r w:rsidR="00F134A6" w:rsidRPr="00FF1D76">
        <w:rPr>
          <w:rStyle w:val="Strong"/>
          <w:b w:val="0"/>
          <w:szCs w:val="22"/>
        </w:rPr>
        <w:t>(publications selected from 2</w:t>
      </w:r>
      <w:r w:rsidR="00335C51">
        <w:rPr>
          <w:rStyle w:val="Strong"/>
          <w:b w:val="0"/>
          <w:szCs w:val="22"/>
        </w:rPr>
        <w:t>3</w:t>
      </w:r>
      <w:r w:rsidR="009717E1">
        <w:rPr>
          <w:rStyle w:val="Strong"/>
          <w:b w:val="0"/>
          <w:szCs w:val="22"/>
        </w:rPr>
        <w:t>3</w:t>
      </w:r>
      <w:r w:rsidR="00F134A6" w:rsidRPr="00FF1D76">
        <w:rPr>
          <w:rStyle w:val="Strong"/>
          <w:b w:val="0"/>
          <w:szCs w:val="22"/>
        </w:rPr>
        <w:t>, total; H-index =</w:t>
      </w:r>
      <w:r w:rsidR="00274E04" w:rsidRPr="00FF1D76">
        <w:rPr>
          <w:rStyle w:val="Strong"/>
          <w:b w:val="0"/>
          <w:szCs w:val="22"/>
        </w:rPr>
        <w:t>10</w:t>
      </w:r>
      <w:r w:rsidR="009717E1">
        <w:rPr>
          <w:rStyle w:val="Strong"/>
          <w:b w:val="0"/>
          <w:szCs w:val="22"/>
        </w:rPr>
        <w:t>5</w:t>
      </w:r>
      <w:r w:rsidR="00563A03" w:rsidRPr="00FF1D76">
        <w:rPr>
          <w:rStyle w:val="Strong"/>
          <w:b w:val="0"/>
          <w:szCs w:val="22"/>
        </w:rPr>
        <w:t xml:space="preserve">, </w:t>
      </w:r>
      <w:r w:rsidR="002D7503" w:rsidRPr="00FF1D76">
        <w:rPr>
          <w:rStyle w:val="Strong"/>
          <w:b w:val="0"/>
          <w:szCs w:val="22"/>
        </w:rPr>
        <w:t>&gt;</w:t>
      </w:r>
      <w:r w:rsidR="00563A03" w:rsidRPr="00FF1D76">
        <w:rPr>
          <w:rStyle w:val="Strong"/>
          <w:b w:val="0"/>
          <w:szCs w:val="22"/>
        </w:rPr>
        <w:t>3</w:t>
      </w:r>
      <w:r w:rsidR="00335C51">
        <w:rPr>
          <w:rStyle w:val="Strong"/>
          <w:b w:val="0"/>
          <w:szCs w:val="22"/>
        </w:rPr>
        <w:t>7</w:t>
      </w:r>
      <w:r w:rsidR="00563A03" w:rsidRPr="00FF1D76">
        <w:rPr>
          <w:rStyle w:val="Strong"/>
          <w:b w:val="0"/>
          <w:szCs w:val="22"/>
        </w:rPr>
        <w:t>,</w:t>
      </w:r>
      <w:r w:rsidR="009717E1">
        <w:rPr>
          <w:rStyle w:val="Strong"/>
          <w:b w:val="0"/>
          <w:szCs w:val="22"/>
        </w:rPr>
        <w:t>9</w:t>
      </w:r>
      <w:r w:rsidR="00274E04" w:rsidRPr="00FF1D76">
        <w:rPr>
          <w:rStyle w:val="Strong"/>
          <w:b w:val="0"/>
          <w:szCs w:val="22"/>
        </w:rPr>
        <w:t>0</w:t>
      </w:r>
      <w:r w:rsidR="00563A03" w:rsidRPr="00FF1D76">
        <w:rPr>
          <w:rStyle w:val="Strong"/>
          <w:b w:val="0"/>
          <w:szCs w:val="22"/>
        </w:rPr>
        <w:t>0 citations</w:t>
      </w:r>
      <w:r w:rsidR="00F134A6" w:rsidRPr="00FF1D76">
        <w:rPr>
          <w:rStyle w:val="Strong"/>
          <w:b w:val="0"/>
          <w:szCs w:val="22"/>
        </w:rPr>
        <w:t>)</w:t>
      </w:r>
    </w:p>
    <w:p w14:paraId="2A6A5C26" w14:textId="77777777" w:rsidR="009F0445" w:rsidRPr="00FF1D76" w:rsidRDefault="009F0445" w:rsidP="00F134A6">
      <w:pPr>
        <w:autoSpaceDE/>
        <w:autoSpaceDN/>
        <w:jc w:val="both"/>
        <w:rPr>
          <w:rStyle w:val="Strong"/>
          <w:rFonts w:cs="Arial"/>
          <w:color w:val="000000"/>
          <w:szCs w:val="22"/>
        </w:rPr>
      </w:pPr>
    </w:p>
    <w:p w14:paraId="3D4AD9EA" w14:textId="7867B5E3" w:rsidR="00F134A6" w:rsidRPr="00FF1D76" w:rsidRDefault="00F134A6" w:rsidP="00C837ED">
      <w:pPr>
        <w:autoSpaceDE/>
        <w:autoSpaceDN/>
        <w:jc w:val="both"/>
        <w:rPr>
          <w:rFonts w:cs="Arial"/>
          <w:szCs w:val="22"/>
        </w:rPr>
      </w:pPr>
      <w:r w:rsidRPr="00FF1D76">
        <w:rPr>
          <w:rStyle w:val="Strong"/>
          <w:rFonts w:cs="Arial"/>
          <w:color w:val="000000"/>
          <w:szCs w:val="22"/>
        </w:rPr>
        <w:t xml:space="preserve">1. Role of </w:t>
      </w:r>
      <w:proofErr w:type="spellStart"/>
      <w:r w:rsidRPr="00FF1D76">
        <w:rPr>
          <w:rStyle w:val="Strong"/>
          <w:rFonts w:cs="Arial"/>
          <w:color w:val="000000"/>
          <w:szCs w:val="22"/>
        </w:rPr>
        <w:t>ecDNA</w:t>
      </w:r>
      <w:proofErr w:type="spellEnd"/>
      <w:r w:rsidRPr="00FF1D76">
        <w:rPr>
          <w:rStyle w:val="Strong"/>
          <w:rFonts w:cs="Arial"/>
          <w:color w:val="000000"/>
          <w:szCs w:val="22"/>
        </w:rPr>
        <w:t xml:space="preserve"> in cancer</w:t>
      </w:r>
      <w:r w:rsidR="00C837ED">
        <w:rPr>
          <w:rStyle w:val="Strong"/>
          <w:rFonts w:cs="Arial"/>
          <w:color w:val="000000"/>
          <w:szCs w:val="22"/>
        </w:rPr>
        <w:t xml:space="preserve"> pathogenesis</w:t>
      </w:r>
      <w:r w:rsidRPr="00FF1D76">
        <w:rPr>
          <w:rStyle w:val="Strong"/>
          <w:rFonts w:cs="Arial"/>
          <w:color w:val="000000"/>
          <w:szCs w:val="22"/>
        </w:rPr>
        <w:t xml:space="preserve">. </w:t>
      </w:r>
      <w:r w:rsidRPr="00FF1D76">
        <w:rPr>
          <w:rStyle w:val="Strong"/>
          <w:rFonts w:cs="Arial"/>
          <w:b w:val="0"/>
          <w:color w:val="000000"/>
          <w:szCs w:val="22"/>
        </w:rPr>
        <w:t>We</w:t>
      </w:r>
      <w:r w:rsidRPr="00FF1D76">
        <w:rPr>
          <w:rStyle w:val="Strong"/>
          <w:rFonts w:cs="Arial"/>
          <w:color w:val="000000"/>
          <w:szCs w:val="22"/>
        </w:rPr>
        <w:t xml:space="preserve"> </w:t>
      </w:r>
      <w:r w:rsidRPr="00FF1D76">
        <w:rPr>
          <w:rFonts w:cs="Arial"/>
          <w:szCs w:val="22"/>
        </w:rPr>
        <w:t>made the paradigm-shifting discovery that oncogene amplification on circular extrachromosomal DNA is a major driver of cancer pathogenesis, acce</w:t>
      </w:r>
      <w:r w:rsidR="00563A03" w:rsidRPr="00FF1D76">
        <w:rPr>
          <w:rFonts w:cs="Arial"/>
          <w:szCs w:val="22"/>
        </w:rPr>
        <w:t>ler</w:t>
      </w:r>
      <w:r w:rsidRPr="00FF1D76">
        <w:rPr>
          <w:rFonts w:cs="Arial"/>
          <w:szCs w:val="22"/>
        </w:rPr>
        <w:t>ating tumor evolution, driving genetic heterogeneity, promoting drug resistance, and profoundly altering the nucleo</w:t>
      </w:r>
      <w:r w:rsidR="00563A03" w:rsidRPr="00FF1D76">
        <w:rPr>
          <w:rFonts w:cs="Arial"/>
          <w:szCs w:val="22"/>
        </w:rPr>
        <w:t>so</w:t>
      </w:r>
      <w:r w:rsidRPr="00FF1D76">
        <w:rPr>
          <w:rFonts w:cs="Arial"/>
          <w:szCs w:val="22"/>
        </w:rPr>
        <w:t xml:space="preserve">me architecture in human cancer. Previously, extrachromosomal DNA was thought to very rare event (1.4% of cancers) of unknown significance. Integrating whole genome sequencing, cytogenetics, structural </w:t>
      </w:r>
      <w:proofErr w:type="gramStart"/>
      <w:r w:rsidRPr="00FF1D76">
        <w:rPr>
          <w:rFonts w:cs="Arial"/>
          <w:szCs w:val="22"/>
        </w:rPr>
        <w:t>model</w:t>
      </w:r>
      <w:r w:rsidR="009F59A0">
        <w:rPr>
          <w:rFonts w:cs="Arial"/>
          <w:szCs w:val="22"/>
        </w:rPr>
        <w:t>l</w:t>
      </w:r>
      <w:r w:rsidRPr="00FF1D76">
        <w:rPr>
          <w:rFonts w:cs="Arial"/>
          <w:szCs w:val="22"/>
        </w:rPr>
        <w:t>ing</w:t>
      </w:r>
      <w:proofErr w:type="gramEnd"/>
      <w:r w:rsidRPr="00FF1D76">
        <w:rPr>
          <w:rFonts w:cs="Arial"/>
          <w:szCs w:val="22"/>
        </w:rPr>
        <w:t xml:space="preserve"> and the development of new computational tools to enable quantification of extrachromosomal DNA in heterogeneous tumors, we demonstrated that many of the most aggressive human cancers possess amplified oncogenes on circular extrachromosomal DNA and we demonstrated that this unique mechanism potently accelerates tumor evolution and contributes to therapeutic resistance. </w:t>
      </w:r>
      <w:r w:rsidR="00C837ED">
        <w:rPr>
          <w:rFonts w:cs="Arial"/>
          <w:szCs w:val="22"/>
        </w:rPr>
        <w:t>This line of research</w:t>
      </w:r>
      <w:r w:rsidRPr="00FF1D76">
        <w:rPr>
          <w:rFonts w:cs="Arial"/>
          <w:szCs w:val="22"/>
        </w:rPr>
        <w:t xml:space="preserve"> overturns current dogma and opens an entirely new field in cancer research that begins to explain why many cancers appear not to be following classical Mendelian genetics, reaching super high oncogene copy number while maintaining intratumor genetic heterogeneity, and rapidly changing their genomes in changing conditions. We have gone on to show that the circular </w:t>
      </w:r>
      <w:proofErr w:type="spellStart"/>
      <w:r w:rsidRPr="00FF1D76">
        <w:rPr>
          <w:rFonts w:cs="Arial"/>
          <w:szCs w:val="22"/>
        </w:rPr>
        <w:t>ecDNA</w:t>
      </w:r>
      <w:proofErr w:type="spellEnd"/>
      <w:r w:rsidRPr="00FF1D76">
        <w:rPr>
          <w:rFonts w:cs="Arial"/>
          <w:szCs w:val="22"/>
        </w:rPr>
        <w:t xml:space="preserve"> is amongst the most accessible chromatin in the genome, generating new cis-regulatory interactions created by its circular shape, altering the </w:t>
      </w:r>
      <w:proofErr w:type="gramStart"/>
      <w:r w:rsidRPr="00FF1D76">
        <w:rPr>
          <w:rFonts w:cs="Arial"/>
          <w:szCs w:val="22"/>
        </w:rPr>
        <w:t>epigenome</w:t>
      </w:r>
      <w:proofErr w:type="gramEnd"/>
      <w:r w:rsidRPr="00FF1D76">
        <w:rPr>
          <w:rFonts w:cs="Arial"/>
          <w:szCs w:val="22"/>
        </w:rPr>
        <w:t xml:space="preserve"> and driving massive oncogene transcription. </w:t>
      </w:r>
      <w:r w:rsidR="00C837ED">
        <w:rPr>
          <w:rFonts w:cs="Arial"/>
          <w:szCs w:val="22"/>
        </w:rPr>
        <w:t xml:space="preserve">We have further gone on to identify that </w:t>
      </w:r>
      <w:proofErr w:type="spellStart"/>
      <w:r w:rsidR="00C837ED">
        <w:rPr>
          <w:rFonts w:cs="Arial"/>
          <w:szCs w:val="22"/>
        </w:rPr>
        <w:t>ecDNA</w:t>
      </w:r>
      <w:proofErr w:type="spellEnd"/>
      <w:r w:rsidR="00C837ED">
        <w:rPr>
          <w:rFonts w:cs="Arial"/>
          <w:szCs w:val="22"/>
        </w:rPr>
        <w:t xml:space="preserve"> can arise pre-cancer and be involved in tumor progression; that is heavily selected; that it drives therapeutic resistance through accelerated tumor evolution, and that it is associated with shorter survival of cancer patients. Based on this work, our team</w:t>
      </w:r>
      <w:r w:rsidR="009F59A0">
        <w:rPr>
          <w:rFonts w:cs="Arial"/>
          <w:szCs w:val="22"/>
        </w:rPr>
        <w:t xml:space="preserve"> which I lead</w:t>
      </w:r>
      <w:r w:rsidR="00C837ED">
        <w:rPr>
          <w:rFonts w:cs="Arial"/>
          <w:szCs w:val="22"/>
        </w:rPr>
        <w:t xml:space="preserve">, </w:t>
      </w:r>
      <w:proofErr w:type="spellStart"/>
      <w:r w:rsidR="00C837ED">
        <w:rPr>
          <w:rFonts w:cs="Arial"/>
          <w:szCs w:val="22"/>
        </w:rPr>
        <w:t>eDyNAmiC</w:t>
      </w:r>
      <w:proofErr w:type="spellEnd"/>
      <w:r w:rsidR="00C837ED">
        <w:rPr>
          <w:rFonts w:cs="Arial"/>
          <w:szCs w:val="22"/>
        </w:rPr>
        <w:t xml:space="preserve">, received one of four, $25M awards from the Cancer Grand Challenges Program, jointly funded by Cancer Research UK and the National Cancer Institute. </w:t>
      </w:r>
    </w:p>
    <w:p w14:paraId="39983565" w14:textId="77777777" w:rsidR="00563A03" w:rsidRPr="00FF1D76" w:rsidRDefault="00563A03" w:rsidP="00563A03">
      <w:pPr>
        <w:pStyle w:val="ListParagraph"/>
        <w:ind w:left="1080"/>
        <w:rPr>
          <w:rFonts w:cs="Arial"/>
          <w:szCs w:val="22"/>
        </w:rPr>
      </w:pPr>
    </w:p>
    <w:p w14:paraId="05B71B85" w14:textId="52C3C424" w:rsidR="00D42A9E" w:rsidRDefault="00D42A9E" w:rsidP="00EF2A2B">
      <w:pPr>
        <w:pStyle w:val="ListParagraph"/>
        <w:numPr>
          <w:ilvl w:val="0"/>
          <w:numId w:val="20"/>
        </w:numPr>
        <w:rPr>
          <w:rFonts w:cs="Arial"/>
          <w:szCs w:val="22"/>
        </w:rPr>
      </w:pPr>
      <w:proofErr w:type="spellStart"/>
      <w:r>
        <w:rPr>
          <w:rFonts w:cs="Arial"/>
          <w:szCs w:val="22"/>
        </w:rPr>
        <w:t>Luebeck</w:t>
      </w:r>
      <w:proofErr w:type="spellEnd"/>
      <w:r>
        <w:rPr>
          <w:rFonts w:cs="Arial"/>
          <w:szCs w:val="22"/>
        </w:rPr>
        <w:t xml:space="preserve"> J, Ng AWT, </w:t>
      </w:r>
      <w:proofErr w:type="spellStart"/>
      <w:r>
        <w:rPr>
          <w:rFonts w:cs="Arial"/>
          <w:szCs w:val="22"/>
        </w:rPr>
        <w:t>Galipeu</w:t>
      </w:r>
      <w:proofErr w:type="spellEnd"/>
      <w:r>
        <w:rPr>
          <w:rFonts w:cs="Arial"/>
          <w:szCs w:val="22"/>
        </w:rPr>
        <w:t xml:space="preserve"> PC, ……Fitzgerald RC, Paulsen TG, Chang HY, Wu S, </w:t>
      </w:r>
      <w:proofErr w:type="spellStart"/>
      <w:r>
        <w:rPr>
          <w:rFonts w:cs="Arial"/>
          <w:szCs w:val="22"/>
        </w:rPr>
        <w:t>Bafna</w:t>
      </w:r>
      <w:proofErr w:type="spellEnd"/>
      <w:r>
        <w:rPr>
          <w:rFonts w:cs="Arial"/>
          <w:szCs w:val="22"/>
        </w:rPr>
        <w:t xml:space="preserve"> V, </w:t>
      </w:r>
      <w:proofErr w:type="spellStart"/>
      <w:r w:rsidRPr="00D42A9E">
        <w:rPr>
          <w:rFonts w:cs="Arial"/>
          <w:b/>
          <w:bCs/>
          <w:szCs w:val="22"/>
        </w:rPr>
        <w:t>Mischel</w:t>
      </w:r>
      <w:proofErr w:type="spellEnd"/>
      <w:r w:rsidRPr="00D42A9E">
        <w:rPr>
          <w:rFonts w:cs="Arial"/>
          <w:b/>
          <w:bCs/>
          <w:szCs w:val="22"/>
        </w:rPr>
        <w:t xml:space="preserve"> PS</w:t>
      </w:r>
      <w:r>
        <w:rPr>
          <w:rFonts w:cs="Arial"/>
          <w:szCs w:val="22"/>
        </w:rPr>
        <w:t xml:space="preserve">. Extrachromosomal DNA in the cancerous transformation of Barrett’s </w:t>
      </w:r>
      <w:proofErr w:type="spellStart"/>
      <w:r>
        <w:rPr>
          <w:rFonts w:cs="Arial"/>
          <w:szCs w:val="22"/>
        </w:rPr>
        <w:t>oesophagus</w:t>
      </w:r>
      <w:proofErr w:type="spellEnd"/>
      <w:r>
        <w:rPr>
          <w:rFonts w:cs="Arial"/>
          <w:szCs w:val="22"/>
        </w:rPr>
        <w:t xml:space="preserve"> (Article). </w:t>
      </w:r>
      <w:r w:rsidRPr="00D42A9E">
        <w:rPr>
          <w:rFonts w:cs="Arial"/>
          <w:b/>
          <w:bCs/>
          <w:i/>
          <w:iCs/>
          <w:szCs w:val="22"/>
        </w:rPr>
        <w:t>Nature</w:t>
      </w:r>
      <w:r>
        <w:rPr>
          <w:rFonts w:cs="Arial"/>
          <w:szCs w:val="22"/>
        </w:rPr>
        <w:t xml:space="preserve">. </w:t>
      </w:r>
      <w:r w:rsidRPr="00D42A9E">
        <w:rPr>
          <w:rFonts w:cs="Arial"/>
          <w:b/>
          <w:bCs/>
          <w:i/>
          <w:iCs/>
          <w:szCs w:val="22"/>
        </w:rPr>
        <w:t>2023</w:t>
      </w:r>
      <w:r>
        <w:rPr>
          <w:rFonts w:cs="Arial"/>
          <w:szCs w:val="22"/>
        </w:rPr>
        <w:t>, In Press.</w:t>
      </w:r>
    </w:p>
    <w:p w14:paraId="2433D9B5" w14:textId="77777777" w:rsidR="00D42A9E" w:rsidRDefault="00D42A9E" w:rsidP="00D42A9E">
      <w:pPr>
        <w:pStyle w:val="ListParagraph"/>
        <w:ind w:left="1080"/>
        <w:rPr>
          <w:rFonts w:cs="Arial"/>
          <w:szCs w:val="22"/>
        </w:rPr>
      </w:pPr>
    </w:p>
    <w:p w14:paraId="58D3BA77" w14:textId="71C3F5BC" w:rsidR="00EF2A2B" w:rsidRDefault="00EF2A2B" w:rsidP="00EF2A2B">
      <w:pPr>
        <w:pStyle w:val="ListParagraph"/>
        <w:numPr>
          <w:ilvl w:val="0"/>
          <w:numId w:val="20"/>
        </w:numPr>
        <w:rPr>
          <w:rFonts w:cs="Arial"/>
          <w:szCs w:val="22"/>
        </w:rPr>
      </w:pPr>
      <w:r w:rsidRPr="00FF1D76">
        <w:rPr>
          <w:rFonts w:cs="Arial"/>
          <w:szCs w:val="22"/>
        </w:rPr>
        <w:t xml:space="preserve">Hung K., Yost KE, </w:t>
      </w:r>
      <w:proofErr w:type="spellStart"/>
      <w:r w:rsidRPr="00FF1D76">
        <w:rPr>
          <w:rFonts w:cs="Arial"/>
          <w:szCs w:val="22"/>
        </w:rPr>
        <w:t>Xie</w:t>
      </w:r>
      <w:proofErr w:type="spellEnd"/>
      <w:r w:rsidRPr="00FF1D76">
        <w:rPr>
          <w:rFonts w:cs="Arial"/>
          <w:szCs w:val="22"/>
        </w:rPr>
        <w:t xml:space="preserve"> L, …. </w:t>
      </w:r>
      <w:proofErr w:type="spellStart"/>
      <w:r w:rsidRPr="00FF1D76">
        <w:rPr>
          <w:rFonts w:cs="Arial"/>
          <w:szCs w:val="22"/>
        </w:rPr>
        <w:t>Bafna</w:t>
      </w:r>
      <w:proofErr w:type="spellEnd"/>
      <w:r w:rsidRPr="00FF1D76">
        <w:rPr>
          <w:rFonts w:cs="Arial"/>
          <w:szCs w:val="22"/>
        </w:rPr>
        <w:t xml:space="preserve"> V, </w:t>
      </w:r>
      <w:proofErr w:type="spellStart"/>
      <w:r w:rsidRPr="00FF1D76">
        <w:rPr>
          <w:rFonts w:cs="Arial"/>
          <w:szCs w:val="22"/>
        </w:rPr>
        <w:t>Henssen</w:t>
      </w:r>
      <w:proofErr w:type="spellEnd"/>
      <w:r w:rsidRPr="00FF1D76">
        <w:rPr>
          <w:rFonts w:cs="Arial"/>
          <w:szCs w:val="22"/>
        </w:rPr>
        <w:t xml:space="preserve"> A, </w:t>
      </w:r>
      <w:proofErr w:type="spellStart"/>
      <w:r w:rsidRPr="00FF1D76">
        <w:rPr>
          <w:rFonts w:cs="Arial"/>
          <w:b/>
          <w:bCs/>
          <w:szCs w:val="22"/>
        </w:rPr>
        <w:t>Mischel</w:t>
      </w:r>
      <w:proofErr w:type="spellEnd"/>
      <w:r w:rsidRPr="00FF1D76">
        <w:rPr>
          <w:rFonts w:cs="Arial"/>
          <w:b/>
          <w:bCs/>
          <w:szCs w:val="22"/>
        </w:rPr>
        <w:t>, PS</w:t>
      </w:r>
      <w:r w:rsidRPr="00FF1D76">
        <w:rPr>
          <w:rFonts w:cs="Arial"/>
          <w:szCs w:val="22"/>
        </w:rPr>
        <w:t>., Liu Z, Chang HY.</w:t>
      </w:r>
      <w:r w:rsidRPr="00FF1D76">
        <w:rPr>
          <w:rFonts w:cs="Arial"/>
          <w:b/>
          <w:bCs/>
          <w:szCs w:val="22"/>
        </w:rPr>
        <w:t xml:space="preserve"> </w:t>
      </w:r>
      <w:r w:rsidRPr="00FF1D76">
        <w:rPr>
          <w:rFonts w:cs="Arial"/>
          <w:szCs w:val="22"/>
        </w:rPr>
        <w:t xml:space="preserve">(2021) </w:t>
      </w:r>
      <w:proofErr w:type="spellStart"/>
      <w:r w:rsidRPr="00FF1D76">
        <w:rPr>
          <w:rFonts w:cs="Arial"/>
          <w:szCs w:val="22"/>
        </w:rPr>
        <w:t>ecDNA</w:t>
      </w:r>
      <w:proofErr w:type="spellEnd"/>
      <w:r w:rsidRPr="00FF1D76">
        <w:rPr>
          <w:rFonts w:cs="Arial"/>
          <w:szCs w:val="22"/>
        </w:rPr>
        <w:t xml:space="preserve"> hubs drive cooperative intermolecular oncogene expression (Article). </w:t>
      </w:r>
      <w:r w:rsidRPr="00FF1D76">
        <w:rPr>
          <w:rFonts w:cs="Arial"/>
          <w:b/>
          <w:bCs/>
          <w:i/>
          <w:iCs/>
          <w:szCs w:val="22"/>
        </w:rPr>
        <w:t>Nature</w:t>
      </w:r>
      <w:r w:rsidRPr="00FF1D76">
        <w:rPr>
          <w:rFonts w:cs="Arial"/>
          <w:szCs w:val="22"/>
        </w:rPr>
        <w:t xml:space="preserve">, </w:t>
      </w:r>
      <w:r w:rsidRPr="00BA2669">
        <w:rPr>
          <w:rFonts w:cs="Arial"/>
          <w:szCs w:val="22"/>
        </w:rPr>
        <w:t xml:space="preserve">2021, </w:t>
      </w:r>
      <w:r>
        <w:rPr>
          <w:rFonts w:cs="Arial"/>
          <w:szCs w:val="22"/>
        </w:rPr>
        <w:t xml:space="preserve">Dec; </w:t>
      </w:r>
      <w:r w:rsidRPr="00BA2669">
        <w:rPr>
          <w:rFonts w:cs="Arial"/>
          <w:szCs w:val="22"/>
        </w:rPr>
        <w:t>600(7890):</w:t>
      </w:r>
      <w:r>
        <w:rPr>
          <w:rFonts w:cs="Arial"/>
          <w:szCs w:val="22"/>
        </w:rPr>
        <w:t xml:space="preserve">731-736. </w:t>
      </w:r>
      <w:proofErr w:type="spellStart"/>
      <w:r w:rsidRPr="00BA2669">
        <w:rPr>
          <w:rFonts w:cs="Arial"/>
          <w:szCs w:val="22"/>
        </w:rPr>
        <w:t>doi</w:t>
      </w:r>
      <w:proofErr w:type="spellEnd"/>
      <w:r w:rsidRPr="00BA2669">
        <w:rPr>
          <w:rFonts w:cs="Arial"/>
          <w:szCs w:val="22"/>
        </w:rPr>
        <w:t xml:space="preserve">: 10.1038/s41586-021-04116-8. </w:t>
      </w:r>
      <w:proofErr w:type="spellStart"/>
      <w:r w:rsidRPr="00BA2669">
        <w:rPr>
          <w:rFonts w:cs="Arial"/>
          <w:szCs w:val="22"/>
        </w:rPr>
        <w:t>Epub</w:t>
      </w:r>
      <w:proofErr w:type="spellEnd"/>
      <w:r w:rsidRPr="00BA2669">
        <w:rPr>
          <w:rFonts w:cs="Arial"/>
          <w:szCs w:val="22"/>
        </w:rPr>
        <w:t xml:space="preserve"> 2021 Nov 24.</w:t>
      </w:r>
      <w:r>
        <w:rPr>
          <w:rFonts w:cs="Arial"/>
          <w:szCs w:val="22"/>
        </w:rPr>
        <w:t xml:space="preserve"> </w:t>
      </w:r>
      <w:r w:rsidRPr="00BA2669">
        <w:rPr>
          <w:rFonts w:cs="Arial"/>
          <w:szCs w:val="22"/>
        </w:rPr>
        <w:t>PMID: 34819668</w:t>
      </w:r>
    </w:p>
    <w:p w14:paraId="5A89E102" w14:textId="77777777" w:rsidR="00EF2A2B" w:rsidRDefault="00EF2A2B" w:rsidP="00EF2A2B">
      <w:pPr>
        <w:pStyle w:val="ListParagraph"/>
        <w:ind w:left="1080"/>
        <w:rPr>
          <w:rFonts w:cs="Arial"/>
          <w:szCs w:val="22"/>
        </w:rPr>
      </w:pPr>
    </w:p>
    <w:p w14:paraId="7B96ABB0" w14:textId="48860752" w:rsidR="00F134A6" w:rsidRPr="00FF1D76" w:rsidRDefault="00F134A6" w:rsidP="00F134A6">
      <w:pPr>
        <w:numPr>
          <w:ilvl w:val="0"/>
          <w:numId w:val="20"/>
        </w:numPr>
        <w:autoSpaceDE/>
        <w:autoSpaceDN/>
        <w:jc w:val="both"/>
        <w:rPr>
          <w:rFonts w:cs="Arial"/>
          <w:color w:val="575757"/>
          <w:szCs w:val="22"/>
        </w:rPr>
      </w:pPr>
      <w:r w:rsidRPr="00FF1D76">
        <w:rPr>
          <w:rFonts w:cs="Arial"/>
          <w:szCs w:val="22"/>
        </w:rPr>
        <w:t>Wu</w:t>
      </w:r>
      <w:r w:rsidRPr="00FF1D76">
        <w:rPr>
          <w:rFonts w:cs="Arial"/>
          <w:color w:val="000000"/>
          <w:szCs w:val="22"/>
        </w:rPr>
        <w:t xml:space="preserve"> S, Turner KM, Wu S, Nguyen N, </w:t>
      </w:r>
      <w:proofErr w:type="spellStart"/>
      <w:r w:rsidRPr="00FF1D76">
        <w:rPr>
          <w:rFonts w:cs="Arial"/>
          <w:color w:val="000000"/>
          <w:szCs w:val="22"/>
        </w:rPr>
        <w:t>Raviram</w:t>
      </w:r>
      <w:proofErr w:type="spellEnd"/>
      <w:r w:rsidRPr="00FF1D76">
        <w:rPr>
          <w:rFonts w:cs="Arial"/>
          <w:color w:val="000000"/>
          <w:szCs w:val="22"/>
        </w:rPr>
        <w:t xml:space="preserve"> R, </w:t>
      </w:r>
      <w:proofErr w:type="spellStart"/>
      <w:r w:rsidRPr="00FF1D76">
        <w:rPr>
          <w:rFonts w:cs="Arial"/>
          <w:color w:val="000000"/>
          <w:szCs w:val="22"/>
        </w:rPr>
        <w:t>Erb</w:t>
      </w:r>
      <w:proofErr w:type="spellEnd"/>
      <w:r w:rsidRPr="00FF1D76">
        <w:rPr>
          <w:rFonts w:cs="Arial"/>
          <w:color w:val="000000"/>
          <w:szCs w:val="22"/>
        </w:rPr>
        <w:t xml:space="preserve"> M, Santini J, </w:t>
      </w:r>
      <w:proofErr w:type="spellStart"/>
      <w:r w:rsidRPr="00FF1D76">
        <w:rPr>
          <w:rFonts w:cs="Arial"/>
          <w:color w:val="000000"/>
          <w:szCs w:val="22"/>
        </w:rPr>
        <w:t>Luebeck</w:t>
      </w:r>
      <w:proofErr w:type="spellEnd"/>
      <w:r w:rsidRPr="00FF1D76">
        <w:rPr>
          <w:rFonts w:cs="Arial"/>
          <w:color w:val="000000"/>
          <w:szCs w:val="22"/>
        </w:rPr>
        <w:t xml:space="preserve"> J, Rajkumar U, </w:t>
      </w:r>
      <w:proofErr w:type="spellStart"/>
      <w:r w:rsidRPr="00FF1D76">
        <w:rPr>
          <w:rFonts w:cs="Arial"/>
          <w:color w:val="000000"/>
          <w:szCs w:val="22"/>
        </w:rPr>
        <w:t>Diao</w:t>
      </w:r>
      <w:proofErr w:type="spellEnd"/>
      <w:r w:rsidRPr="00FF1D76">
        <w:rPr>
          <w:rFonts w:cs="Arial"/>
          <w:color w:val="000000"/>
          <w:szCs w:val="22"/>
        </w:rPr>
        <w:t xml:space="preserve"> Y, Li B, Zhang W, Jameson N, </w:t>
      </w:r>
      <w:proofErr w:type="spellStart"/>
      <w:r w:rsidRPr="00FF1D76">
        <w:rPr>
          <w:rFonts w:cs="Arial"/>
          <w:color w:val="000000"/>
          <w:szCs w:val="22"/>
        </w:rPr>
        <w:t>Corces</w:t>
      </w:r>
      <w:proofErr w:type="spellEnd"/>
      <w:r w:rsidRPr="00FF1D76">
        <w:rPr>
          <w:rFonts w:cs="Arial"/>
          <w:color w:val="000000"/>
          <w:szCs w:val="22"/>
        </w:rPr>
        <w:t xml:space="preserve"> R, Granja JM, Chen X, </w:t>
      </w:r>
      <w:proofErr w:type="spellStart"/>
      <w:r w:rsidRPr="00FF1D76">
        <w:rPr>
          <w:rFonts w:cs="Arial"/>
          <w:color w:val="000000"/>
          <w:szCs w:val="22"/>
        </w:rPr>
        <w:t>Coruh</w:t>
      </w:r>
      <w:proofErr w:type="spellEnd"/>
      <w:r w:rsidRPr="00FF1D76">
        <w:rPr>
          <w:rFonts w:cs="Arial"/>
          <w:color w:val="000000"/>
          <w:szCs w:val="22"/>
        </w:rPr>
        <w:t xml:space="preserve"> C, </w:t>
      </w:r>
      <w:proofErr w:type="spellStart"/>
      <w:r w:rsidRPr="00FF1D76">
        <w:rPr>
          <w:rFonts w:cs="Arial"/>
          <w:color w:val="000000"/>
          <w:szCs w:val="22"/>
        </w:rPr>
        <w:t>Abnousi</w:t>
      </w:r>
      <w:proofErr w:type="spellEnd"/>
      <w:r w:rsidRPr="00FF1D76">
        <w:rPr>
          <w:rFonts w:cs="Arial"/>
          <w:color w:val="000000"/>
          <w:szCs w:val="22"/>
        </w:rPr>
        <w:t xml:space="preserve"> A, Houston J, Ye Z, Hu R, Yu M, Kim H, Law J, </w:t>
      </w:r>
      <w:proofErr w:type="spellStart"/>
      <w:r w:rsidRPr="00FF1D76">
        <w:rPr>
          <w:rFonts w:cs="Arial"/>
          <w:color w:val="000000"/>
          <w:szCs w:val="22"/>
        </w:rPr>
        <w:t>Verhaak</w:t>
      </w:r>
      <w:proofErr w:type="spellEnd"/>
      <w:r w:rsidRPr="00FF1D76">
        <w:rPr>
          <w:rFonts w:cs="Arial"/>
          <w:color w:val="000000"/>
          <w:szCs w:val="22"/>
        </w:rPr>
        <w:t xml:space="preserve"> R, Hu M, </w:t>
      </w:r>
      <w:proofErr w:type="spellStart"/>
      <w:r w:rsidRPr="00FF1D76">
        <w:rPr>
          <w:rFonts w:cs="Arial"/>
          <w:color w:val="000000"/>
          <w:szCs w:val="22"/>
        </w:rPr>
        <w:t>Furnari</w:t>
      </w:r>
      <w:proofErr w:type="spellEnd"/>
      <w:r w:rsidRPr="00FF1D76">
        <w:rPr>
          <w:rFonts w:cs="Arial"/>
          <w:color w:val="000000"/>
          <w:szCs w:val="22"/>
        </w:rPr>
        <w:t xml:space="preserve"> FB, Chang HY, Ren B, Bafna V, </w:t>
      </w:r>
      <w:r w:rsidRPr="00FF1D76">
        <w:rPr>
          <w:rFonts w:cs="Arial"/>
          <w:b/>
          <w:color w:val="000000"/>
          <w:szCs w:val="22"/>
        </w:rPr>
        <w:t>Mischel PS</w:t>
      </w:r>
      <w:r w:rsidRPr="00FF1D76">
        <w:rPr>
          <w:rFonts w:cs="Arial"/>
          <w:color w:val="000000"/>
          <w:szCs w:val="22"/>
        </w:rPr>
        <w:t xml:space="preserve">. Circular extrachromosomal DNA promotes accessible chromatin and high oncogene expression. (Article) </w:t>
      </w:r>
      <w:r w:rsidRPr="00FF1D76">
        <w:rPr>
          <w:rFonts w:cs="Arial"/>
          <w:b/>
          <w:bCs/>
          <w:i/>
          <w:iCs/>
          <w:color w:val="000000"/>
          <w:szCs w:val="22"/>
        </w:rPr>
        <w:t xml:space="preserve">Nature. 2019, </w:t>
      </w:r>
      <w:r w:rsidRPr="00FF1D76">
        <w:rPr>
          <w:rFonts w:cs="Arial"/>
          <w:color w:val="000000"/>
          <w:szCs w:val="22"/>
        </w:rPr>
        <w:t>Novembe</w:t>
      </w:r>
      <w:r w:rsidRPr="00FF1D76">
        <w:rPr>
          <w:rFonts w:cs="Arial"/>
          <w:b/>
          <w:bCs/>
          <w:i/>
          <w:iCs/>
          <w:color w:val="000000"/>
          <w:szCs w:val="22"/>
        </w:rPr>
        <w:t xml:space="preserve">r: </w:t>
      </w:r>
      <w:r w:rsidRPr="00FF1D76">
        <w:rPr>
          <w:rFonts w:cs="Arial"/>
          <w:color w:val="000000"/>
          <w:szCs w:val="22"/>
        </w:rPr>
        <w:t xml:space="preserve">575(7784):699-703.  </w:t>
      </w:r>
      <w:r w:rsidRPr="00FF1D76">
        <w:rPr>
          <w:rFonts w:cs="Arial"/>
          <w:color w:val="575757"/>
          <w:szCs w:val="22"/>
        </w:rPr>
        <w:t xml:space="preserve">DOI:10.1038/s41586-019-1763-5. </w:t>
      </w:r>
      <w:r w:rsidRPr="00FF1D76">
        <w:rPr>
          <w:rFonts w:cs="Arial"/>
          <w:color w:val="000000"/>
          <w:szCs w:val="22"/>
        </w:rPr>
        <w:t xml:space="preserve">PMID: 317487743. </w:t>
      </w:r>
    </w:p>
    <w:p w14:paraId="5AAE1C2A" w14:textId="77777777" w:rsidR="00F134A6" w:rsidRPr="00FF1D76" w:rsidRDefault="00F134A6" w:rsidP="00D42A9E">
      <w:pPr>
        <w:autoSpaceDE/>
        <w:autoSpaceDN/>
        <w:jc w:val="both"/>
        <w:rPr>
          <w:rFonts w:cs="Arial"/>
          <w:color w:val="575757"/>
          <w:szCs w:val="22"/>
        </w:rPr>
      </w:pPr>
    </w:p>
    <w:p w14:paraId="647B597D" w14:textId="77777777" w:rsidR="00F134A6" w:rsidRPr="00FF1D76" w:rsidRDefault="00F134A6" w:rsidP="00F134A6">
      <w:pPr>
        <w:numPr>
          <w:ilvl w:val="0"/>
          <w:numId w:val="20"/>
        </w:numPr>
        <w:jc w:val="both"/>
        <w:rPr>
          <w:rStyle w:val="s1"/>
          <w:rFonts w:cs="Arial"/>
          <w:szCs w:val="22"/>
        </w:rPr>
      </w:pPr>
      <w:r w:rsidRPr="00FF1D76">
        <w:rPr>
          <w:rFonts w:cs="Arial"/>
          <w:szCs w:val="22"/>
        </w:rPr>
        <w:t>T</w:t>
      </w:r>
      <w:r w:rsidRPr="00FF1D76">
        <w:rPr>
          <w:rStyle w:val="s1"/>
          <w:rFonts w:cs="Arial"/>
          <w:szCs w:val="22"/>
        </w:rPr>
        <w:t xml:space="preserve">urner KM, Deshpande V, </w:t>
      </w:r>
      <w:proofErr w:type="spellStart"/>
      <w:r w:rsidRPr="00FF1D76">
        <w:rPr>
          <w:rStyle w:val="s1"/>
          <w:rFonts w:cs="Arial"/>
          <w:szCs w:val="22"/>
        </w:rPr>
        <w:t>Beyter</w:t>
      </w:r>
      <w:proofErr w:type="spellEnd"/>
      <w:r w:rsidRPr="00FF1D76">
        <w:rPr>
          <w:rStyle w:val="s1"/>
          <w:rFonts w:cs="Arial"/>
          <w:szCs w:val="22"/>
        </w:rPr>
        <w:t xml:space="preserve"> D, Koga T, </w:t>
      </w:r>
      <w:proofErr w:type="spellStart"/>
      <w:r w:rsidRPr="00FF1D76">
        <w:rPr>
          <w:rStyle w:val="s1"/>
          <w:rFonts w:cs="Arial"/>
          <w:szCs w:val="22"/>
        </w:rPr>
        <w:t>Rusert</w:t>
      </w:r>
      <w:proofErr w:type="spellEnd"/>
      <w:r w:rsidRPr="00FF1D76">
        <w:rPr>
          <w:rStyle w:val="s1"/>
          <w:rFonts w:cs="Arial"/>
          <w:szCs w:val="22"/>
        </w:rPr>
        <w:t xml:space="preserve"> J, Lee C, Li B, Arden K, Ren B, Nathanson D, Kornblum HI, Taylor MD, </w:t>
      </w:r>
      <w:proofErr w:type="spellStart"/>
      <w:r w:rsidRPr="00FF1D76">
        <w:rPr>
          <w:rStyle w:val="s1"/>
          <w:rFonts w:cs="Arial"/>
          <w:szCs w:val="22"/>
        </w:rPr>
        <w:t>Kausal</w:t>
      </w:r>
      <w:proofErr w:type="spellEnd"/>
      <w:r w:rsidRPr="00FF1D76">
        <w:rPr>
          <w:rStyle w:val="s1"/>
          <w:rFonts w:cs="Arial"/>
          <w:szCs w:val="22"/>
        </w:rPr>
        <w:t xml:space="preserve"> S, </w:t>
      </w:r>
      <w:proofErr w:type="spellStart"/>
      <w:r w:rsidRPr="00FF1D76">
        <w:rPr>
          <w:rStyle w:val="s1"/>
          <w:rFonts w:cs="Arial"/>
          <w:szCs w:val="22"/>
        </w:rPr>
        <w:t>Cavenee</w:t>
      </w:r>
      <w:proofErr w:type="spellEnd"/>
      <w:r w:rsidRPr="00FF1D76">
        <w:rPr>
          <w:rStyle w:val="s1"/>
          <w:rFonts w:cs="Arial"/>
          <w:szCs w:val="22"/>
        </w:rPr>
        <w:t xml:space="preserve"> WK, Wechsler-Rena R, </w:t>
      </w:r>
      <w:proofErr w:type="spellStart"/>
      <w:r w:rsidRPr="00FF1D76">
        <w:rPr>
          <w:rStyle w:val="s1"/>
          <w:rFonts w:cs="Arial"/>
          <w:szCs w:val="22"/>
        </w:rPr>
        <w:t>Funari</w:t>
      </w:r>
      <w:proofErr w:type="spellEnd"/>
      <w:r w:rsidRPr="00FF1D76">
        <w:rPr>
          <w:rStyle w:val="s1"/>
          <w:rFonts w:cs="Arial"/>
          <w:szCs w:val="22"/>
        </w:rPr>
        <w:t xml:space="preserve"> FB, Vandenberg S, Rao PN, Wahl GM, Bafna V, </w:t>
      </w:r>
      <w:r w:rsidRPr="00FF1D76">
        <w:rPr>
          <w:rStyle w:val="s1"/>
          <w:rFonts w:cs="Arial"/>
          <w:b/>
          <w:szCs w:val="22"/>
        </w:rPr>
        <w:t>Mischel PS</w:t>
      </w:r>
      <w:r w:rsidRPr="00FF1D76">
        <w:rPr>
          <w:rStyle w:val="s1"/>
          <w:rFonts w:cs="Arial"/>
          <w:szCs w:val="22"/>
        </w:rPr>
        <w:t xml:space="preserve">. Extrachromosomal Oncogene Amplification Drives Tumor Evolution and Genetic Heterogeneity. </w:t>
      </w:r>
      <w:r w:rsidRPr="00FF1D76">
        <w:rPr>
          <w:rStyle w:val="s1"/>
          <w:rFonts w:cs="Arial"/>
          <w:b/>
          <w:bCs/>
          <w:i/>
          <w:iCs/>
          <w:szCs w:val="22"/>
        </w:rPr>
        <w:t>Nature</w:t>
      </w:r>
      <w:r w:rsidRPr="00FF1D76">
        <w:rPr>
          <w:rStyle w:val="s1"/>
          <w:rFonts w:cs="Arial"/>
          <w:szCs w:val="22"/>
        </w:rPr>
        <w:t xml:space="preserve">, </w:t>
      </w:r>
      <w:r w:rsidRPr="00FF1D76">
        <w:rPr>
          <w:rStyle w:val="s1"/>
          <w:rFonts w:cs="Arial"/>
          <w:b/>
          <w:szCs w:val="22"/>
        </w:rPr>
        <w:t>2017</w:t>
      </w:r>
      <w:r w:rsidRPr="00FF1D76">
        <w:rPr>
          <w:rStyle w:val="s1"/>
          <w:rFonts w:cs="Arial"/>
          <w:szCs w:val="22"/>
        </w:rPr>
        <w:t>, February 8. Doi:10.1038/nature21356. PMID:28178237.</w:t>
      </w:r>
    </w:p>
    <w:p w14:paraId="6B24EF44" w14:textId="77777777" w:rsidR="00F134A6" w:rsidRPr="00FF1D76" w:rsidRDefault="00F134A6" w:rsidP="00F134A6">
      <w:pPr>
        <w:ind w:left="1080"/>
        <w:jc w:val="both"/>
        <w:rPr>
          <w:rStyle w:val="s1"/>
          <w:rFonts w:cs="Arial"/>
          <w:szCs w:val="22"/>
        </w:rPr>
      </w:pPr>
    </w:p>
    <w:p w14:paraId="18EF6FE0" w14:textId="77777777" w:rsidR="00F134A6" w:rsidRPr="00FF1D76" w:rsidRDefault="00F134A6" w:rsidP="00F134A6">
      <w:pPr>
        <w:jc w:val="both"/>
        <w:rPr>
          <w:rStyle w:val="Strong"/>
          <w:rFonts w:cs="Arial"/>
          <w:b w:val="0"/>
          <w:bCs w:val="0"/>
          <w:szCs w:val="22"/>
        </w:rPr>
      </w:pPr>
    </w:p>
    <w:p w14:paraId="3727998F" w14:textId="525B4753" w:rsidR="00EF2A2B" w:rsidRPr="008823CC" w:rsidRDefault="00F134A6" w:rsidP="00F134A6">
      <w:pPr>
        <w:pStyle w:val="NormalWeb"/>
        <w:shd w:val="clear" w:color="auto" w:fill="FFFFFF"/>
        <w:spacing w:before="0" w:beforeAutospacing="0" w:after="75" w:afterAutospacing="0" w:line="240" w:lineRule="exact"/>
        <w:ind w:left="360"/>
        <w:jc w:val="both"/>
        <w:rPr>
          <w:rStyle w:val="Strong"/>
          <w:rFonts w:cs="Arial"/>
          <w:b w:val="0"/>
          <w:bCs w:val="0"/>
          <w:color w:val="000000"/>
          <w:szCs w:val="22"/>
        </w:rPr>
      </w:pPr>
      <w:r w:rsidRPr="00FF1D76">
        <w:rPr>
          <w:rStyle w:val="Strong"/>
          <w:rFonts w:cs="Arial"/>
          <w:color w:val="000000"/>
          <w:szCs w:val="22"/>
        </w:rPr>
        <w:t xml:space="preserve">2. </w:t>
      </w:r>
      <w:proofErr w:type="spellStart"/>
      <w:r w:rsidR="00EF2A2B">
        <w:rPr>
          <w:rStyle w:val="Strong"/>
          <w:rFonts w:cs="Arial"/>
          <w:color w:val="000000"/>
          <w:szCs w:val="22"/>
        </w:rPr>
        <w:t>ecDNA</w:t>
      </w:r>
      <w:proofErr w:type="spellEnd"/>
      <w:r w:rsidR="00EF2A2B">
        <w:rPr>
          <w:rStyle w:val="Strong"/>
          <w:rFonts w:cs="Arial"/>
          <w:color w:val="000000"/>
          <w:szCs w:val="22"/>
        </w:rPr>
        <w:t xml:space="preserve"> in cancer evolution and drug resistance</w:t>
      </w:r>
      <w:r w:rsidR="008823CC">
        <w:rPr>
          <w:rStyle w:val="Strong"/>
          <w:rFonts w:cs="Arial"/>
          <w:color w:val="000000"/>
          <w:szCs w:val="22"/>
        </w:rPr>
        <w:t xml:space="preserve">. </w:t>
      </w:r>
      <w:r w:rsidR="008823CC" w:rsidRPr="008823CC">
        <w:rPr>
          <w:rStyle w:val="Strong"/>
          <w:rFonts w:cs="Arial"/>
          <w:b w:val="0"/>
          <w:bCs w:val="0"/>
          <w:color w:val="000000"/>
          <w:szCs w:val="22"/>
        </w:rPr>
        <w:t xml:space="preserve">We have identified a central role for </w:t>
      </w:r>
      <w:proofErr w:type="spellStart"/>
      <w:r w:rsidR="008823CC" w:rsidRPr="008823CC">
        <w:rPr>
          <w:rStyle w:val="Strong"/>
          <w:rFonts w:cs="Arial"/>
          <w:b w:val="0"/>
          <w:bCs w:val="0"/>
          <w:color w:val="000000"/>
          <w:szCs w:val="22"/>
        </w:rPr>
        <w:t>ecDNA</w:t>
      </w:r>
      <w:proofErr w:type="spellEnd"/>
      <w:r w:rsidR="008823CC" w:rsidRPr="008823CC">
        <w:rPr>
          <w:rStyle w:val="Strong"/>
          <w:rFonts w:cs="Arial"/>
          <w:b w:val="0"/>
          <w:bCs w:val="0"/>
          <w:color w:val="000000"/>
          <w:szCs w:val="22"/>
        </w:rPr>
        <w:t xml:space="preserve"> in accelerated tumor </w:t>
      </w:r>
      <w:r w:rsidR="009F59A0">
        <w:rPr>
          <w:rStyle w:val="Strong"/>
          <w:rFonts w:cs="Arial"/>
          <w:b w:val="0"/>
          <w:bCs w:val="0"/>
          <w:color w:val="000000"/>
          <w:szCs w:val="22"/>
        </w:rPr>
        <w:t>e</w:t>
      </w:r>
      <w:r w:rsidR="008823CC" w:rsidRPr="008823CC">
        <w:rPr>
          <w:rStyle w:val="Strong"/>
          <w:rFonts w:cs="Arial"/>
          <w:b w:val="0"/>
          <w:bCs w:val="0"/>
          <w:color w:val="000000"/>
          <w:szCs w:val="22"/>
        </w:rPr>
        <w:t xml:space="preserve">volution, driving rapid drug resistance. This is largely driven by their non-chromosomal mechanism of inheritance. </w:t>
      </w:r>
    </w:p>
    <w:p w14:paraId="08CCABB1" w14:textId="6C798F80" w:rsidR="00CF752C" w:rsidRPr="009F59A0" w:rsidRDefault="00EF2A2B" w:rsidP="009F59A0">
      <w:pPr>
        <w:pStyle w:val="ListParagraph"/>
        <w:numPr>
          <w:ilvl w:val="0"/>
          <w:numId w:val="25"/>
        </w:numPr>
        <w:rPr>
          <w:rFonts w:cs="Arial"/>
          <w:szCs w:val="22"/>
        </w:rPr>
      </w:pPr>
      <w:r>
        <w:rPr>
          <w:rFonts w:cs="Arial"/>
          <w:color w:val="000000"/>
          <w:szCs w:val="22"/>
          <w:shd w:val="clear" w:color="auto" w:fill="FFFFFF"/>
        </w:rPr>
        <w:lastRenderedPageBreak/>
        <w:t xml:space="preserve">Lange JT., Rose J., Chen CY., …. </w:t>
      </w:r>
      <w:proofErr w:type="spellStart"/>
      <w:r>
        <w:rPr>
          <w:rFonts w:cs="Arial"/>
          <w:color w:val="000000"/>
          <w:szCs w:val="22"/>
          <w:shd w:val="clear" w:color="auto" w:fill="FFFFFF"/>
        </w:rPr>
        <w:t>Bafna</w:t>
      </w:r>
      <w:proofErr w:type="spellEnd"/>
      <w:r>
        <w:rPr>
          <w:rFonts w:cs="Arial"/>
          <w:color w:val="000000"/>
          <w:szCs w:val="22"/>
          <w:shd w:val="clear" w:color="auto" w:fill="FFFFFF"/>
        </w:rPr>
        <w:t xml:space="preserve"> V, </w:t>
      </w:r>
      <w:proofErr w:type="spellStart"/>
      <w:r>
        <w:rPr>
          <w:rFonts w:cs="Arial"/>
          <w:color w:val="000000"/>
          <w:szCs w:val="22"/>
          <w:shd w:val="clear" w:color="auto" w:fill="FFFFFF"/>
        </w:rPr>
        <w:t>Henssen</w:t>
      </w:r>
      <w:proofErr w:type="spellEnd"/>
      <w:r>
        <w:rPr>
          <w:rFonts w:cs="Arial"/>
          <w:color w:val="000000"/>
          <w:szCs w:val="22"/>
          <w:shd w:val="clear" w:color="auto" w:fill="FFFFFF"/>
        </w:rPr>
        <w:t xml:space="preserve"> A, Werner B, </w:t>
      </w:r>
      <w:proofErr w:type="spellStart"/>
      <w:r w:rsidRPr="005C7912">
        <w:rPr>
          <w:rFonts w:cs="Arial"/>
          <w:b/>
          <w:bCs/>
          <w:color w:val="000000"/>
          <w:szCs w:val="22"/>
          <w:shd w:val="clear" w:color="auto" w:fill="FFFFFF"/>
        </w:rPr>
        <w:t>Mischel</w:t>
      </w:r>
      <w:proofErr w:type="spellEnd"/>
      <w:r w:rsidRPr="005C7912">
        <w:rPr>
          <w:rFonts w:cs="Arial"/>
          <w:b/>
          <w:bCs/>
          <w:color w:val="000000"/>
          <w:szCs w:val="22"/>
          <w:shd w:val="clear" w:color="auto" w:fill="FFFFFF"/>
        </w:rPr>
        <w:t xml:space="preserve"> PS</w:t>
      </w:r>
      <w:r>
        <w:rPr>
          <w:rFonts w:cs="Arial"/>
          <w:color w:val="000000"/>
          <w:szCs w:val="22"/>
          <w:shd w:val="clear" w:color="auto" w:fill="FFFFFF"/>
        </w:rPr>
        <w:t>. The evolutionary dynamics of extrachromosomal DNA (</w:t>
      </w:r>
      <w:proofErr w:type="spellStart"/>
      <w:r>
        <w:rPr>
          <w:rFonts w:cs="Arial"/>
          <w:color w:val="000000"/>
          <w:szCs w:val="22"/>
          <w:shd w:val="clear" w:color="auto" w:fill="FFFFFF"/>
        </w:rPr>
        <w:t>ecDNA</w:t>
      </w:r>
      <w:proofErr w:type="spellEnd"/>
      <w:r>
        <w:rPr>
          <w:rFonts w:cs="Arial"/>
          <w:color w:val="000000"/>
          <w:szCs w:val="22"/>
          <w:shd w:val="clear" w:color="auto" w:fill="FFFFFF"/>
        </w:rPr>
        <w:t xml:space="preserve">) in human cancers. </w:t>
      </w:r>
      <w:r w:rsidRPr="005C7912">
        <w:rPr>
          <w:rFonts w:cs="Arial"/>
          <w:b/>
          <w:bCs/>
          <w:i/>
          <w:iCs/>
          <w:color w:val="000000"/>
          <w:szCs w:val="22"/>
          <w:shd w:val="clear" w:color="auto" w:fill="FFFFFF"/>
        </w:rPr>
        <w:t>Nature Genetics</w:t>
      </w:r>
      <w:r>
        <w:rPr>
          <w:rFonts w:cs="Arial"/>
          <w:color w:val="000000"/>
          <w:szCs w:val="22"/>
          <w:shd w:val="clear" w:color="auto" w:fill="FFFFFF"/>
        </w:rPr>
        <w:t>, 2022,</w:t>
      </w:r>
      <w:r w:rsidR="00CF752C">
        <w:rPr>
          <w:rFonts w:cs="Arial"/>
          <w:color w:val="000000"/>
          <w:szCs w:val="22"/>
          <w:shd w:val="clear" w:color="auto" w:fill="FFFFFF"/>
        </w:rPr>
        <w:t xml:space="preserve"> Oct;54(10):1527-</w:t>
      </w:r>
      <w:proofErr w:type="gramStart"/>
      <w:r w:rsidR="00CF752C">
        <w:rPr>
          <w:rFonts w:cs="Arial"/>
          <w:color w:val="000000"/>
          <w:szCs w:val="22"/>
          <w:shd w:val="clear" w:color="auto" w:fill="FFFFFF"/>
        </w:rPr>
        <w:t xml:space="preserve">1533, </w:t>
      </w:r>
      <w:r>
        <w:rPr>
          <w:rFonts w:cs="Arial"/>
          <w:color w:val="000000"/>
          <w:szCs w:val="22"/>
          <w:shd w:val="clear" w:color="auto" w:fill="FFFFFF"/>
        </w:rPr>
        <w:t xml:space="preserve"> </w:t>
      </w:r>
      <w:proofErr w:type="spellStart"/>
      <w:r w:rsidR="00CF752C" w:rsidRPr="00CF752C">
        <w:rPr>
          <w:rFonts w:cs="Arial"/>
          <w:color w:val="000000"/>
          <w:szCs w:val="22"/>
          <w:shd w:val="clear" w:color="auto" w:fill="FFFFFF"/>
        </w:rPr>
        <w:t>doi</w:t>
      </w:r>
      <w:proofErr w:type="spellEnd"/>
      <w:proofErr w:type="gramEnd"/>
      <w:r w:rsidR="00CF752C" w:rsidRPr="00CF752C">
        <w:rPr>
          <w:rFonts w:cs="Arial"/>
          <w:color w:val="000000"/>
          <w:szCs w:val="22"/>
          <w:shd w:val="clear" w:color="auto" w:fill="FFFFFF"/>
        </w:rPr>
        <w:t xml:space="preserve">: 10.1038/s41588-022-01177-x. </w:t>
      </w:r>
      <w:proofErr w:type="spellStart"/>
      <w:r w:rsidR="00CF752C" w:rsidRPr="00CF752C">
        <w:rPr>
          <w:rFonts w:cs="Arial"/>
          <w:color w:val="000000"/>
          <w:szCs w:val="22"/>
          <w:shd w:val="clear" w:color="auto" w:fill="FFFFFF"/>
        </w:rPr>
        <w:t>Epub</w:t>
      </w:r>
      <w:proofErr w:type="spellEnd"/>
      <w:r w:rsidR="00CF752C" w:rsidRPr="00CF752C">
        <w:rPr>
          <w:rFonts w:cs="Arial"/>
          <w:color w:val="000000"/>
          <w:szCs w:val="22"/>
          <w:shd w:val="clear" w:color="auto" w:fill="FFFFFF"/>
        </w:rPr>
        <w:t xml:space="preserve"> 2022 Sep 19.PMID: 36123406</w:t>
      </w:r>
    </w:p>
    <w:p w14:paraId="17F9657B" w14:textId="77777777" w:rsidR="00EF2A2B" w:rsidRPr="005C7912" w:rsidRDefault="00EF2A2B" w:rsidP="00EF2A2B">
      <w:pPr>
        <w:rPr>
          <w:rFonts w:cs="Arial"/>
          <w:szCs w:val="22"/>
        </w:rPr>
      </w:pPr>
    </w:p>
    <w:p w14:paraId="55B6D5EE" w14:textId="77777777" w:rsidR="00EF2A2B" w:rsidRDefault="00EF2A2B" w:rsidP="00EF2A2B">
      <w:pPr>
        <w:pStyle w:val="ListParagraph"/>
        <w:numPr>
          <w:ilvl w:val="0"/>
          <w:numId w:val="25"/>
        </w:numPr>
        <w:rPr>
          <w:rFonts w:cs="Arial"/>
          <w:szCs w:val="22"/>
        </w:rPr>
      </w:pPr>
      <w:r w:rsidRPr="00FF1D76">
        <w:rPr>
          <w:rFonts w:cs="Arial"/>
          <w:color w:val="000000"/>
          <w:szCs w:val="22"/>
          <w:shd w:val="clear" w:color="auto" w:fill="FFFFFF"/>
        </w:rPr>
        <w:t xml:space="preserve">Bergstrom EN, </w:t>
      </w:r>
      <w:proofErr w:type="spellStart"/>
      <w:r w:rsidRPr="00FF1D76">
        <w:rPr>
          <w:rFonts w:cs="Arial"/>
          <w:color w:val="000000"/>
          <w:szCs w:val="22"/>
          <w:shd w:val="clear" w:color="auto" w:fill="FFFFFF"/>
        </w:rPr>
        <w:t>Luebeck</w:t>
      </w:r>
      <w:proofErr w:type="spellEnd"/>
      <w:r w:rsidRPr="00FF1D76">
        <w:rPr>
          <w:rFonts w:cs="Arial"/>
          <w:color w:val="000000"/>
          <w:szCs w:val="22"/>
          <w:shd w:val="clear" w:color="auto" w:fill="FFFFFF"/>
        </w:rPr>
        <w:t xml:space="preserve"> J, </w:t>
      </w:r>
      <w:proofErr w:type="spellStart"/>
      <w:r w:rsidRPr="00FF1D76">
        <w:rPr>
          <w:rFonts w:cs="Arial"/>
          <w:color w:val="000000"/>
          <w:szCs w:val="22"/>
          <w:shd w:val="clear" w:color="auto" w:fill="FFFFFF"/>
        </w:rPr>
        <w:t>Petljak</w:t>
      </w:r>
      <w:proofErr w:type="spellEnd"/>
      <w:r w:rsidRPr="00FF1D76">
        <w:rPr>
          <w:rFonts w:cs="Arial"/>
          <w:color w:val="000000"/>
          <w:szCs w:val="22"/>
          <w:shd w:val="clear" w:color="auto" w:fill="FFFFFF"/>
        </w:rPr>
        <w:t xml:space="preserve"> M, </w:t>
      </w:r>
      <w:proofErr w:type="spellStart"/>
      <w:r w:rsidRPr="00FF1D76">
        <w:rPr>
          <w:rFonts w:cs="Arial"/>
          <w:color w:val="000000"/>
          <w:szCs w:val="22"/>
          <w:shd w:val="clear" w:color="auto" w:fill="FFFFFF"/>
        </w:rPr>
        <w:t>Khandekar</w:t>
      </w:r>
      <w:proofErr w:type="spellEnd"/>
      <w:r w:rsidRPr="00FF1D76">
        <w:rPr>
          <w:rFonts w:cs="Arial"/>
          <w:color w:val="000000"/>
          <w:szCs w:val="22"/>
          <w:shd w:val="clear" w:color="auto" w:fill="FFFFFF"/>
        </w:rPr>
        <w:t xml:space="preserve"> A, Barnes, M, </w:t>
      </w:r>
      <w:proofErr w:type="spellStart"/>
      <w:r w:rsidRPr="00FF1D76">
        <w:rPr>
          <w:rFonts w:cs="Arial"/>
          <w:color w:val="000000"/>
          <w:szCs w:val="22"/>
          <w:shd w:val="clear" w:color="auto" w:fill="FFFFFF"/>
        </w:rPr>
        <w:t>ZhangT</w:t>
      </w:r>
      <w:proofErr w:type="spellEnd"/>
      <w:r w:rsidRPr="00FF1D76">
        <w:rPr>
          <w:rFonts w:cs="Arial"/>
          <w:color w:val="000000"/>
          <w:szCs w:val="22"/>
          <w:shd w:val="clear" w:color="auto" w:fill="FFFFFF"/>
        </w:rPr>
        <w:t xml:space="preserve">, Steele CD, Pillay N, </w:t>
      </w:r>
      <w:proofErr w:type="spellStart"/>
      <w:r w:rsidRPr="00FF1D76">
        <w:rPr>
          <w:rFonts w:cs="Arial"/>
          <w:color w:val="000000"/>
          <w:szCs w:val="22"/>
          <w:shd w:val="clear" w:color="auto" w:fill="FFFFFF"/>
        </w:rPr>
        <w:t>Landi</w:t>
      </w:r>
      <w:proofErr w:type="spellEnd"/>
      <w:r w:rsidRPr="00FF1D76">
        <w:rPr>
          <w:rFonts w:cs="Arial"/>
          <w:color w:val="000000"/>
          <w:szCs w:val="22"/>
          <w:shd w:val="clear" w:color="auto" w:fill="FFFFFF"/>
        </w:rPr>
        <w:t xml:space="preserve"> MT, </w:t>
      </w:r>
      <w:proofErr w:type="spellStart"/>
      <w:r w:rsidRPr="00FF1D76">
        <w:rPr>
          <w:rFonts w:cs="Arial"/>
          <w:color w:val="000000"/>
          <w:szCs w:val="22"/>
          <w:shd w:val="clear" w:color="auto" w:fill="FFFFFF"/>
        </w:rPr>
        <w:t>Bafna</w:t>
      </w:r>
      <w:proofErr w:type="spellEnd"/>
      <w:r w:rsidRPr="00FF1D76">
        <w:rPr>
          <w:rFonts w:cs="Arial"/>
          <w:color w:val="000000"/>
          <w:szCs w:val="22"/>
          <w:shd w:val="clear" w:color="auto" w:fill="FFFFFF"/>
        </w:rPr>
        <w:t xml:space="preserve"> V, </w:t>
      </w:r>
      <w:proofErr w:type="spellStart"/>
      <w:r w:rsidRPr="00FF1D76">
        <w:rPr>
          <w:rFonts w:cs="Arial"/>
          <w:b/>
          <w:bCs/>
          <w:color w:val="000000"/>
          <w:szCs w:val="22"/>
          <w:shd w:val="clear" w:color="auto" w:fill="FFFFFF"/>
        </w:rPr>
        <w:t>Mischel</w:t>
      </w:r>
      <w:proofErr w:type="spellEnd"/>
      <w:r w:rsidRPr="00FF1D76">
        <w:rPr>
          <w:rFonts w:cs="Arial"/>
          <w:b/>
          <w:bCs/>
          <w:color w:val="000000"/>
          <w:szCs w:val="22"/>
          <w:shd w:val="clear" w:color="auto" w:fill="FFFFFF"/>
        </w:rPr>
        <w:t xml:space="preserve"> PS</w:t>
      </w:r>
      <w:r w:rsidRPr="00FF1D76">
        <w:rPr>
          <w:rFonts w:cs="Arial"/>
          <w:color w:val="000000"/>
          <w:szCs w:val="22"/>
          <w:shd w:val="clear" w:color="auto" w:fill="FFFFFF"/>
        </w:rPr>
        <w:t xml:space="preserve">, Harris RS, Alexandrov LB. Comprehensive analysis of clustered mutations in cancer reveals recurrent APOBECC3 mutagenesis of </w:t>
      </w:r>
      <w:proofErr w:type="spellStart"/>
      <w:r w:rsidRPr="00FF1D76">
        <w:rPr>
          <w:rFonts w:cs="Arial"/>
          <w:color w:val="000000"/>
          <w:szCs w:val="22"/>
          <w:shd w:val="clear" w:color="auto" w:fill="FFFFFF"/>
        </w:rPr>
        <w:t>ecDNA</w:t>
      </w:r>
      <w:proofErr w:type="spellEnd"/>
      <w:r w:rsidRPr="00FF1D76">
        <w:rPr>
          <w:rFonts w:cs="Arial"/>
          <w:color w:val="000000"/>
          <w:szCs w:val="22"/>
          <w:shd w:val="clear" w:color="auto" w:fill="FFFFFF"/>
        </w:rPr>
        <w:t xml:space="preserve">. </w:t>
      </w:r>
      <w:r w:rsidRPr="00FF1D76">
        <w:rPr>
          <w:rFonts w:cs="Arial"/>
          <w:b/>
          <w:bCs/>
          <w:i/>
          <w:iCs/>
          <w:color w:val="000000"/>
          <w:szCs w:val="22"/>
          <w:shd w:val="clear" w:color="auto" w:fill="FFFFFF"/>
        </w:rPr>
        <w:t>Nature</w:t>
      </w:r>
      <w:r w:rsidRPr="00FF1D76">
        <w:rPr>
          <w:rFonts w:cs="Arial"/>
          <w:color w:val="000000"/>
          <w:szCs w:val="22"/>
          <w:shd w:val="clear" w:color="auto" w:fill="FFFFFF"/>
        </w:rPr>
        <w:t xml:space="preserve">, </w:t>
      </w:r>
      <w:r w:rsidRPr="00FF1D76">
        <w:rPr>
          <w:rFonts w:cs="Arial"/>
          <w:szCs w:val="22"/>
        </w:rPr>
        <w:t xml:space="preserve">2022 Feb;602(7897):510-517. </w:t>
      </w:r>
      <w:proofErr w:type="spellStart"/>
      <w:r w:rsidRPr="00FF1D76">
        <w:rPr>
          <w:rFonts w:cs="Arial"/>
          <w:szCs w:val="22"/>
        </w:rPr>
        <w:t>doi</w:t>
      </w:r>
      <w:proofErr w:type="spellEnd"/>
      <w:r w:rsidRPr="00FF1D76">
        <w:rPr>
          <w:rFonts w:cs="Arial"/>
          <w:szCs w:val="22"/>
        </w:rPr>
        <w:t xml:space="preserve">: 10.1038/s41586-022-04398-6. </w:t>
      </w:r>
      <w:proofErr w:type="spellStart"/>
      <w:r w:rsidRPr="00FF1D76">
        <w:rPr>
          <w:rFonts w:cs="Arial"/>
          <w:szCs w:val="22"/>
        </w:rPr>
        <w:t>Epub</w:t>
      </w:r>
      <w:proofErr w:type="spellEnd"/>
      <w:r w:rsidRPr="00FF1D76">
        <w:rPr>
          <w:rFonts w:cs="Arial"/>
          <w:szCs w:val="22"/>
        </w:rPr>
        <w:t xml:space="preserve"> 2022 Feb 9. PMID: 35140399</w:t>
      </w:r>
    </w:p>
    <w:p w14:paraId="119B3C4A" w14:textId="77777777" w:rsidR="00EF2A2B" w:rsidRPr="00EF2A2B" w:rsidRDefault="00EF2A2B" w:rsidP="00EF2A2B">
      <w:pPr>
        <w:rPr>
          <w:rFonts w:cs="Arial"/>
          <w:szCs w:val="22"/>
        </w:rPr>
      </w:pPr>
    </w:p>
    <w:p w14:paraId="1AA47457" w14:textId="77777777" w:rsidR="00EF2A2B" w:rsidRPr="00FF1D76" w:rsidRDefault="00EF2A2B" w:rsidP="00EF2A2B">
      <w:pPr>
        <w:numPr>
          <w:ilvl w:val="0"/>
          <w:numId w:val="25"/>
        </w:numPr>
        <w:jc w:val="both"/>
        <w:rPr>
          <w:rStyle w:val="Strong"/>
          <w:rFonts w:cs="Arial"/>
          <w:b w:val="0"/>
          <w:bCs w:val="0"/>
          <w:szCs w:val="22"/>
        </w:rPr>
      </w:pPr>
      <w:r w:rsidRPr="00FF1D76">
        <w:rPr>
          <w:rFonts w:cs="Arial"/>
          <w:szCs w:val="22"/>
        </w:rPr>
        <w:t xml:space="preserve">Nathanson DA, Gini B, Mottahedeh J, </w:t>
      </w:r>
      <w:proofErr w:type="spellStart"/>
      <w:r w:rsidRPr="00FF1D76">
        <w:rPr>
          <w:rFonts w:cs="Arial"/>
          <w:szCs w:val="22"/>
        </w:rPr>
        <w:t>Visnyei</w:t>
      </w:r>
      <w:proofErr w:type="spellEnd"/>
      <w:r w:rsidRPr="00FF1D76">
        <w:rPr>
          <w:rFonts w:cs="Arial"/>
          <w:szCs w:val="22"/>
        </w:rPr>
        <w:t xml:space="preserve"> K, Koga T, Gomez G, </w:t>
      </w:r>
      <w:proofErr w:type="spellStart"/>
      <w:r w:rsidRPr="00FF1D76">
        <w:rPr>
          <w:rFonts w:cs="Arial"/>
          <w:szCs w:val="22"/>
        </w:rPr>
        <w:t>Eskin</w:t>
      </w:r>
      <w:proofErr w:type="spellEnd"/>
      <w:r w:rsidRPr="00FF1D76">
        <w:rPr>
          <w:rFonts w:cs="Arial"/>
          <w:szCs w:val="22"/>
        </w:rPr>
        <w:t xml:space="preserve"> A, Hwang K, Wang J, Masui K, </w:t>
      </w:r>
      <w:proofErr w:type="spellStart"/>
      <w:r w:rsidRPr="00FF1D76">
        <w:rPr>
          <w:rFonts w:cs="Arial"/>
          <w:szCs w:val="22"/>
        </w:rPr>
        <w:t>Paucar</w:t>
      </w:r>
      <w:proofErr w:type="spellEnd"/>
      <w:r w:rsidRPr="00FF1D76">
        <w:rPr>
          <w:rFonts w:cs="Arial"/>
          <w:szCs w:val="22"/>
        </w:rPr>
        <w:t xml:space="preserve"> A, Yang H, Ohashi M, Zhu S, </w:t>
      </w:r>
      <w:proofErr w:type="spellStart"/>
      <w:r w:rsidRPr="00FF1D76">
        <w:rPr>
          <w:rFonts w:cs="Arial"/>
          <w:szCs w:val="22"/>
        </w:rPr>
        <w:t>Wykosky</w:t>
      </w:r>
      <w:proofErr w:type="spellEnd"/>
      <w:r w:rsidRPr="00FF1D76">
        <w:rPr>
          <w:rFonts w:cs="Arial"/>
          <w:szCs w:val="22"/>
        </w:rPr>
        <w:t xml:space="preserve"> J, Reed R, </w:t>
      </w:r>
      <w:proofErr w:type="gramStart"/>
      <w:r w:rsidRPr="00FF1D76">
        <w:rPr>
          <w:rFonts w:cs="Arial"/>
          <w:szCs w:val="22"/>
        </w:rPr>
        <w:t>Nelson  SF</w:t>
      </w:r>
      <w:proofErr w:type="gramEnd"/>
      <w:r w:rsidRPr="00FF1D76">
        <w:rPr>
          <w:rFonts w:cs="Arial"/>
          <w:szCs w:val="22"/>
        </w:rPr>
        <w:t xml:space="preserve">, </w:t>
      </w:r>
      <w:proofErr w:type="spellStart"/>
      <w:r w:rsidRPr="00FF1D76">
        <w:rPr>
          <w:rFonts w:cs="Arial"/>
          <w:szCs w:val="22"/>
        </w:rPr>
        <w:t>Cloughesy</w:t>
      </w:r>
      <w:proofErr w:type="spellEnd"/>
      <w:r w:rsidRPr="00FF1D76">
        <w:rPr>
          <w:rFonts w:cs="Arial"/>
          <w:szCs w:val="22"/>
        </w:rPr>
        <w:t xml:space="preserve"> TF, James CD, Rao PN, Kornblum HI, Heath JR, </w:t>
      </w:r>
      <w:proofErr w:type="spellStart"/>
      <w:r w:rsidRPr="00FF1D76">
        <w:rPr>
          <w:rFonts w:cs="Arial"/>
          <w:szCs w:val="22"/>
        </w:rPr>
        <w:t>Cavenee</w:t>
      </w:r>
      <w:proofErr w:type="spellEnd"/>
      <w:r w:rsidRPr="00FF1D76">
        <w:rPr>
          <w:rFonts w:cs="Arial"/>
          <w:szCs w:val="22"/>
        </w:rPr>
        <w:t xml:space="preserve"> WK, </w:t>
      </w:r>
      <w:proofErr w:type="spellStart"/>
      <w:r w:rsidRPr="00FF1D76">
        <w:rPr>
          <w:rFonts w:cs="Arial"/>
          <w:szCs w:val="22"/>
        </w:rPr>
        <w:t>Furnari</w:t>
      </w:r>
      <w:proofErr w:type="spellEnd"/>
      <w:r w:rsidRPr="00FF1D76">
        <w:rPr>
          <w:rFonts w:cs="Arial"/>
          <w:szCs w:val="22"/>
        </w:rPr>
        <w:t xml:space="preserve"> FB, </w:t>
      </w:r>
      <w:proofErr w:type="spellStart"/>
      <w:r w:rsidRPr="00FF1D76">
        <w:rPr>
          <w:rFonts w:cs="Arial"/>
          <w:b/>
          <w:szCs w:val="22"/>
        </w:rPr>
        <w:t>Mischel</w:t>
      </w:r>
      <w:proofErr w:type="spellEnd"/>
      <w:r w:rsidRPr="00FF1D76">
        <w:rPr>
          <w:rFonts w:cs="Arial"/>
          <w:b/>
          <w:szCs w:val="22"/>
        </w:rPr>
        <w:t xml:space="preserve"> PS</w:t>
      </w:r>
      <w:r w:rsidRPr="00FF1D76">
        <w:rPr>
          <w:rFonts w:cs="Arial"/>
          <w:szCs w:val="22"/>
        </w:rPr>
        <w:t xml:space="preserve">. Targeted therapy resistance mediated by dynamic regulation of extrachromosomal mutant EGFR DNA. </w:t>
      </w:r>
      <w:r w:rsidRPr="00FF1D76">
        <w:rPr>
          <w:rFonts w:cs="Arial"/>
          <w:b/>
          <w:i/>
          <w:szCs w:val="22"/>
        </w:rPr>
        <w:t>Science.</w:t>
      </w:r>
      <w:r w:rsidRPr="00FF1D76">
        <w:rPr>
          <w:rFonts w:cs="Arial"/>
          <w:szCs w:val="22"/>
        </w:rPr>
        <w:t xml:space="preserve"> </w:t>
      </w:r>
      <w:r w:rsidRPr="00FF1D76">
        <w:rPr>
          <w:rFonts w:cs="Arial"/>
          <w:b/>
          <w:szCs w:val="22"/>
        </w:rPr>
        <w:t>2014</w:t>
      </w:r>
      <w:r w:rsidRPr="00FF1D76">
        <w:rPr>
          <w:rFonts w:cs="Arial"/>
          <w:szCs w:val="22"/>
        </w:rPr>
        <w:t xml:space="preserve"> Jan 3;343(6166):72-6. </w:t>
      </w:r>
      <w:proofErr w:type="spellStart"/>
      <w:r w:rsidRPr="00FF1D76">
        <w:rPr>
          <w:rFonts w:cs="Arial"/>
          <w:szCs w:val="22"/>
        </w:rPr>
        <w:t>doi</w:t>
      </w:r>
      <w:proofErr w:type="spellEnd"/>
      <w:r w:rsidRPr="00FF1D76">
        <w:rPr>
          <w:rFonts w:cs="Arial"/>
          <w:szCs w:val="22"/>
        </w:rPr>
        <w:t>: 10.1126/sci.</w:t>
      </w:r>
      <w:r w:rsidRPr="00FF1D76">
        <w:rPr>
          <w:rStyle w:val="Strong"/>
          <w:rFonts w:cs="Arial"/>
          <w:color w:val="000000"/>
          <w:szCs w:val="22"/>
        </w:rPr>
        <w:t xml:space="preserve"> </w:t>
      </w:r>
    </w:p>
    <w:p w14:paraId="2211102D" w14:textId="77777777" w:rsidR="00EF2A2B" w:rsidRDefault="00EF2A2B" w:rsidP="00EF2A2B">
      <w:pPr>
        <w:pStyle w:val="NormalWeb"/>
        <w:shd w:val="clear" w:color="auto" w:fill="FFFFFF"/>
        <w:spacing w:before="0" w:beforeAutospacing="0" w:after="75" w:afterAutospacing="0" w:line="240" w:lineRule="exact"/>
        <w:jc w:val="both"/>
        <w:rPr>
          <w:rStyle w:val="Strong"/>
          <w:rFonts w:cs="Arial"/>
          <w:color w:val="000000"/>
          <w:szCs w:val="22"/>
        </w:rPr>
      </w:pPr>
    </w:p>
    <w:p w14:paraId="34A3AC4F" w14:textId="63FB5408" w:rsidR="00F134A6" w:rsidRDefault="00EF2A2B" w:rsidP="00F134A6">
      <w:pPr>
        <w:pStyle w:val="NormalWeb"/>
        <w:shd w:val="clear" w:color="auto" w:fill="FFFFFF"/>
        <w:spacing w:before="0" w:beforeAutospacing="0" w:after="75" w:afterAutospacing="0" w:line="240" w:lineRule="exact"/>
        <w:ind w:left="360"/>
        <w:jc w:val="both"/>
        <w:rPr>
          <w:rStyle w:val="Strong"/>
          <w:rFonts w:cs="Arial"/>
          <w:b w:val="0"/>
          <w:bCs w:val="0"/>
          <w:color w:val="000000"/>
          <w:szCs w:val="22"/>
        </w:rPr>
      </w:pPr>
      <w:r>
        <w:rPr>
          <w:rStyle w:val="Strong"/>
          <w:rFonts w:cs="Arial"/>
          <w:color w:val="000000"/>
          <w:szCs w:val="22"/>
        </w:rPr>
        <w:t xml:space="preserve">3. </w:t>
      </w:r>
      <w:r w:rsidR="00F134A6" w:rsidRPr="00FF1D76">
        <w:rPr>
          <w:rStyle w:val="Strong"/>
          <w:rFonts w:cs="Arial"/>
          <w:color w:val="000000"/>
          <w:szCs w:val="22"/>
        </w:rPr>
        <w:t xml:space="preserve">Tool development for </w:t>
      </w:r>
      <w:proofErr w:type="spellStart"/>
      <w:r w:rsidR="00F134A6" w:rsidRPr="00FF1D76">
        <w:rPr>
          <w:rStyle w:val="Strong"/>
          <w:rFonts w:cs="Arial"/>
          <w:color w:val="000000"/>
          <w:szCs w:val="22"/>
        </w:rPr>
        <w:t>ecDNA</w:t>
      </w:r>
      <w:proofErr w:type="spellEnd"/>
      <w:r w:rsidR="00F134A6" w:rsidRPr="00FF1D76">
        <w:rPr>
          <w:rStyle w:val="Strong"/>
          <w:rFonts w:cs="Arial"/>
          <w:color w:val="000000"/>
          <w:szCs w:val="22"/>
        </w:rPr>
        <w:t xml:space="preserve"> analysis from sequencing data. </w:t>
      </w:r>
      <w:r w:rsidR="009F59A0">
        <w:rPr>
          <w:rStyle w:val="Strong"/>
          <w:rFonts w:cs="Arial"/>
          <w:b w:val="0"/>
          <w:bCs w:val="0"/>
          <w:color w:val="000000"/>
          <w:szCs w:val="22"/>
        </w:rPr>
        <w:t>W</w:t>
      </w:r>
      <w:r w:rsidR="00F134A6" w:rsidRPr="00FF1D76">
        <w:rPr>
          <w:rStyle w:val="Strong"/>
          <w:rFonts w:cs="Arial"/>
          <w:b w:val="0"/>
          <w:bCs w:val="0"/>
          <w:color w:val="000000"/>
          <w:szCs w:val="22"/>
        </w:rPr>
        <w:t xml:space="preserve">e have developed a suite of tools for </w:t>
      </w:r>
      <w:proofErr w:type="spellStart"/>
      <w:r w:rsidR="00F134A6" w:rsidRPr="00FF1D76">
        <w:rPr>
          <w:rStyle w:val="Strong"/>
          <w:rFonts w:cs="Arial"/>
          <w:b w:val="0"/>
          <w:bCs w:val="0"/>
          <w:color w:val="000000"/>
          <w:szCs w:val="22"/>
        </w:rPr>
        <w:t>ecDNA</w:t>
      </w:r>
      <w:proofErr w:type="spellEnd"/>
      <w:r w:rsidR="00F134A6" w:rsidRPr="00FF1D76">
        <w:rPr>
          <w:rStyle w:val="Strong"/>
          <w:rFonts w:cs="Arial"/>
          <w:b w:val="0"/>
          <w:bCs w:val="0"/>
          <w:color w:val="000000"/>
          <w:szCs w:val="22"/>
        </w:rPr>
        <w:t xml:space="preserve"> analysis </w:t>
      </w:r>
      <w:r w:rsidR="009F59A0">
        <w:rPr>
          <w:rStyle w:val="Strong"/>
          <w:rFonts w:cs="Arial"/>
          <w:b w:val="0"/>
          <w:bCs w:val="0"/>
          <w:color w:val="000000"/>
          <w:szCs w:val="22"/>
        </w:rPr>
        <w:t xml:space="preserve">that </w:t>
      </w:r>
      <w:r w:rsidR="00F134A6" w:rsidRPr="00FF1D76">
        <w:rPr>
          <w:rStyle w:val="Strong"/>
          <w:rFonts w:cs="Arial"/>
          <w:b w:val="0"/>
          <w:bCs w:val="0"/>
          <w:color w:val="000000"/>
          <w:szCs w:val="22"/>
        </w:rPr>
        <w:t xml:space="preserve">are being used widely by scientists across the world. </w:t>
      </w:r>
    </w:p>
    <w:p w14:paraId="13F0F92C" w14:textId="77777777" w:rsidR="009F59A0" w:rsidRPr="00FF1D76" w:rsidRDefault="009F59A0" w:rsidP="009F59A0">
      <w:pPr>
        <w:pStyle w:val="NormalWeb"/>
        <w:shd w:val="clear" w:color="auto" w:fill="FFFFFF"/>
        <w:spacing w:before="0" w:beforeAutospacing="0" w:after="75" w:afterAutospacing="0" w:line="240" w:lineRule="exact"/>
        <w:jc w:val="both"/>
        <w:rPr>
          <w:rStyle w:val="Strong"/>
          <w:rFonts w:cs="Arial"/>
          <w:color w:val="000000"/>
          <w:szCs w:val="22"/>
        </w:rPr>
      </w:pPr>
    </w:p>
    <w:p w14:paraId="3ACCA041" w14:textId="77777777" w:rsidR="009F59A0" w:rsidRDefault="009F59A0" w:rsidP="009F59A0">
      <w:pPr>
        <w:pStyle w:val="ListParagraph"/>
        <w:numPr>
          <w:ilvl w:val="0"/>
          <w:numId w:val="22"/>
        </w:numPr>
        <w:rPr>
          <w:rFonts w:cs="Arial"/>
          <w:szCs w:val="22"/>
        </w:rPr>
      </w:pPr>
      <w:r>
        <w:rPr>
          <w:rFonts w:cs="Arial"/>
          <w:szCs w:val="22"/>
        </w:rPr>
        <w:t xml:space="preserve">Hung KL., </w:t>
      </w:r>
      <w:proofErr w:type="spellStart"/>
      <w:r>
        <w:rPr>
          <w:rFonts w:cs="Arial"/>
          <w:szCs w:val="22"/>
        </w:rPr>
        <w:t>Luebeck</w:t>
      </w:r>
      <w:proofErr w:type="spellEnd"/>
      <w:r>
        <w:rPr>
          <w:rFonts w:cs="Arial"/>
          <w:szCs w:val="22"/>
        </w:rPr>
        <w:t xml:space="preserve"> J., </w:t>
      </w:r>
      <w:proofErr w:type="gramStart"/>
      <w:r>
        <w:rPr>
          <w:rFonts w:cs="Arial"/>
          <w:szCs w:val="22"/>
        </w:rPr>
        <w:t>…..</w:t>
      </w:r>
      <w:proofErr w:type="gramEnd"/>
      <w:r>
        <w:rPr>
          <w:rFonts w:cs="Arial"/>
          <w:szCs w:val="22"/>
        </w:rPr>
        <w:t xml:space="preserve"> </w:t>
      </w:r>
      <w:proofErr w:type="spellStart"/>
      <w:r w:rsidRPr="005C7912">
        <w:rPr>
          <w:rFonts w:cs="Arial"/>
          <w:b/>
          <w:bCs/>
          <w:szCs w:val="22"/>
        </w:rPr>
        <w:t>Mischel</w:t>
      </w:r>
      <w:proofErr w:type="spellEnd"/>
      <w:r w:rsidRPr="005C7912">
        <w:rPr>
          <w:rFonts w:cs="Arial"/>
          <w:b/>
          <w:bCs/>
          <w:szCs w:val="22"/>
        </w:rPr>
        <w:t xml:space="preserve"> PS</w:t>
      </w:r>
      <w:r>
        <w:rPr>
          <w:rFonts w:cs="Arial"/>
          <w:szCs w:val="22"/>
        </w:rPr>
        <w:t xml:space="preserve">., </w:t>
      </w:r>
      <w:proofErr w:type="spellStart"/>
      <w:r>
        <w:rPr>
          <w:rFonts w:cs="Arial"/>
          <w:szCs w:val="22"/>
        </w:rPr>
        <w:t>Bafna</w:t>
      </w:r>
      <w:proofErr w:type="spellEnd"/>
      <w:r>
        <w:rPr>
          <w:rFonts w:cs="Arial"/>
          <w:szCs w:val="22"/>
        </w:rPr>
        <w:t xml:space="preserve"> V, Chang HY. Targeted profiling of human extrachromosomal DNA by CRISPR-CATCH. </w:t>
      </w:r>
      <w:r w:rsidRPr="005C7912">
        <w:rPr>
          <w:rFonts w:cs="Arial"/>
          <w:b/>
          <w:bCs/>
          <w:i/>
          <w:iCs/>
          <w:szCs w:val="22"/>
        </w:rPr>
        <w:t>Nature Genetics</w:t>
      </w:r>
      <w:r>
        <w:rPr>
          <w:rFonts w:cs="Arial"/>
          <w:szCs w:val="22"/>
        </w:rPr>
        <w:t xml:space="preserve">, 2022, In Press. </w:t>
      </w:r>
    </w:p>
    <w:p w14:paraId="6B07DD7B" w14:textId="77777777" w:rsidR="009F59A0" w:rsidRPr="009F59A0" w:rsidRDefault="009F59A0" w:rsidP="009F59A0">
      <w:pPr>
        <w:autoSpaceDE/>
        <w:autoSpaceDN/>
        <w:ind w:left="720"/>
        <w:jc w:val="both"/>
        <w:rPr>
          <w:rFonts w:cs="Arial"/>
          <w:color w:val="575757"/>
          <w:szCs w:val="22"/>
        </w:rPr>
      </w:pPr>
    </w:p>
    <w:p w14:paraId="447765CD" w14:textId="572CC17E" w:rsidR="00D42A9E" w:rsidRPr="00D42A9E" w:rsidRDefault="00D42A9E" w:rsidP="00D42A9E">
      <w:pPr>
        <w:numPr>
          <w:ilvl w:val="0"/>
          <w:numId w:val="22"/>
        </w:numPr>
        <w:autoSpaceDE/>
        <w:autoSpaceDN/>
        <w:jc w:val="both"/>
        <w:rPr>
          <w:rFonts w:cs="Arial"/>
          <w:color w:val="575757"/>
          <w:szCs w:val="22"/>
        </w:rPr>
      </w:pPr>
      <w:r w:rsidRPr="00FF1D76">
        <w:rPr>
          <w:rFonts w:cs="Arial"/>
          <w:szCs w:val="22"/>
          <w:shd w:val="clear" w:color="auto" w:fill="FFFFFF"/>
        </w:rPr>
        <w:t xml:space="preserve">Kim H, Nguyen N, Turner KM, Wu S, Gujar AD, </w:t>
      </w:r>
      <w:proofErr w:type="spellStart"/>
      <w:r w:rsidRPr="00FF1D76">
        <w:rPr>
          <w:rFonts w:cs="Arial"/>
          <w:szCs w:val="22"/>
          <w:shd w:val="clear" w:color="auto" w:fill="FFFFFF"/>
        </w:rPr>
        <w:t>Luebeck</w:t>
      </w:r>
      <w:proofErr w:type="spellEnd"/>
      <w:r w:rsidRPr="00FF1D76">
        <w:rPr>
          <w:rFonts w:cs="Arial"/>
          <w:szCs w:val="22"/>
          <w:shd w:val="clear" w:color="auto" w:fill="FFFFFF"/>
        </w:rPr>
        <w:t xml:space="preserve"> J, Liu J, Deshpande V, Rajkumar U, Namburi S, Amin SB, Yi E, </w:t>
      </w:r>
      <w:proofErr w:type="spellStart"/>
      <w:r w:rsidRPr="00FF1D76">
        <w:rPr>
          <w:rFonts w:cs="Arial"/>
          <w:szCs w:val="22"/>
          <w:shd w:val="clear" w:color="auto" w:fill="FFFFFF"/>
        </w:rPr>
        <w:t>Menghi</w:t>
      </w:r>
      <w:proofErr w:type="spellEnd"/>
      <w:r w:rsidRPr="00FF1D76">
        <w:rPr>
          <w:rFonts w:cs="Arial"/>
          <w:szCs w:val="22"/>
          <w:shd w:val="clear" w:color="auto" w:fill="FFFFFF"/>
        </w:rPr>
        <w:t xml:space="preserve"> F, Schulte JH, </w:t>
      </w:r>
      <w:proofErr w:type="spellStart"/>
      <w:r w:rsidRPr="00FF1D76">
        <w:rPr>
          <w:rFonts w:cs="Arial"/>
          <w:szCs w:val="22"/>
          <w:shd w:val="clear" w:color="auto" w:fill="FFFFFF"/>
        </w:rPr>
        <w:t>Henssen</w:t>
      </w:r>
      <w:proofErr w:type="spellEnd"/>
      <w:r w:rsidRPr="00FF1D76">
        <w:rPr>
          <w:rFonts w:cs="Arial"/>
          <w:szCs w:val="22"/>
          <w:shd w:val="clear" w:color="auto" w:fill="FFFFFF"/>
        </w:rPr>
        <w:t xml:space="preserve"> AG, Chang HY, Beck C, </w:t>
      </w:r>
      <w:proofErr w:type="spellStart"/>
      <w:r w:rsidRPr="00FF1D76">
        <w:rPr>
          <w:rFonts w:cs="Arial"/>
          <w:b/>
          <w:bCs/>
          <w:szCs w:val="22"/>
          <w:shd w:val="clear" w:color="auto" w:fill="FFFFFF"/>
        </w:rPr>
        <w:t>Mischel</w:t>
      </w:r>
      <w:proofErr w:type="spellEnd"/>
      <w:r w:rsidRPr="00FF1D76">
        <w:rPr>
          <w:rFonts w:cs="Arial"/>
          <w:b/>
          <w:bCs/>
          <w:szCs w:val="22"/>
          <w:shd w:val="clear" w:color="auto" w:fill="FFFFFF"/>
        </w:rPr>
        <w:t xml:space="preserve"> PS</w:t>
      </w:r>
      <w:r w:rsidRPr="00FF1D76">
        <w:rPr>
          <w:rFonts w:cs="Arial"/>
          <w:szCs w:val="22"/>
          <w:shd w:val="clear" w:color="auto" w:fill="FFFFFF"/>
        </w:rPr>
        <w:t xml:space="preserve">*, </w:t>
      </w:r>
      <w:proofErr w:type="spellStart"/>
      <w:r w:rsidRPr="00FF1D76">
        <w:rPr>
          <w:rFonts w:cs="Arial"/>
          <w:szCs w:val="22"/>
          <w:shd w:val="clear" w:color="auto" w:fill="FFFFFF"/>
        </w:rPr>
        <w:t>Bafna</w:t>
      </w:r>
      <w:proofErr w:type="spellEnd"/>
      <w:r w:rsidRPr="00FF1D76">
        <w:rPr>
          <w:rFonts w:cs="Arial"/>
          <w:szCs w:val="22"/>
          <w:shd w:val="clear" w:color="auto" w:fill="FFFFFF"/>
        </w:rPr>
        <w:t xml:space="preserve"> V*, </w:t>
      </w:r>
      <w:proofErr w:type="spellStart"/>
      <w:r w:rsidRPr="00FF1D76">
        <w:rPr>
          <w:rFonts w:cs="Arial"/>
          <w:szCs w:val="22"/>
          <w:shd w:val="clear" w:color="auto" w:fill="FFFFFF"/>
        </w:rPr>
        <w:t>Verhaak</w:t>
      </w:r>
      <w:proofErr w:type="spellEnd"/>
      <w:r w:rsidRPr="00FF1D76">
        <w:rPr>
          <w:rFonts w:cs="Arial"/>
          <w:szCs w:val="22"/>
          <w:shd w:val="clear" w:color="auto" w:fill="FFFFFF"/>
        </w:rPr>
        <w:t xml:space="preserve"> R* (*co-senior authors). </w:t>
      </w:r>
      <w:r w:rsidRPr="00FF1D76">
        <w:rPr>
          <w:rFonts w:cs="Arial"/>
          <w:color w:val="000000"/>
          <w:szCs w:val="22"/>
        </w:rPr>
        <w:t xml:space="preserve">Extrachromosomal DNA is associated with oncogene amplification and poor outcome across multiple cancers. </w:t>
      </w:r>
      <w:r w:rsidRPr="00FF1D76">
        <w:rPr>
          <w:rFonts w:cs="Arial"/>
          <w:b/>
          <w:bCs/>
          <w:i/>
          <w:iCs/>
          <w:color w:val="000000"/>
          <w:szCs w:val="22"/>
        </w:rPr>
        <w:t>Nature Genetics</w:t>
      </w:r>
      <w:r w:rsidRPr="00FF1D76">
        <w:rPr>
          <w:rFonts w:cs="Arial"/>
          <w:color w:val="000000"/>
          <w:szCs w:val="22"/>
        </w:rPr>
        <w:t xml:space="preserve">, </w:t>
      </w:r>
      <w:r w:rsidRPr="00FF1D76">
        <w:rPr>
          <w:rFonts w:cs="Arial"/>
          <w:b/>
          <w:bCs/>
          <w:color w:val="000000"/>
          <w:szCs w:val="22"/>
        </w:rPr>
        <w:t>202</w:t>
      </w:r>
      <w:r w:rsidRPr="00FF1D76">
        <w:rPr>
          <w:rFonts w:cs="Arial"/>
          <w:b/>
          <w:bCs/>
          <w:i/>
          <w:iCs/>
          <w:color w:val="000000"/>
          <w:szCs w:val="22"/>
        </w:rPr>
        <w:t>0,</w:t>
      </w:r>
      <w:r w:rsidRPr="00FF1D76">
        <w:rPr>
          <w:rFonts w:cs="Arial"/>
          <w:color w:val="000000"/>
          <w:szCs w:val="22"/>
        </w:rPr>
        <w:t xml:space="preserve"> September, 52(9):891-897. DOI:</w:t>
      </w:r>
      <w:r w:rsidRPr="00FF1D76">
        <w:rPr>
          <w:rFonts w:cs="Arial"/>
          <w:szCs w:val="22"/>
        </w:rPr>
        <w:t xml:space="preserve"> 10.1038/s41588-020-0678-2. </w:t>
      </w:r>
      <w:proofErr w:type="spellStart"/>
      <w:r w:rsidRPr="00FF1D76">
        <w:rPr>
          <w:rFonts w:cs="Arial"/>
          <w:szCs w:val="22"/>
        </w:rPr>
        <w:t>Epub</w:t>
      </w:r>
      <w:proofErr w:type="spellEnd"/>
      <w:r w:rsidRPr="00FF1D76">
        <w:rPr>
          <w:rFonts w:cs="Arial"/>
          <w:szCs w:val="22"/>
        </w:rPr>
        <w:t xml:space="preserve"> 2020 Aug </w:t>
      </w:r>
      <w:proofErr w:type="gramStart"/>
      <w:r w:rsidRPr="00FF1D76">
        <w:rPr>
          <w:rFonts w:cs="Arial"/>
          <w:szCs w:val="22"/>
        </w:rPr>
        <w:t>17.PMID</w:t>
      </w:r>
      <w:proofErr w:type="gramEnd"/>
      <w:r w:rsidRPr="00FF1D76">
        <w:rPr>
          <w:rFonts w:cs="Arial"/>
          <w:szCs w:val="22"/>
        </w:rPr>
        <w:t>: 32807987</w:t>
      </w:r>
    </w:p>
    <w:p w14:paraId="3C98F97B" w14:textId="77777777" w:rsidR="00D42A9E" w:rsidRPr="00FF1D76" w:rsidRDefault="00D42A9E" w:rsidP="00D42A9E">
      <w:pPr>
        <w:autoSpaceDE/>
        <w:autoSpaceDN/>
        <w:ind w:left="720"/>
        <w:jc w:val="both"/>
        <w:rPr>
          <w:rFonts w:cs="Arial"/>
          <w:color w:val="575757"/>
          <w:szCs w:val="22"/>
        </w:rPr>
      </w:pPr>
    </w:p>
    <w:p w14:paraId="1B921D7D" w14:textId="338955BF" w:rsidR="00F134A6" w:rsidRPr="00D42A9E" w:rsidRDefault="00F134A6" w:rsidP="00D42A9E">
      <w:pPr>
        <w:numPr>
          <w:ilvl w:val="0"/>
          <w:numId w:val="22"/>
        </w:numPr>
        <w:autoSpaceDE/>
        <w:autoSpaceDN/>
        <w:jc w:val="both"/>
        <w:rPr>
          <w:rFonts w:cs="Arial"/>
          <w:color w:val="575757"/>
          <w:szCs w:val="22"/>
        </w:rPr>
      </w:pPr>
      <w:r w:rsidRPr="00D42A9E">
        <w:rPr>
          <w:rFonts w:cs="Arial"/>
          <w:szCs w:val="22"/>
        </w:rPr>
        <w:t xml:space="preserve">Lubeck J, </w:t>
      </w:r>
      <w:proofErr w:type="spellStart"/>
      <w:r w:rsidRPr="00D42A9E">
        <w:rPr>
          <w:rFonts w:cs="Arial"/>
          <w:szCs w:val="22"/>
        </w:rPr>
        <w:t>Coruh</w:t>
      </w:r>
      <w:proofErr w:type="spellEnd"/>
      <w:r w:rsidRPr="00D42A9E">
        <w:rPr>
          <w:rFonts w:cs="Arial"/>
          <w:szCs w:val="22"/>
        </w:rPr>
        <w:t xml:space="preserve"> C, </w:t>
      </w:r>
      <w:proofErr w:type="spellStart"/>
      <w:r w:rsidRPr="00D42A9E">
        <w:rPr>
          <w:rFonts w:cs="Arial"/>
          <w:szCs w:val="22"/>
        </w:rPr>
        <w:t>Dehkordi</w:t>
      </w:r>
      <w:proofErr w:type="spellEnd"/>
      <w:r w:rsidRPr="00D42A9E">
        <w:rPr>
          <w:rFonts w:cs="Arial"/>
          <w:szCs w:val="22"/>
        </w:rPr>
        <w:t xml:space="preserve"> SR, Lange JT, Turner KM, Deshpande V, Pai DA, Zhang Cm Rajkumar U, Law JA, Mischel PS, Bafna V. </w:t>
      </w:r>
      <w:proofErr w:type="spellStart"/>
      <w:r w:rsidRPr="00D42A9E">
        <w:rPr>
          <w:rFonts w:cs="Arial"/>
          <w:szCs w:val="22"/>
        </w:rPr>
        <w:t>Ampliconi</w:t>
      </w:r>
      <w:proofErr w:type="spellEnd"/>
      <w:r w:rsidRPr="00D42A9E">
        <w:rPr>
          <w:rFonts w:cs="Arial"/>
          <w:szCs w:val="22"/>
        </w:rPr>
        <w:t xml:space="preserve"> </w:t>
      </w:r>
      <w:proofErr w:type="spellStart"/>
      <w:r w:rsidRPr="00D42A9E">
        <w:rPr>
          <w:rFonts w:cs="Arial"/>
          <w:szCs w:val="22"/>
        </w:rPr>
        <w:t>Reconstructor</w:t>
      </w:r>
      <w:proofErr w:type="spellEnd"/>
      <w:r w:rsidRPr="00D42A9E">
        <w:rPr>
          <w:rFonts w:cs="Arial"/>
          <w:szCs w:val="22"/>
        </w:rPr>
        <w:t xml:space="preserve">: </w:t>
      </w:r>
      <w:proofErr w:type="gramStart"/>
      <w:r w:rsidRPr="00D42A9E">
        <w:rPr>
          <w:rFonts w:cs="Arial"/>
          <w:szCs w:val="22"/>
        </w:rPr>
        <w:t>Integrated  analysis</w:t>
      </w:r>
      <w:proofErr w:type="gramEnd"/>
      <w:r w:rsidRPr="00D42A9E">
        <w:rPr>
          <w:rFonts w:cs="Arial"/>
          <w:szCs w:val="22"/>
        </w:rPr>
        <w:t xml:space="preserve"> of NGS and optical mapping resolves the complex structure of focal amplifications in cancer. </w:t>
      </w:r>
      <w:r w:rsidRPr="00D42A9E">
        <w:rPr>
          <w:rFonts w:cs="Arial"/>
          <w:b/>
          <w:bCs/>
          <w:i/>
          <w:iCs/>
          <w:szCs w:val="22"/>
        </w:rPr>
        <w:t>Nature Communications</w:t>
      </w:r>
      <w:r w:rsidRPr="00D42A9E">
        <w:rPr>
          <w:rFonts w:cs="Arial"/>
          <w:szCs w:val="22"/>
        </w:rPr>
        <w:t xml:space="preserve">, </w:t>
      </w:r>
      <w:r w:rsidR="002D7503" w:rsidRPr="00D42A9E">
        <w:rPr>
          <w:rFonts w:cs="Arial"/>
          <w:szCs w:val="22"/>
        </w:rPr>
        <w:t xml:space="preserve">2020, September 1, 11(1):4374. </w:t>
      </w:r>
      <w:proofErr w:type="spellStart"/>
      <w:r w:rsidR="002D7503" w:rsidRPr="00D42A9E">
        <w:rPr>
          <w:rFonts w:cs="Arial"/>
          <w:szCs w:val="22"/>
        </w:rPr>
        <w:t>doi</w:t>
      </w:r>
      <w:proofErr w:type="spellEnd"/>
      <w:r w:rsidR="002D7503" w:rsidRPr="00D42A9E">
        <w:rPr>
          <w:rFonts w:cs="Arial"/>
          <w:szCs w:val="22"/>
        </w:rPr>
        <w:t>: 10.1038/s41467-020-18099-z. PMID: PMID: 32873787.</w:t>
      </w:r>
    </w:p>
    <w:p w14:paraId="3CD03F43" w14:textId="77777777" w:rsidR="002D7503" w:rsidRPr="00FF1D76" w:rsidRDefault="002D7503" w:rsidP="002D7503">
      <w:pPr>
        <w:autoSpaceDE/>
        <w:autoSpaceDN/>
        <w:ind w:left="720"/>
        <w:jc w:val="both"/>
        <w:rPr>
          <w:rFonts w:cs="Arial"/>
          <w:color w:val="575757"/>
          <w:szCs w:val="22"/>
        </w:rPr>
      </w:pPr>
    </w:p>
    <w:p w14:paraId="4F8206A5" w14:textId="77777777" w:rsidR="00F134A6" w:rsidRPr="00FF1D76" w:rsidRDefault="00F134A6" w:rsidP="00F134A6">
      <w:pPr>
        <w:numPr>
          <w:ilvl w:val="0"/>
          <w:numId w:val="22"/>
        </w:numPr>
        <w:jc w:val="both"/>
        <w:rPr>
          <w:rFonts w:cs="Arial"/>
          <w:color w:val="000000"/>
          <w:szCs w:val="22"/>
        </w:rPr>
      </w:pPr>
      <w:r w:rsidRPr="00FF1D76">
        <w:rPr>
          <w:rFonts w:cs="Arial"/>
          <w:color w:val="000000"/>
          <w:szCs w:val="22"/>
        </w:rPr>
        <w:t xml:space="preserve">Deshpande V, </w:t>
      </w:r>
      <w:proofErr w:type="spellStart"/>
      <w:r w:rsidRPr="00FF1D76">
        <w:rPr>
          <w:rFonts w:cs="Arial"/>
          <w:color w:val="000000"/>
          <w:szCs w:val="22"/>
        </w:rPr>
        <w:t>Luebeck</w:t>
      </w:r>
      <w:proofErr w:type="spellEnd"/>
      <w:r w:rsidRPr="00FF1D76">
        <w:rPr>
          <w:rFonts w:cs="Arial"/>
          <w:color w:val="000000"/>
          <w:szCs w:val="22"/>
        </w:rPr>
        <w:t xml:space="preserve"> </w:t>
      </w:r>
      <w:proofErr w:type="gramStart"/>
      <w:r w:rsidRPr="00FF1D76">
        <w:rPr>
          <w:rFonts w:cs="Arial"/>
          <w:color w:val="000000"/>
          <w:szCs w:val="22"/>
        </w:rPr>
        <w:t>J,  Bakhtiari</w:t>
      </w:r>
      <w:proofErr w:type="gramEnd"/>
      <w:r w:rsidRPr="00FF1D76">
        <w:rPr>
          <w:rFonts w:cs="Arial"/>
          <w:color w:val="000000"/>
          <w:szCs w:val="22"/>
        </w:rPr>
        <w:t xml:space="preserve"> M, Nguyen N, Turner KM, Schwab R, Carter H, </w:t>
      </w:r>
      <w:r w:rsidRPr="00FF1D76">
        <w:rPr>
          <w:rFonts w:cs="Arial"/>
          <w:b/>
          <w:color w:val="000000"/>
          <w:szCs w:val="22"/>
        </w:rPr>
        <w:t>Mischel PS</w:t>
      </w:r>
      <w:r w:rsidRPr="00FF1D76">
        <w:rPr>
          <w:rFonts w:cs="Arial"/>
          <w:color w:val="000000"/>
          <w:szCs w:val="22"/>
        </w:rPr>
        <w:t xml:space="preserve">, Bafna V. Exploring the landscape of focal amplifications in cancer using </w:t>
      </w:r>
      <w:proofErr w:type="spellStart"/>
      <w:r w:rsidRPr="00FF1D76">
        <w:rPr>
          <w:rFonts w:cs="Arial"/>
          <w:color w:val="000000"/>
          <w:szCs w:val="22"/>
        </w:rPr>
        <w:t>AmpliconArchitect</w:t>
      </w:r>
      <w:proofErr w:type="spellEnd"/>
      <w:r w:rsidRPr="00FF1D76">
        <w:rPr>
          <w:rFonts w:cs="Arial"/>
          <w:color w:val="000000"/>
          <w:szCs w:val="22"/>
        </w:rPr>
        <w:t xml:space="preserve">. </w:t>
      </w:r>
      <w:r w:rsidRPr="00FF1D76">
        <w:rPr>
          <w:rFonts w:cs="Arial"/>
          <w:b/>
          <w:i/>
          <w:color w:val="000000"/>
          <w:szCs w:val="22"/>
        </w:rPr>
        <w:t>Nature Communications,</w:t>
      </w:r>
      <w:r w:rsidRPr="00FF1D76">
        <w:rPr>
          <w:rFonts w:cs="Arial"/>
          <w:color w:val="000000"/>
          <w:szCs w:val="22"/>
        </w:rPr>
        <w:t xml:space="preserve"> 2019 Jan 23. 10(1):392. PMID: 30674876.</w:t>
      </w:r>
    </w:p>
    <w:p w14:paraId="4A45D7A9" w14:textId="77777777" w:rsidR="00F134A6" w:rsidRPr="00FF1D76" w:rsidRDefault="00F134A6" w:rsidP="00F134A6">
      <w:pPr>
        <w:autoSpaceDE/>
        <w:autoSpaceDN/>
        <w:jc w:val="both"/>
        <w:rPr>
          <w:rFonts w:cs="Arial"/>
          <w:color w:val="575757"/>
          <w:szCs w:val="22"/>
        </w:rPr>
      </w:pPr>
    </w:p>
    <w:p w14:paraId="746F4190" w14:textId="0D13C49C" w:rsidR="00F134A6" w:rsidRPr="00FF1D76" w:rsidRDefault="00EF2A2B" w:rsidP="00F134A6">
      <w:pPr>
        <w:pStyle w:val="NormalWeb"/>
        <w:shd w:val="clear" w:color="auto" w:fill="FFFFFF"/>
        <w:spacing w:before="0" w:beforeAutospacing="0" w:after="75" w:afterAutospacing="0" w:line="240" w:lineRule="exact"/>
        <w:ind w:left="360"/>
        <w:jc w:val="both"/>
        <w:rPr>
          <w:rStyle w:val="Strong"/>
          <w:rFonts w:cs="Arial"/>
          <w:b w:val="0"/>
          <w:bCs w:val="0"/>
          <w:color w:val="000000"/>
          <w:szCs w:val="22"/>
        </w:rPr>
      </w:pPr>
      <w:r>
        <w:rPr>
          <w:rFonts w:cs="Arial"/>
          <w:b/>
          <w:bCs/>
          <w:szCs w:val="22"/>
        </w:rPr>
        <w:t>4</w:t>
      </w:r>
      <w:r w:rsidR="00F134A6" w:rsidRPr="00FF1D76">
        <w:rPr>
          <w:rFonts w:cs="Arial"/>
          <w:b/>
          <w:bCs/>
          <w:szCs w:val="22"/>
        </w:rPr>
        <w:t>. Dissecting actionable metabolic dependencies generated by oncogene amplification</w:t>
      </w:r>
      <w:r w:rsidR="00F134A6" w:rsidRPr="00FF1D76">
        <w:rPr>
          <w:rStyle w:val="Strong"/>
          <w:rFonts w:cs="Arial"/>
          <w:b w:val="0"/>
          <w:bCs w:val="0"/>
          <w:color w:val="000000"/>
          <w:szCs w:val="22"/>
        </w:rPr>
        <w:t xml:space="preserve">. </w:t>
      </w:r>
      <w:r w:rsidR="00F134A6" w:rsidRPr="00FF1D76">
        <w:rPr>
          <w:rFonts w:cs="Arial"/>
          <w:szCs w:val="22"/>
        </w:rPr>
        <w:t xml:space="preserve">We have discovered a series of </w:t>
      </w:r>
      <w:r w:rsidR="00F134A6" w:rsidRPr="00FF1D76">
        <w:rPr>
          <w:rFonts w:eastAsia="Times New Roman" w:cs="Arial"/>
          <w:color w:val="000000"/>
          <w:szCs w:val="22"/>
          <w:shd w:val="clear" w:color="auto" w:fill="FFFFFF"/>
        </w:rPr>
        <w:t xml:space="preserve">metabolic co-dependencies that are downstream consequences of oncogene amplification that may be actionable drug targets. This work is highly relevant to the current </w:t>
      </w:r>
      <w:proofErr w:type="gramStart"/>
      <w:r w:rsidR="00F134A6" w:rsidRPr="00FF1D76">
        <w:rPr>
          <w:rFonts w:eastAsia="Times New Roman" w:cs="Arial"/>
          <w:color w:val="000000"/>
          <w:szCs w:val="22"/>
          <w:shd w:val="clear" w:color="auto" w:fill="FFFFFF"/>
        </w:rPr>
        <w:t>proposal, because</w:t>
      </w:r>
      <w:proofErr w:type="gramEnd"/>
      <w:r w:rsidR="00F134A6" w:rsidRPr="00FF1D76">
        <w:rPr>
          <w:rFonts w:eastAsia="Times New Roman" w:cs="Arial"/>
          <w:color w:val="000000"/>
          <w:szCs w:val="22"/>
          <w:shd w:val="clear" w:color="auto" w:fill="FFFFFF"/>
        </w:rPr>
        <w:t xml:space="preserve"> it utilizes many of the same experimental methodologies, including the CRISPR-based approaches and the </w:t>
      </w:r>
      <w:proofErr w:type="spellStart"/>
      <w:r w:rsidR="00F134A6" w:rsidRPr="00FF1D76">
        <w:rPr>
          <w:rFonts w:eastAsia="Times New Roman" w:cs="Arial"/>
          <w:color w:val="000000"/>
          <w:szCs w:val="22"/>
          <w:shd w:val="clear" w:color="auto" w:fill="FFFFFF"/>
        </w:rPr>
        <w:t>indicuble</w:t>
      </w:r>
      <w:proofErr w:type="spellEnd"/>
      <w:r w:rsidR="00F134A6" w:rsidRPr="00FF1D76">
        <w:rPr>
          <w:rFonts w:eastAsia="Times New Roman" w:cs="Arial"/>
          <w:color w:val="000000"/>
          <w:szCs w:val="22"/>
          <w:shd w:val="clear" w:color="auto" w:fill="FFFFFF"/>
        </w:rPr>
        <w:t xml:space="preserve"> RNA interference strategies in vivo, and because these studies also focused on </w:t>
      </w:r>
      <w:proofErr w:type="spellStart"/>
      <w:r w:rsidR="00F134A6" w:rsidRPr="00FF1D76">
        <w:rPr>
          <w:rFonts w:eastAsia="Times New Roman" w:cs="Arial"/>
          <w:color w:val="000000"/>
          <w:szCs w:val="22"/>
          <w:shd w:val="clear" w:color="auto" w:fill="FFFFFF"/>
        </w:rPr>
        <w:t>ecDNA</w:t>
      </w:r>
      <w:proofErr w:type="spellEnd"/>
      <w:r w:rsidR="00F134A6" w:rsidRPr="00FF1D76">
        <w:rPr>
          <w:rFonts w:eastAsia="Times New Roman" w:cs="Arial"/>
          <w:color w:val="000000"/>
          <w:szCs w:val="22"/>
          <w:shd w:val="clear" w:color="auto" w:fill="FFFFFF"/>
        </w:rPr>
        <w:t xml:space="preserve">-driven cancers. These papers have been widely highlighted in the scientific press, including in </w:t>
      </w:r>
      <w:r w:rsidR="00F134A6" w:rsidRPr="00FF1D76">
        <w:rPr>
          <w:rFonts w:eastAsia="Times New Roman" w:cs="Arial"/>
          <w:i/>
          <w:iCs/>
          <w:color w:val="000000"/>
          <w:szCs w:val="22"/>
          <w:shd w:val="clear" w:color="auto" w:fill="FFFFFF"/>
        </w:rPr>
        <w:t>Nature Reviews Cancer, Cell Chemical Biology, Nature Reviews Molecular and Cell Biology</w:t>
      </w:r>
      <w:r w:rsidR="00F134A6" w:rsidRPr="00FF1D76">
        <w:rPr>
          <w:rFonts w:eastAsia="Times New Roman" w:cs="Arial"/>
          <w:color w:val="000000"/>
          <w:szCs w:val="22"/>
          <w:shd w:val="clear" w:color="auto" w:fill="FFFFFF"/>
        </w:rPr>
        <w:t xml:space="preserve">, and </w:t>
      </w:r>
      <w:r w:rsidR="00F134A6" w:rsidRPr="00FF1D76">
        <w:rPr>
          <w:rFonts w:eastAsia="Times New Roman" w:cs="Arial"/>
          <w:i/>
          <w:iCs/>
          <w:color w:val="000000"/>
          <w:szCs w:val="22"/>
          <w:shd w:val="clear" w:color="auto" w:fill="FFFFFF"/>
        </w:rPr>
        <w:t>Science Translational Medicine</w:t>
      </w:r>
      <w:r w:rsidR="00F134A6" w:rsidRPr="00FF1D76">
        <w:rPr>
          <w:rFonts w:eastAsia="Times New Roman" w:cs="Arial"/>
          <w:color w:val="000000"/>
          <w:szCs w:val="22"/>
          <w:shd w:val="clear" w:color="auto" w:fill="FFFFFF"/>
        </w:rPr>
        <w:t xml:space="preserve">. </w:t>
      </w:r>
    </w:p>
    <w:p w14:paraId="6A3AE00E" w14:textId="410277AF" w:rsidR="009F0445" w:rsidRPr="00FF1D76" w:rsidRDefault="009F0445" w:rsidP="009F0445">
      <w:pPr>
        <w:pStyle w:val="ListParagraph"/>
        <w:numPr>
          <w:ilvl w:val="0"/>
          <w:numId w:val="24"/>
        </w:numPr>
        <w:adjustRightInd w:val="0"/>
        <w:jc w:val="both"/>
        <w:rPr>
          <w:rFonts w:cs="Arial"/>
          <w:szCs w:val="22"/>
        </w:rPr>
      </w:pPr>
      <w:r w:rsidRPr="00FF1D76">
        <w:rPr>
          <w:rFonts w:cs="Arial"/>
          <w:szCs w:val="22"/>
        </w:rPr>
        <w:t xml:space="preserve">Bi J, Khan A, Tang J, Armando A, Wu S, Zhang W, Gimple RC, Reed A, </w:t>
      </w:r>
      <w:proofErr w:type="spellStart"/>
      <w:r w:rsidRPr="00FF1D76">
        <w:rPr>
          <w:rFonts w:cs="Arial"/>
          <w:szCs w:val="22"/>
        </w:rPr>
        <w:t>Jings</w:t>
      </w:r>
      <w:proofErr w:type="spellEnd"/>
      <w:r w:rsidRPr="00FF1D76">
        <w:rPr>
          <w:rFonts w:cs="Arial"/>
          <w:szCs w:val="22"/>
        </w:rPr>
        <w:t xml:space="preserve"> H, Koga T, Wong ITL, Tu Y, </w:t>
      </w:r>
      <w:proofErr w:type="spellStart"/>
      <w:r w:rsidRPr="00FF1D76">
        <w:rPr>
          <w:rFonts w:cs="Arial"/>
          <w:szCs w:val="22"/>
        </w:rPr>
        <w:t>Shunichiro</w:t>
      </w:r>
      <w:proofErr w:type="spellEnd"/>
      <w:r w:rsidRPr="00FF1D76">
        <w:rPr>
          <w:rFonts w:cs="Arial"/>
          <w:szCs w:val="22"/>
        </w:rPr>
        <w:t xml:space="preserve"> M, Yang H, Prager B, Curtis EJ, Wainwright DA, </w:t>
      </w:r>
      <w:proofErr w:type="spellStart"/>
      <w:r w:rsidRPr="00FF1D76">
        <w:rPr>
          <w:rFonts w:cs="Arial"/>
          <w:szCs w:val="22"/>
        </w:rPr>
        <w:t>Furnari</w:t>
      </w:r>
      <w:proofErr w:type="spellEnd"/>
      <w:r w:rsidRPr="00FF1D76">
        <w:rPr>
          <w:rFonts w:cs="Arial"/>
          <w:szCs w:val="22"/>
        </w:rPr>
        <w:t xml:space="preserve"> FB, Rich JN, </w:t>
      </w:r>
      <w:proofErr w:type="spellStart"/>
      <w:r w:rsidRPr="00FF1D76">
        <w:rPr>
          <w:rFonts w:cs="Arial"/>
          <w:szCs w:val="22"/>
        </w:rPr>
        <w:t>Cloughesy</w:t>
      </w:r>
      <w:proofErr w:type="spellEnd"/>
      <w:r w:rsidRPr="00FF1D76">
        <w:rPr>
          <w:rFonts w:cs="Arial"/>
          <w:szCs w:val="22"/>
        </w:rPr>
        <w:t xml:space="preserve"> TF, Kornblum IK, </w:t>
      </w:r>
      <w:proofErr w:type="spellStart"/>
      <w:r w:rsidRPr="00FF1D76">
        <w:rPr>
          <w:rFonts w:cs="Arial"/>
          <w:szCs w:val="22"/>
        </w:rPr>
        <w:t>Quehenberger</w:t>
      </w:r>
      <w:proofErr w:type="spellEnd"/>
      <w:r w:rsidRPr="00FF1D76">
        <w:rPr>
          <w:rFonts w:cs="Arial"/>
          <w:szCs w:val="22"/>
        </w:rPr>
        <w:t xml:space="preserve"> O, </w:t>
      </w:r>
      <w:proofErr w:type="spellStart"/>
      <w:r w:rsidRPr="00FF1D76">
        <w:rPr>
          <w:rFonts w:cs="Arial"/>
          <w:szCs w:val="22"/>
        </w:rPr>
        <w:t>Rzhetsky</w:t>
      </w:r>
      <w:proofErr w:type="spellEnd"/>
      <w:r w:rsidRPr="00FF1D76">
        <w:rPr>
          <w:rFonts w:cs="Arial"/>
          <w:szCs w:val="22"/>
        </w:rPr>
        <w:t xml:space="preserve"> A, Cravatt BF, </w:t>
      </w:r>
      <w:r w:rsidRPr="00FF1D76">
        <w:rPr>
          <w:rFonts w:cs="Arial"/>
          <w:b/>
          <w:bCs/>
          <w:szCs w:val="22"/>
        </w:rPr>
        <w:t>Mischel PS</w:t>
      </w:r>
      <w:r w:rsidRPr="00FF1D76">
        <w:rPr>
          <w:rFonts w:cs="Arial"/>
          <w:szCs w:val="22"/>
        </w:rPr>
        <w:t xml:space="preserve">. Targeting Glioblastoma Signaling and Metabolism with A Re-Purposed Brain-Penetrant Drug. </w:t>
      </w:r>
      <w:r w:rsidRPr="00FF1D76">
        <w:rPr>
          <w:rFonts w:cs="Arial"/>
          <w:b/>
          <w:bCs/>
          <w:i/>
          <w:iCs/>
          <w:szCs w:val="22"/>
        </w:rPr>
        <w:t>Cell Reports</w:t>
      </w:r>
      <w:r w:rsidRPr="00FF1D76">
        <w:rPr>
          <w:rFonts w:cs="Arial"/>
          <w:szCs w:val="22"/>
        </w:rPr>
        <w:t xml:space="preserve">, 2021, </w:t>
      </w:r>
      <w:r w:rsidR="006D57B3" w:rsidRPr="00FF1D76">
        <w:rPr>
          <w:rFonts w:cs="Arial"/>
          <w:szCs w:val="22"/>
        </w:rPr>
        <w:t xml:space="preserve">Nov 2;37(5):109957. </w:t>
      </w:r>
      <w:proofErr w:type="spellStart"/>
      <w:r w:rsidR="006D57B3" w:rsidRPr="00FF1D76">
        <w:rPr>
          <w:rFonts w:cs="Arial"/>
          <w:szCs w:val="22"/>
        </w:rPr>
        <w:t>doi</w:t>
      </w:r>
      <w:proofErr w:type="spellEnd"/>
      <w:r w:rsidR="006D57B3" w:rsidRPr="00FF1D76">
        <w:rPr>
          <w:rFonts w:cs="Arial"/>
          <w:szCs w:val="22"/>
        </w:rPr>
        <w:t>: 10.1016/j.celrep.2021.109957.PMID: 34731610.</w:t>
      </w:r>
    </w:p>
    <w:p w14:paraId="545FD489" w14:textId="77777777" w:rsidR="009F0445" w:rsidRPr="00FF1D76" w:rsidRDefault="009F0445" w:rsidP="009F0445">
      <w:pPr>
        <w:jc w:val="both"/>
        <w:rPr>
          <w:rFonts w:cs="Arial"/>
          <w:szCs w:val="22"/>
        </w:rPr>
      </w:pPr>
    </w:p>
    <w:p w14:paraId="6B3322FA" w14:textId="2B6559DA" w:rsidR="00F134A6" w:rsidRPr="00FF1D76" w:rsidRDefault="00F134A6" w:rsidP="009F0445">
      <w:pPr>
        <w:pStyle w:val="ListParagraph"/>
        <w:numPr>
          <w:ilvl w:val="0"/>
          <w:numId w:val="24"/>
        </w:numPr>
        <w:jc w:val="both"/>
        <w:rPr>
          <w:rFonts w:cs="Arial"/>
          <w:szCs w:val="22"/>
        </w:rPr>
      </w:pPr>
      <w:proofErr w:type="spellStart"/>
      <w:r w:rsidRPr="00FF1D76">
        <w:rPr>
          <w:rFonts w:cs="Arial"/>
          <w:szCs w:val="22"/>
        </w:rPr>
        <w:t>Chowdhry</w:t>
      </w:r>
      <w:proofErr w:type="spellEnd"/>
      <w:r w:rsidRPr="00FF1D76">
        <w:rPr>
          <w:rFonts w:cs="Arial"/>
          <w:szCs w:val="22"/>
        </w:rPr>
        <w:t xml:space="preserve"> S, Rajkumar, U, Koga T, </w:t>
      </w:r>
      <w:proofErr w:type="spellStart"/>
      <w:r w:rsidRPr="00FF1D76">
        <w:rPr>
          <w:rFonts w:cs="Arial"/>
          <w:szCs w:val="22"/>
        </w:rPr>
        <w:t>Diao</w:t>
      </w:r>
      <w:proofErr w:type="spellEnd"/>
      <w:r w:rsidRPr="00FF1D76">
        <w:rPr>
          <w:rFonts w:cs="Arial"/>
          <w:szCs w:val="22"/>
        </w:rPr>
        <w:t xml:space="preserve"> Y, </w:t>
      </w:r>
      <w:proofErr w:type="spellStart"/>
      <w:r w:rsidRPr="00FF1D76">
        <w:rPr>
          <w:rFonts w:cs="Arial"/>
          <w:szCs w:val="22"/>
        </w:rPr>
        <w:t>Raviram</w:t>
      </w:r>
      <w:proofErr w:type="spellEnd"/>
      <w:r w:rsidRPr="00FF1D76">
        <w:rPr>
          <w:rFonts w:cs="Arial"/>
          <w:szCs w:val="22"/>
        </w:rPr>
        <w:t xml:space="preserve"> R, Liu F, Turner KM, Yang H, </w:t>
      </w:r>
      <w:proofErr w:type="spellStart"/>
      <w:r w:rsidRPr="00FF1D76">
        <w:rPr>
          <w:rFonts w:cs="Arial"/>
          <w:szCs w:val="22"/>
        </w:rPr>
        <w:t>Brunk</w:t>
      </w:r>
      <w:proofErr w:type="spellEnd"/>
      <w:r w:rsidRPr="00FF1D76">
        <w:rPr>
          <w:rFonts w:cs="Arial"/>
          <w:szCs w:val="22"/>
        </w:rPr>
        <w:t xml:space="preserve"> E, </w:t>
      </w:r>
      <w:proofErr w:type="spellStart"/>
      <w:r w:rsidRPr="00FF1D76">
        <w:rPr>
          <w:rFonts w:cs="Arial"/>
          <w:szCs w:val="22"/>
        </w:rPr>
        <w:t>Furnari</w:t>
      </w:r>
      <w:proofErr w:type="spellEnd"/>
      <w:r w:rsidRPr="00FF1D76">
        <w:rPr>
          <w:rFonts w:cs="Arial"/>
          <w:szCs w:val="22"/>
        </w:rPr>
        <w:t xml:space="preserve"> F, Bafna V, Ren B, </w:t>
      </w:r>
      <w:r w:rsidRPr="00FF1D76">
        <w:rPr>
          <w:rFonts w:cs="Arial"/>
          <w:b/>
          <w:szCs w:val="22"/>
        </w:rPr>
        <w:t>Mischel PS</w:t>
      </w:r>
      <w:r w:rsidRPr="00FF1D76">
        <w:rPr>
          <w:rFonts w:cs="Arial"/>
          <w:szCs w:val="22"/>
        </w:rPr>
        <w:t xml:space="preserve">. Tissue lineage determines NAD metabolic dependencies in cancer through gene amplification and enhancer remodeling. (Article). </w:t>
      </w:r>
      <w:r w:rsidRPr="00FF1D76">
        <w:rPr>
          <w:rFonts w:cs="Arial"/>
          <w:b/>
          <w:i/>
          <w:szCs w:val="22"/>
        </w:rPr>
        <w:t>Nature</w:t>
      </w:r>
      <w:r w:rsidRPr="00FF1D76">
        <w:rPr>
          <w:rFonts w:cs="Arial"/>
          <w:szCs w:val="22"/>
        </w:rPr>
        <w:t xml:space="preserve">, </w:t>
      </w:r>
      <w:r w:rsidRPr="00FF1D76">
        <w:rPr>
          <w:rFonts w:cs="Arial"/>
          <w:b/>
          <w:szCs w:val="22"/>
        </w:rPr>
        <w:t>2019</w:t>
      </w:r>
      <w:r w:rsidRPr="00FF1D76">
        <w:rPr>
          <w:rFonts w:cs="Arial"/>
          <w:szCs w:val="22"/>
        </w:rPr>
        <w:t xml:space="preserve">, </w:t>
      </w:r>
      <w:r w:rsidRPr="00FF1D76">
        <w:rPr>
          <w:rFonts w:cs="Arial"/>
          <w:color w:val="000000"/>
          <w:szCs w:val="22"/>
          <w:shd w:val="clear" w:color="auto" w:fill="FFFFFF"/>
        </w:rPr>
        <w:t xml:space="preserve">May;569(7757):570-575. </w:t>
      </w:r>
      <w:proofErr w:type="spellStart"/>
      <w:r w:rsidRPr="00FF1D76">
        <w:rPr>
          <w:rFonts w:cs="Arial"/>
          <w:color w:val="000000"/>
          <w:szCs w:val="22"/>
          <w:shd w:val="clear" w:color="auto" w:fill="FFFFFF"/>
        </w:rPr>
        <w:t>doi</w:t>
      </w:r>
      <w:proofErr w:type="spellEnd"/>
      <w:r w:rsidRPr="00FF1D76">
        <w:rPr>
          <w:rFonts w:cs="Arial"/>
          <w:color w:val="000000"/>
          <w:szCs w:val="22"/>
          <w:shd w:val="clear" w:color="auto" w:fill="FFFFFF"/>
        </w:rPr>
        <w:t>: 10.1038/s41586-019-1150-2. PMID: 31019297.</w:t>
      </w:r>
    </w:p>
    <w:p w14:paraId="23D1BFCB" w14:textId="77777777" w:rsidR="00F134A6" w:rsidRPr="00FF1D76" w:rsidRDefault="00F134A6" w:rsidP="009F0445">
      <w:pPr>
        <w:ind w:left="1080"/>
        <w:jc w:val="both"/>
        <w:rPr>
          <w:rFonts w:cs="Arial"/>
          <w:szCs w:val="22"/>
        </w:rPr>
      </w:pPr>
    </w:p>
    <w:p w14:paraId="40B782AC" w14:textId="77777777" w:rsidR="00F134A6" w:rsidRPr="00FF1D76" w:rsidRDefault="00F134A6" w:rsidP="009F0445">
      <w:pPr>
        <w:numPr>
          <w:ilvl w:val="0"/>
          <w:numId w:val="24"/>
        </w:numPr>
        <w:shd w:val="clear" w:color="auto" w:fill="FFFFFF"/>
        <w:autoSpaceDE/>
        <w:autoSpaceDN/>
        <w:jc w:val="both"/>
        <w:rPr>
          <w:rFonts w:cs="Arial"/>
          <w:color w:val="000000"/>
          <w:szCs w:val="22"/>
        </w:rPr>
      </w:pPr>
      <w:r w:rsidRPr="00FF1D76">
        <w:rPr>
          <w:rFonts w:cs="Arial"/>
          <w:color w:val="000000"/>
          <w:szCs w:val="22"/>
        </w:rPr>
        <w:lastRenderedPageBreak/>
        <w:t xml:space="preserve">Bi J, Ichu TA, </w:t>
      </w:r>
      <w:proofErr w:type="spellStart"/>
      <w:r w:rsidRPr="00FF1D76">
        <w:rPr>
          <w:rFonts w:cs="Arial"/>
          <w:color w:val="000000"/>
          <w:szCs w:val="22"/>
        </w:rPr>
        <w:t>Zanca</w:t>
      </w:r>
      <w:proofErr w:type="spellEnd"/>
      <w:r w:rsidRPr="00FF1D76">
        <w:rPr>
          <w:rFonts w:cs="Arial"/>
          <w:color w:val="000000"/>
          <w:szCs w:val="22"/>
        </w:rPr>
        <w:t xml:space="preserve"> C, Yang H, Zhang W, Gu Y, </w:t>
      </w:r>
      <w:proofErr w:type="spellStart"/>
      <w:r w:rsidRPr="00FF1D76">
        <w:rPr>
          <w:rFonts w:cs="Arial"/>
          <w:color w:val="000000"/>
          <w:szCs w:val="22"/>
        </w:rPr>
        <w:t>Chowdhry</w:t>
      </w:r>
      <w:proofErr w:type="spellEnd"/>
      <w:r w:rsidRPr="00FF1D76">
        <w:rPr>
          <w:rFonts w:cs="Arial"/>
          <w:color w:val="000000"/>
          <w:szCs w:val="22"/>
        </w:rPr>
        <w:t xml:space="preserve"> S, Reed A, Ikegami S, Turner KM, Zhang W, Villa GR, Wu S, </w:t>
      </w:r>
      <w:proofErr w:type="spellStart"/>
      <w:r w:rsidRPr="00FF1D76">
        <w:rPr>
          <w:rFonts w:cs="Arial"/>
          <w:color w:val="000000"/>
          <w:szCs w:val="22"/>
        </w:rPr>
        <w:t>Quehenberger</w:t>
      </w:r>
      <w:proofErr w:type="spellEnd"/>
      <w:r w:rsidRPr="00FF1D76">
        <w:rPr>
          <w:rFonts w:cs="Arial"/>
          <w:color w:val="000000"/>
          <w:szCs w:val="22"/>
        </w:rPr>
        <w:t xml:space="preserve"> O, Yong WH, Kornblum HI, Rich JN, </w:t>
      </w:r>
      <w:proofErr w:type="spellStart"/>
      <w:r w:rsidRPr="00FF1D76">
        <w:rPr>
          <w:rFonts w:cs="Arial"/>
          <w:color w:val="000000"/>
          <w:szCs w:val="22"/>
        </w:rPr>
        <w:t>Cloughesy</w:t>
      </w:r>
      <w:proofErr w:type="spellEnd"/>
      <w:r w:rsidRPr="00FF1D76">
        <w:rPr>
          <w:rFonts w:cs="Arial"/>
          <w:color w:val="000000"/>
          <w:szCs w:val="22"/>
        </w:rPr>
        <w:t xml:space="preserve"> TF, </w:t>
      </w:r>
      <w:proofErr w:type="spellStart"/>
      <w:r w:rsidRPr="00FF1D76">
        <w:rPr>
          <w:rFonts w:cs="Arial"/>
          <w:color w:val="000000"/>
          <w:szCs w:val="22"/>
        </w:rPr>
        <w:t>Cavenee</w:t>
      </w:r>
      <w:proofErr w:type="spellEnd"/>
      <w:r w:rsidRPr="00FF1D76">
        <w:rPr>
          <w:rFonts w:cs="Arial"/>
          <w:color w:val="000000"/>
          <w:szCs w:val="22"/>
        </w:rPr>
        <w:t xml:space="preserve"> WK, </w:t>
      </w:r>
      <w:proofErr w:type="spellStart"/>
      <w:r w:rsidRPr="00FF1D76">
        <w:rPr>
          <w:rFonts w:cs="Arial"/>
          <w:color w:val="000000"/>
          <w:szCs w:val="22"/>
        </w:rPr>
        <w:t>Furnari</w:t>
      </w:r>
      <w:proofErr w:type="spellEnd"/>
      <w:r w:rsidRPr="00FF1D76">
        <w:rPr>
          <w:rFonts w:cs="Arial"/>
          <w:color w:val="000000"/>
          <w:szCs w:val="22"/>
        </w:rPr>
        <w:t xml:space="preserve"> FB, </w:t>
      </w:r>
      <w:proofErr w:type="spellStart"/>
      <w:r w:rsidRPr="00FF1D76">
        <w:rPr>
          <w:rFonts w:cs="Arial"/>
          <w:color w:val="000000"/>
          <w:szCs w:val="22"/>
        </w:rPr>
        <w:t>Cravatt</w:t>
      </w:r>
      <w:proofErr w:type="spellEnd"/>
      <w:r w:rsidRPr="00FF1D76">
        <w:rPr>
          <w:rFonts w:cs="Arial"/>
          <w:color w:val="000000"/>
          <w:szCs w:val="22"/>
        </w:rPr>
        <w:t xml:space="preserve"> BF, Mischel PS. </w:t>
      </w:r>
      <w:r w:rsidRPr="00FF1D76">
        <w:rPr>
          <w:rFonts w:cs="Arial"/>
          <w:b/>
          <w:bCs/>
          <w:i/>
          <w:iCs/>
          <w:color w:val="000000"/>
          <w:szCs w:val="22"/>
        </w:rPr>
        <w:t xml:space="preserve">Cell </w:t>
      </w:r>
      <w:proofErr w:type="spellStart"/>
      <w:r w:rsidRPr="00FF1D76">
        <w:rPr>
          <w:rFonts w:cs="Arial"/>
          <w:b/>
          <w:bCs/>
          <w:i/>
          <w:iCs/>
          <w:color w:val="000000"/>
          <w:szCs w:val="22"/>
        </w:rPr>
        <w:t>Metab</w:t>
      </w:r>
      <w:proofErr w:type="spellEnd"/>
      <w:r w:rsidRPr="00FF1D76">
        <w:rPr>
          <w:rFonts w:cs="Arial"/>
          <w:color w:val="000000"/>
          <w:szCs w:val="22"/>
        </w:rPr>
        <w:t xml:space="preserve">. 2019 Sep 3;30(3):525-538.e8. </w:t>
      </w:r>
      <w:proofErr w:type="spellStart"/>
      <w:r w:rsidRPr="00FF1D76">
        <w:rPr>
          <w:rFonts w:cs="Arial"/>
          <w:color w:val="000000"/>
          <w:szCs w:val="22"/>
        </w:rPr>
        <w:t>doi</w:t>
      </w:r>
      <w:proofErr w:type="spellEnd"/>
      <w:r w:rsidRPr="00FF1D76">
        <w:rPr>
          <w:rFonts w:cs="Arial"/>
          <w:color w:val="000000"/>
          <w:szCs w:val="22"/>
        </w:rPr>
        <w:t xml:space="preserve">: 10.1016/j.cmet.2019.06.014. </w:t>
      </w:r>
      <w:proofErr w:type="spellStart"/>
      <w:r w:rsidRPr="00FF1D76">
        <w:rPr>
          <w:rFonts w:cs="Arial"/>
          <w:color w:val="000000"/>
          <w:szCs w:val="22"/>
        </w:rPr>
        <w:t>Epub</w:t>
      </w:r>
      <w:proofErr w:type="spellEnd"/>
      <w:r w:rsidRPr="00FF1D76">
        <w:rPr>
          <w:rFonts w:cs="Arial"/>
          <w:color w:val="000000"/>
          <w:szCs w:val="22"/>
        </w:rPr>
        <w:t xml:space="preserve"> 2019 Jul 11. PMID: 31303424.</w:t>
      </w:r>
    </w:p>
    <w:p w14:paraId="5B1CD59A" w14:textId="77777777" w:rsidR="00F134A6" w:rsidRPr="00FF1D76" w:rsidRDefault="00F134A6" w:rsidP="00F134A6">
      <w:pPr>
        <w:shd w:val="clear" w:color="auto" w:fill="FFFFFF"/>
        <w:autoSpaceDE/>
        <w:autoSpaceDN/>
        <w:ind w:left="1080"/>
        <w:rPr>
          <w:rFonts w:cs="Arial"/>
          <w:color w:val="000000"/>
          <w:szCs w:val="22"/>
        </w:rPr>
      </w:pPr>
    </w:p>
    <w:p w14:paraId="7C3B5BF8" w14:textId="77777777" w:rsidR="00F134A6" w:rsidRPr="00FF1D76" w:rsidRDefault="00F134A6" w:rsidP="009F0445">
      <w:pPr>
        <w:numPr>
          <w:ilvl w:val="0"/>
          <w:numId w:val="24"/>
        </w:numPr>
        <w:jc w:val="both"/>
        <w:rPr>
          <w:rFonts w:cs="Arial"/>
          <w:szCs w:val="22"/>
        </w:rPr>
      </w:pPr>
      <w:r w:rsidRPr="00FF1D76">
        <w:rPr>
          <w:rFonts w:cs="Arial"/>
          <w:szCs w:val="22"/>
        </w:rPr>
        <w:t xml:space="preserve">Villa GR, </w:t>
      </w:r>
      <w:proofErr w:type="spellStart"/>
      <w:r w:rsidRPr="00FF1D76">
        <w:rPr>
          <w:rFonts w:cs="Arial"/>
          <w:szCs w:val="22"/>
        </w:rPr>
        <w:t>Hulce</w:t>
      </w:r>
      <w:proofErr w:type="spellEnd"/>
      <w:r w:rsidRPr="00FF1D76">
        <w:rPr>
          <w:rFonts w:cs="Arial"/>
          <w:szCs w:val="22"/>
        </w:rPr>
        <w:t xml:space="preserve"> JJ, </w:t>
      </w:r>
      <w:proofErr w:type="spellStart"/>
      <w:r w:rsidRPr="00FF1D76">
        <w:rPr>
          <w:rFonts w:cs="Arial"/>
          <w:szCs w:val="22"/>
        </w:rPr>
        <w:t>Zanca</w:t>
      </w:r>
      <w:proofErr w:type="spellEnd"/>
      <w:r w:rsidRPr="00FF1D76">
        <w:rPr>
          <w:rFonts w:cs="Arial"/>
          <w:szCs w:val="22"/>
        </w:rPr>
        <w:t xml:space="preserve"> C, Bi J, Ikegami S, Cahill GL, Gu Y, Lum KM, Masui K, Yang H, Rong X, Hong C, Turner K, Liu F, Hon G, Jenkins S, Martini M, Armando AM, </w:t>
      </w:r>
      <w:proofErr w:type="spellStart"/>
      <w:r w:rsidRPr="00FF1D76">
        <w:rPr>
          <w:rFonts w:cs="Arial"/>
          <w:szCs w:val="22"/>
        </w:rPr>
        <w:t>Quehenberger</w:t>
      </w:r>
      <w:proofErr w:type="spellEnd"/>
      <w:r w:rsidRPr="00FF1D76">
        <w:rPr>
          <w:rFonts w:cs="Arial"/>
          <w:szCs w:val="22"/>
        </w:rPr>
        <w:t xml:space="preserve"> O, </w:t>
      </w:r>
      <w:proofErr w:type="spellStart"/>
      <w:r w:rsidRPr="00FF1D76">
        <w:rPr>
          <w:rFonts w:cs="Arial"/>
          <w:szCs w:val="22"/>
        </w:rPr>
        <w:t>Cloughesy</w:t>
      </w:r>
      <w:proofErr w:type="spellEnd"/>
      <w:r w:rsidRPr="00FF1D76">
        <w:rPr>
          <w:rFonts w:cs="Arial"/>
          <w:szCs w:val="22"/>
        </w:rPr>
        <w:t xml:space="preserve"> TF, </w:t>
      </w:r>
      <w:proofErr w:type="spellStart"/>
      <w:r w:rsidRPr="00FF1D76">
        <w:rPr>
          <w:rFonts w:cs="Arial"/>
          <w:szCs w:val="22"/>
        </w:rPr>
        <w:t>Furnari</w:t>
      </w:r>
      <w:proofErr w:type="spellEnd"/>
      <w:r w:rsidRPr="00FF1D76">
        <w:rPr>
          <w:rFonts w:cs="Arial"/>
          <w:szCs w:val="22"/>
        </w:rPr>
        <w:t xml:space="preserve"> FB, </w:t>
      </w:r>
      <w:proofErr w:type="spellStart"/>
      <w:r w:rsidRPr="00FF1D76">
        <w:rPr>
          <w:rFonts w:cs="Arial"/>
          <w:szCs w:val="22"/>
        </w:rPr>
        <w:t>Cavenee</w:t>
      </w:r>
      <w:proofErr w:type="spellEnd"/>
      <w:r w:rsidRPr="00FF1D76">
        <w:rPr>
          <w:rFonts w:cs="Arial"/>
          <w:szCs w:val="22"/>
        </w:rPr>
        <w:t xml:space="preserve"> WK, </w:t>
      </w:r>
      <w:proofErr w:type="spellStart"/>
      <w:r w:rsidRPr="00FF1D76">
        <w:rPr>
          <w:rFonts w:cs="Arial"/>
          <w:szCs w:val="22"/>
        </w:rPr>
        <w:t>Tontonoz</w:t>
      </w:r>
      <w:proofErr w:type="spellEnd"/>
      <w:r w:rsidRPr="00FF1D76">
        <w:rPr>
          <w:rFonts w:cs="Arial"/>
          <w:szCs w:val="22"/>
        </w:rPr>
        <w:t xml:space="preserve"> P, </w:t>
      </w:r>
      <w:proofErr w:type="spellStart"/>
      <w:r w:rsidRPr="00FF1D76">
        <w:rPr>
          <w:rFonts w:cs="Arial"/>
          <w:szCs w:val="22"/>
        </w:rPr>
        <w:t>Gahman</w:t>
      </w:r>
      <w:proofErr w:type="spellEnd"/>
      <w:r w:rsidRPr="00FF1D76">
        <w:rPr>
          <w:rFonts w:cs="Arial"/>
          <w:szCs w:val="22"/>
        </w:rPr>
        <w:t xml:space="preserve"> TC, </w:t>
      </w:r>
      <w:proofErr w:type="spellStart"/>
      <w:r w:rsidRPr="00FF1D76">
        <w:rPr>
          <w:rFonts w:cs="Arial"/>
          <w:szCs w:val="22"/>
        </w:rPr>
        <w:t>Shiau</w:t>
      </w:r>
      <w:proofErr w:type="spellEnd"/>
      <w:r w:rsidRPr="00FF1D76">
        <w:rPr>
          <w:rFonts w:cs="Arial"/>
          <w:szCs w:val="22"/>
        </w:rPr>
        <w:t xml:space="preserve"> AK, </w:t>
      </w:r>
      <w:proofErr w:type="spellStart"/>
      <w:r w:rsidRPr="00FF1D76">
        <w:rPr>
          <w:rFonts w:cs="Arial"/>
          <w:szCs w:val="22"/>
        </w:rPr>
        <w:t>Cravatt</w:t>
      </w:r>
      <w:proofErr w:type="spellEnd"/>
      <w:r w:rsidRPr="00FF1D76">
        <w:rPr>
          <w:rFonts w:cs="Arial"/>
          <w:szCs w:val="22"/>
        </w:rPr>
        <w:t xml:space="preserve"> BF, </w:t>
      </w:r>
      <w:r w:rsidRPr="00FF1D76">
        <w:rPr>
          <w:rFonts w:cs="Arial"/>
          <w:b/>
          <w:szCs w:val="22"/>
        </w:rPr>
        <w:t xml:space="preserve">Mischel PS. </w:t>
      </w:r>
      <w:r w:rsidRPr="00FF1D76">
        <w:rPr>
          <w:rFonts w:cs="Arial"/>
          <w:szCs w:val="22"/>
        </w:rPr>
        <w:t xml:space="preserve">An LXR-Cholesterol Axis Creates a Metabolic Co-Dependency for Brain Cancers </w:t>
      </w:r>
      <w:r w:rsidRPr="00FF1D76">
        <w:rPr>
          <w:rFonts w:cs="Arial"/>
          <w:b/>
          <w:i/>
          <w:szCs w:val="22"/>
        </w:rPr>
        <w:t>Cancer Cell</w:t>
      </w:r>
      <w:r w:rsidRPr="00FF1D76">
        <w:rPr>
          <w:rFonts w:cs="Arial"/>
          <w:b/>
          <w:szCs w:val="22"/>
        </w:rPr>
        <w:t xml:space="preserve">, 2016, </w:t>
      </w:r>
      <w:r w:rsidRPr="00FF1D76">
        <w:rPr>
          <w:rFonts w:cs="Arial"/>
          <w:szCs w:val="22"/>
        </w:rPr>
        <w:t>November 14; 30(5):683-93. PMID:27746144</w:t>
      </w:r>
      <w:r w:rsidRPr="00FF1D76">
        <w:rPr>
          <w:rFonts w:cs="Arial"/>
          <w:b/>
          <w:szCs w:val="22"/>
        </w:rPr>
        <w:t xml:space="preserve">. </w:t>
      </w:r>
    </w:p>
    <w:p w14:paraId="0C442FEF" w14:textId="77777777" w:rsidR="00F134A6" w:rsidRPr="00FF1D76" w:rsidRDefault="00F134A6" w:rsidP="00F134A6">
      <w:pPr>
        <w:ind w:left="1080"/>
        <w:jc w:val="both"/>
        <w:rPr>
          <w:rFonts w:cs="Arial"/>
          <w:szCs w:val="22"/>
        </w:rPr>
      </w:pPr>
    </w:p>
    <w:p w14:paraId="2EEF9A99" w14:textId="1157CDBC" w:rsidR="00F134A6" w:rsidRPr="00FF1D76" w:rsidRDefault="00F134A6" w:rsidP="00EF2A2B">
      <w:pPr>
        <w:spacing w:after="75" w:line="240" w:lineRule="exact"/>
        <w:jc w:val="both"/>
        <w:rPr>
          <w:rFonts w:cs="Arial"/>
          <w:color w:val="454545"/>
          <w:szCs w:val="22"/>
        </w:rPr>
      </w:pPr>
    </w:p>
    <w:p w14:paraId="557EBF1C" w14:textId="3F3E2ECC" w:rsidR="00F134A6" w:rsidRPr="00FF1D76" w:rsidRDefault="00F134A6" w:rsidP="00F134A6">
      <w:pPr>
        <w:spacing w:before="240"/>
        <w:ind w:right="288"/>
        <w:jc w:val="both"/>
        <w:rPr>
          <w:rFonts w:cs="Arial"/>
          <w:color w:val="000000"/>
          <w:szCs w:val="22"/>
        </w:rPr>
      </w:pPr>
      <w:r w:rsidRPr="00FF1D76">
        <w:rPr>
          <w:rFonts w:cs="Arial"/>
          <w:b/>
          <w:bCs/>
          <w:color w:val="000000"/>
          <w:szCs w:val="22"/>
        </w:rPr>
        <w:t xml:space="preserve">Link to full </w:t>
      </w:r>
      <w:r w:rsidRPr="00FF1D76">
        <w:rPr>
          <w:rFonts w:cs="Arial"/>
          <w:color w:val="000000"/>
          <w:szCs w:val="22"/>
        </w:rPr>
        <w:t>2</w:t>
      </w:r>
      <w:r w:rsidR="00335C51">
        <w:rPr>
          <w:rFonts w:cs="Arial"/>
          <w:color w:val="000000"/>
          <w:szCs w:val="22"/>
        </w:rPr>
        <w:t>3</w:t>
      </w:r>
      <w:r w:rsidR="009717E1">
        <w:rPr>
          <w:rFonts w:cs="Arial"/>
          <w:color w:val="000000"/>
          <w:szCs w:val="22"/>
        </w:rPr>
        <w:t>3</w:t>
      </w:r>
      <w:r w:rsidRPr="00FF1D76">
        <w:rPr>
          <w:rFonts w:cs="Arial"/>
          <w:color w:val="000000"/>
          <w:szCs w:val="22"/>
        </w:rPr>
        <w:t xml:space="preserve"> papers published or in press: </w:t>
      </w:r>
      <w:r w:rsidRPr="00FF1D76">
        <w:rPr>
          <w:rFonts w:cs="Arial"/>
          <w:color w:val="0070C0"/>
          <w:szCs w:val="22"/>
          <w:u w:val="single"/>
        </w:rPr>
        <w:t>http://www.ncbi.nlm.nih.gov/pubmed/?term=mischel+p</w:t>
      </w:r>
      <w:r w:rsidRPr="00FF1D76">
        <w:rPr>
          <w:rFonts w:cs="Arial"/>
          <w:color w:val="0070C0"/>
          <w:szCs w:val="22"/>
        </w:rPr>
        <w:t xml:space="preserve"> </w:t>
      </w:r>
    </w:p>
    <w:p w14:paraId="376F3D28" w14:textId="77777777" w:rsidR="00556CDD" w:rsidRPr="00FF1D76" w:rsidRDefault="00556CDD" w:rsidP="002C51BC">
      <w:pPr>
        <w:pStyle w:val="DataField11pt-Single"/>
        <w:rPr>
          <w:rStyle w:val="Strong"/>
          <w:szCs w:val="22"/>
        </w:rPr>
      </w:pPr>
    </w:p>
    <w:p w14:paraId="34D7549A" w14:textId="77777777" w:rsidR="00556CDD" w:rsidRPr="00FF1D76" w:rsidRDefault="00556CDD" w:rsidP="002C51BC">
      <w:pPr>
        <w:pStyle w:val="DataField11pt-Single"/>
        <w:rPr>
          <w:rStyle w:val="Strong"/>
          <w:szCs w:val="22"/>
        </w:rPr>
      </w:pPr>
    </w:p>
    <w:p w14:paraId="475070D0" w14:textId="4EF58F38" w:rsidR="00F134A6" w:rsidRPr="00FF1D76" w:rsidRDefault="00F134A6" w:rsidP="00953CC8">
      <w:pPr>
        <w:adjustRightInd w:val="0"/>
        <w:jc w:val="both"/>
        <w:rPr>
          <w:rStyle w:val="Strong"/>
          <w:rFonts w:cs="Arial"/>
          <w:b w:val="0"/>
          <w:szCs w:val="22"/>
        </w:rPr>
      </w:pPr>
    </w:p>
    <w:sectPr w:rsidR="00F134A6" w:rsidRPr="00FF1D76" w:rsidSect="00DF7645">
      <w:headerReference w:type="default" r:id="rId10"/>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0DD19" w14:textId="77777777" w:rsidR="006B23CC" w:rsidRDefault="006B23CC">
      <w:r>
        <w:separator/>
      </w:r>
    </w:p>
  </w:endnote>
  <w:endnote w:type="continuationSeparator" w:id="0">
    <w:p w14:paraId="663C7745" w14:textId="77777777" w:rsidR="006B23CC" w:rsidRDefault="006B2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0000500000000020000"/>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03C72" w14:textId="77777777" w:rsidR="006B23CC" w:rsidRDefault="006B23CC">
      <w:r>
        <w:separator/>
      </w:r>
    </w:p>
  </w:footnote>
  <w:footnote w:type="continuationSeparator" w:id="0">
    <w:p w14:paraId="3D792545" w14:textId="77777777" w:rsidR="006B23CC" w:rsidRDefault="006B23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57F0F90"/>
    <w:multiLevelType w:val="hybridMultilevel"/>
    <w:tmpl w:val="69E6F91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B486F75"/>
    <w:multiLevelType w:val="hybridMultilevel"/>
    <w:tmpl w:val="7124058C"/>
    <w:lvl w:ilvl="0" w:tplc="0764D9DC">
      <w:start w:val="1"/>
      <w:numFmt w:val="upp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4" w15:restartNumberingAfterBreak="0">
    <w:nsid w:val="1B6C36E0"/>
    <w:multiLevelType w:val="hybridMultilevel"/>
    <w:tmpl w:val="62C4580A"/>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E273BF2"/>
    <w:multiLevelType w:val="hybridMultilevel"/>
    <w:tmpl w:val="19067F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A073F18"/>
    <w:multiLevelType w:val="hybridMultilevel"/>
    <w:tmpl w:val="19067F30"/>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8B4C02"/>
    <w:multiLevelType w:val="hybridMultilevel"/>
    <w:tmpl w:val="19067F3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0" w15:restartNumberingAfterBreak="0">
    <w:nsid w:val="63434D43"/>
    <w:multiLevelType w:val="hybridMultilevel"/>
    <w:tmpl w:val="846CC6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16cid:durableId="1896816995">
    <w:abstractNumId w:val="9"/>
  </w:num>
  <w:num w:numId="2" w16cid:durableId="1427455152">
    <w:abstractNumId w:val="7"/>
  </w:num>
  <w:num w:numId="3" w16cid:durableId="1268350184">
    <w:abstractNumId w:val="6"/>
  </w:num>
  <w:num w:numId="4" w16cid:durableId="45028148">
    <w:abstractNumId w:val="5"/>
  </w:num>
  <w:num w:numId="5" w16cid:durableId="1534535572">
    <w:abstractNumId w:val="4"/>
  </w:num>
  <w:num w:numId="6" w16cid:durableId="1278028328">
    <w:abstractNumId w:val="8"/>
  </w:num>
  <w:num w:numId="7" w16cid:durableId="103350518">
    <w:abstractNumId w:val="3"/>
  </w:num>
  <w:num w:numId="8" w16cid:durableId="1170755178">
    <w:abstractNumId w:val="2"/>
  </w:num>
  <w:num w:numId="9" w16cid:durableId="2022779343">
    <w:abstractNumId w:val="1"/>
  </w:num>
  <w:num w:numId="10" w16cid:durableId="1529874982">
    <w:abstractNumId w:val="0"/>
  </w:num>
  <w:num w:numId="11" w16cid:durableId="1379084792">
    <w:abstractNumId w:val="0"/>
  </w:num>
  <w:num w:numId="12" w16cid:durableId="531770927">
    <w:abstractNumId w:val="19"/>
  </w:num>
  <w:num w:numId="13" w16cid:durableId="1704549905">
    <w:abstractNumId w:val="13"/>
  </w:num>
  <w:num w:numId="14" w16cid:durableId="221521606">
    <w:abstractNumId w:val="23"/>
  </w:num>
  <w:num w:numId="15" w16cid:durableId="1907304005">
    <w:abstractNumId w:val="21"/>
  </w:num>
  <w:num w:numId="16" w16cid:durableId="1640529656">
    <w:abstractNumId w:val="22"/>
  </w:num>
  <w:num w:numId="17" w16cid:durableId="1881867205">
    <w:abstractNumId w:val="10"/>
  </w:num>
  <w:num w:numId="18" w16cid:durableId="2018993296">
    <w:abstractNumId w:val="16"/>
  </w:num>
  <w:num w:numId="19" w16cid:durableId="224924671">
    <w:abstractNumId w:val="12"/>
  </w:num>
  <w:num w:numId="20" w16cid:durableId="590552287">
    <w:abstractNumId w:val="17"/>
  </w:num>
  <w:num w:numId="21" w16cid:durableId="1234583971">
    <w:abstractNumId w:val="11"/>
  </w:num>
  <w:num w:numId="22" w16cid:durableId="1682705334">
    <w:abstractNumId w:val="15"/>
  </w:num>
  <w:num w:numId="23" w16cid:durableId="839003153">
    <w:abstractNumId w:val="20"/>
  </w:num>
  <w:num w:numId="24" w16cid:durableId="2083063889">
    <w:abstractNumId w:val="14"/>
  </w:num>
  <w:num w:numId="25" w16cid:durableId="103534941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23A7A"/>
    <w:rsid w:val="00067621"/>
    <w:rsid w:val="00084466"/>
    <w:rsid w:val="00096599"/>
    <w:rsid w:val="000E3BEC"/>
    <w:rsid w:val="00122EB3"/>
    <w:rsid w:val="001328E1"/>
    <w:rsid w:val="00132CA6"/>
    <w:rsid w:val="0014571A"/>
    <w:rsid w:val="00170D87"/>
    <w:rsid w:val="00173E37"/>
    <w:rsid w:val="00177D49"/>
    <w:rsid w:val="00183022"/>
    <w:rsid w:val="001C0222"/>
    <w:rsid w:val="001C065C"/>
    <w:rsid w:val="001D08BA"/>
    <w:rsid w:val="001F7275"/>
    <w:rsid w:val="002506F6"/>
    <w:rsid w:val="00274E04"/>
    <w:rsid w:val="0028051C"/>
    <w:rsid w:val="002A70D9"/>
    <w:rsid w:val="002B7443"/>
    <w:rsid w:val="002C4808"/>
    <w:rsid w:val="002C51BC"/>
    <w:rsid w:val="002D7503"/>
    <w:rsid w:val="002D7520"/>
    <w:rsid w:val="002E2CA2"/>
    <w:rsid w:val="002E5125"/>
    <w:rsid w:val="00307C9E"/>
    <w:rsid w:val="00321A19"/>
    <w:rsid w:val="00335C51"/>
    <w:rsid w:val="003378F8"/>
    <w:rsid w:val="0035045F"/>
    <w:rsid w:val="0037667F"/>
    <w:rsid w:val="00382AB6"/>
    <w:rsid w:val="00383712"/>
    <w:rsid w:val="00383EB6"/>
    <w:rsid w:val="003C2647"/>
    <w:rsid w:val="003C3CA5"/>
    <w:rsid w:val="003C62D6"/>
    <w:rsid w:val="003D2399"/>
    <w:rsid w:val="003E4A92"/>
    <w:rsid w:val="003F6A45"/>
    <w:rsid w:val="0040289D"/>
    <w:rsid w:val="00432346"/>
    <w:rsid w:val="00447F3A"/>
    <w:rsid w:val="004759D9"/>
    <w:rsid w:val="0048763F"/>
    <w:rsid w:val="0049068A"/>
    <w:rsid w:val="00493D23"/>
    <w:rsid w:val="004A3FC8"/>
    <w:rsid w:val="004C108C"/>
    <w:rsid w:val="004F2424"/>
    <w:rsid w:val="004F7FBA"/>
    <w:rsid w:val="00503B57"/>
    <w:rsid w:val="005145BB"/>
    <w:rsid w:val="00517BFD"/>
    <w:rsid w:val="0052287F"/>
    <w:rsid w:val="0054471F"/>
    <w:rsid w:val="005461F3"/>
    <w:rsid w:val="00547118"/>
    <w:rsid w:val="00547AC9"/>
    <w:rsid w:val="00556CDD"/>
    <w:rsid w:val="00563A03"/>
    <w:rsid w:val="00592740"/>
    <w:rsid w:val="005A7F6F"/>
    <w:rsid w:val="005C2BDD"/>
    <w:rsid w:val="005C2CF8"/>
    <w:rsid w:val="005C47A8"/>
    <w:rsid w:val="005C7912"/>
    <w:rsid w:val="005D379F"/>
    <w:rsid w:val="005E406E"/>
    <w:rsid w:val="005F0B12"/>
    <w:rsid w:val="005F5F51"/>
    <w:rsid w:val="0060117E"/>
    <w:rsid w:val="00601C69"/>
    <w:rsid w:val="00613F41"/>
    <w:rsid w:val="00614E85"/>
    <w:rsid w:val="00616BCC"/>
    <w:rsid w:val="00624261"/>
    <w:rsid w:val="00646AF9"/>
    <w:rsid w:val="00656AB8"/>
    <w:rsid w:val="006609B6"/>
    <w:rsid w:val="0068699D"/>
    <w:rsid w:val="006A353C"/>
    <w:rsid w:val="006A56FC"/>
    <w:rsid w:val="006B23CC"/>
    <w:rsid w:val="006B2D1C"/>
    <w:rsid w:val="006C1E1F"/>
    <w:rsid w:val="006D0D74"/>
    <w:rsid w:val="006D57B3"/>
    <w:rsid w:val="006E6FB5"/>
    <w:rsid w:val="007050F5"/>
    <w:rsid w:val="0071140F"/>
    <w:rsid w:val="00722C8F"/>
    <w:rsid w:val="00763DE9"/>
    <w:rsid w:val="00781234"/>
    <w:rsid w:val="007B7AF3"/>
    <w:rsid w:val="007C3E08"/>
    <w:rsid w:val="007D784E"/>
    <w:rsid w:val="007E6E1E"/>
    <w:rsid w:val="007F58DA"/>
    <w:rsid w:val="008073EB"/>
    <w:rsid w:val="00843027"/>
    <w:rsid w:val="0085540F"/>
    <w:rsid w:val="00873917"/>
    <w:rsid w:val="00874EBC"/>
    <w:rsid w:val="0087514A"/>
    <w:rsid w:val="008773CA"/>
    <w:rsid w:val="008823CC"/>
    <w:rsid w:val="00890CA9"/>
    <w:rsid w:val="008D2017"/>
    <w:rsid w:val="008F7706"/>
    <w:rsid w:val="009211D3"/>
    <w:rsid w:val="00933173"/>
    <w:rsid w:val="00934124"/>
    <w:rsid w:val="00952A27"/>
    <w:rsid w:val="00953CC8"/>
    <w:rsid w:val="009717E1"/>
    <w:rsid w:val="00977FA5"/>
    <w:rsid w:val="009932B0"/>
    <w:rsid w:val="009B6FFA"/>
    <w:rsid w:val="009D704E"/>
    <w:rsid w:val="009D7E97"/>
    <w:rsid w:val="009E52CA"/>
    <w:rsid w:val="009F0445"/>
    <w:rsid w:val="009F59A0"/>
    <w:rsid w:val="009F72E5"/>
    <w:rsid w:val="00A034AE"/>
    <w:rsid w:val="00A03FFA"/>
    <w:rsid w:val="00A04942"/>
    <w:rsid w:val="00A04B52"/>
    <w:rsid w:val="00A1469B"/>
    <w:rsid w:val="00A14EF5"/>
    <w:rsid w:val="00A26D0F"/>
    <w:rsid w:val="00A42D9B"/>
    <w:rsid w:val="00A50A8B"/>
    <w:rsid w:val="00A55D1D"/>
    <w:rsid w:val="00A6121F"/>
    <w:rsid w:val="00A63D7C"/>
    <w:rsid w:val="00A7514C"/>
    <w:rsid w:val="00A8122C"/>
    <w:rsid w:val="00A83312"/>
    <w:rsid w:val="00AE41C4"/>
    <w:rsid w:val="00AF7D9B"/>
    <w:rsid w:val="00B303D4"/>
    <w:rsid w:val="00B66461"/>
    <w:rsid w:val="00BA055F"/>
    <w:rsid w:val="00BA2669"/>
    <w:rsid w:val="00BB3DE9"/>
    <w:rsid w:val="00C05C55"/>
    <w:rsid w:val="00C076C6"/>
    <w:rsid w:val="00C1247F"/>
    <w:rsid w:val="00C137DA"/>
    <w:rsid w:val="00C20F69"/>
    <w:rsid w:val="00C3113F"/>
    <w:rsid w:val="00C4536F"/>
    <w:rsid w:val="00C46ADA"/>
    <w:rsid w:val="00C65E16"/>
    <w:rsid w:val="00C837ED"/>
    <w:rsid w:val="00C8438D"/>
    <w:rsid w:val="00C85025"/>
    <w:rsid w:val="00C918BD"/>
    <w:rsid w:val="00C94E59"/>
    <w:rsid w:val="00CA680A"/>
    <w:rsid w:val="00CE0951"/>
    <w:rsid w:val="00CF68A2"/>
    <w:rsid w:val="00CF752C"/>
    <w:rsid w:val="00D13E24"/>
    <w:rsid w:val="00D3779E"/>
    <w:rsid w:val="00D42A9E"/>
    <w:rsid w:val="00D63680"/>
    <w:rsid w:val="00D679E5"/>
    <w:rsid w:val="00D74391"/>
    <w:rsid w:val="00D83360"/>
    <w:rsid w:val="00DB7B85"/>
    <w:rsid w:val="00DD31B4"/>
    <w:rsid w:val="00DF29E9"/>
    <w:rsid w:val="00DF7645"/>
    <w:rsid w:val="00E03323"/>
    <w:rsid w:val="00E047AD"/>
    <w:rsid w:val="00E10E70"/>
    <w:rsid w:val="00E12287"/>
    <w:rsid w:val="00E127A1"/>
    <w:rsid w:val="00E20E6D"/>
    <w:rsid w:val="00E355C2"/>
    <w:rsid w:val="00E53B95"/>
    <w:rsid w:val="00E67A05"/>
    <w:rsid w:val="00E74AB7"/>
    <w:rsid w:val="00E81FE1"/>
    <w:rsid w:val="00E90203"/>
    <w:rsid w:val="00EA0405"/>
    <w:rsid w:val="00EA5610"/>
    <w:rsid w:val="00ED35D7"/>
    <w:rsid w:val="00ED61AB"/>
    <w:rsid w:val="00EF2A2B"/>
    <w:rsid w:val="00EF4C32"/>
    <w:rsid w:val="00EF69CD"/>
    <w:rsid w:val="00F02126"/>
    <w:rsid w:val="00F04A0E"/>
    <w:rsid w:val="00F07AB3"/>
    <w:rsid w:val="00F134A6"/>
    <w:rsid w:val="00F262AB"/>
    <w:rsid w:val="00F7284D"/>
    <w:rsid w:val="00F94A2B"/>
    <w:rsid w:val="00FA00C6"/>
    <w:rsid w:val="00FC36D8"/>
    <w:rsid w:val="00FC5F9E"/>
    <w:rsid w:val="00FE10AD"/>
    <w:rsid w:val="00FE52B9"/>
    <w:rsid w:val="00FE7A5F"/>
    <w:rsid w:val="00FF1D5B"/>
    <w:rsid w:val="00FF1D76"/>
    <w:rsid w:val="00FF69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uiPriority w:val="99"/>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uiPriority w:val="34"/>
    <w:qFormat/>
    <w:rsid w:val="00F134A6"/>
    <w:pPr>
      <w:ind w:left="720"/>
      <w:contextualSpacing/>
    </w:pPr>
  </w:style>
  <w:style w:type="character" w:customStyle="1" w:styleId="s1">
    <w:name w:val="s1"/>
    <w:rsid w:val="00F134A6"/>
  </w:style>
  <w:style w:type="paragraph" w:customStyle="1" w:styleId="Publication">
    <w:name w:val="Publication"/>
    <w:basedOn w:val="Normal"/>
    <w:rsid w:val="00F134A6"/>
    <w:pPr>
      <w:autoSpaceDE/>
      <w:autoSpaceDN/>
      <w:spacing w:after="240"/>
      <w:jc w:val="both"/>
    </w:pPr>
    <w:rPr>
      <w:rFonts w:ascii="Times New Roman" w:eastAsia="Times" w:hAnsi="Times New Roman"/>
      <w:szCs w:val="20"/>
    </w:rPr>
  </w:style>
  <w:style w:type="paragraph" w:customStyle="1" w:styleId="DataField11pt">
    <w:name w:val="Data Field 11pt"/>
    <w:basedOn w:val="Normal"/>
    <w:rsid w:val="00F134A6"/>
    <w:pPr>
      <w:spacing w:line="300" w:lineRule="exact"/>
    </w:pPr>
    <w:rPr>
      <w:rFonts w:cs="Arial"/>
      <w:szCs w:val="20"/>
    </w:rPr>
  </w:style>
  <w:style w:type="paragraph" w:customStyle="1" w:styleId="Default">
    <w:name w:val="Default"/>
    <w:rsid w:val="00F134A6"/>
    <w:pPr>
      <w:autoSpaceDE w:val="0"/>
      <w:autoSpaceDN w:val="0"/>
      <w:adjustRightInd w:val="0"/>
    </w:pPr>
    <w:rPr>
      <w:rFonts w:ascii="Arial" w:hAnsi="Arial" w:cs="Arial"/>
      <w:color w:val="000000"/>
      <w:sz w:val="24"/>
      <w:szCs w:val="24"/>
    </w:rPr>
  </w:style>
  <w:style w:type="character" w:customStyle="1" w:styleId="docsum-journal-citation">
    <w:name w:val="docsum-journal-citation"/>
    <w:basedOn w:val="DefaultParagraphFont"/>
    <w:rsid w:val="00CF752C"/>
  </w:style>
  <w:style w:type="character" w:customStyle="1" w:styleId="citation-part">
    <w:name w:val="citation-part"/>
    <w:basedOn w:val="DefaultParagraphFont"/>
    <w:rsid w:val="00CF752C"/>
  </w:style>
  <w:style w:type="character" w:customStyle="1" w:styleId="docsum-pmid">
    <w:name w:val="docsum-pmid"/>
    <w:basedOn w:val="DefaultParagraphFont"/>
    <w:rsid w:val="00CF7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389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B5B2CF0B728B489F84E7B88582D8AA" ma:contentTypeVersion="7" ma:contentTypeDescription="Create a new document." ma:contentTypeScope="" ma:versionID="f07f2b313e964a6f882b4553d0b86176">
  <xsd:schema xmlns:xsd="http://www.w3.org/2001/XMLSchema" xmlns:xs="http://www.w3.org/2001/XMLSchema" xmlns:p="http://schemas.microsoft.com/office/2006/metadata/properties" xmlns:ns3="15006633-706c-4e37-a140-26005693be7e" xmlns:ns4="05d728ff-fef1-410f-95b4-9a887e94a332" targetNamespace="http://schemas.microsoft.com/office/2006/metadata/properties" ma:root="true" ma:fieldsID="614dbe3053aa58e5af161257e2c48c0b" ns3:_="" ns4:_="">
    <xsd:import namespace="15006633-706c-4e37-a140-26005693be7e"/>
    <xsd:import namespace="05d728ff-fef1-410f-95b4-9a887e94a33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006633-706c-4e37-a140-26005693be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d728ff-fef1-410f-95b4-9a887e94a3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5277CA-BB6F-4469-B616-7F8781D257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006633-706c-4e37-a140-26005693be7e"/>
    <ds:schemaRef ds:uri="05d728ff-fef1-410f-95b4-9a887e94a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4A9A40-AA55-4CBA-93F5-B14C65A494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2139</Words>
  <Characters>12193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14304</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Paul Salomon Mischel</cp:lastModifiedBy>
  <cp:revision>2</cp:revision>
  <cp:lastPrinted>2011-03-11T19:43:00Z</cp:lastPrinted>
  <dcterms:created xsi:type="dcterms:W3CDTF">2023-05-04T18:14:00Z</dcterms:created>
  <dcterms:modified xsi:type="dcterms:W3CDTF">2023-05-04T18:14:00Z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0x0101006CB5B2CF0B728B489F84E7B88582D8AA</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